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00691" w14:textId="14B5E35F" w:rsidR="00C2740D" w:rsidRPr="003842A2" w:rsidRDefault="00184688" w:rsidP="004B4711">
      <w:pPr>
        <w:spacing w:line="360" w:lineRule="auto"/>
        <w:jc w:val="center"/>
        <w:rPr>
          <w:b/>
        </w:rPr>
      </w:pPr>
      <w:r>
        <w:rPr>
          <w:b/>
        </w:rPr>
        <w:t xml:space="preserve"> </w:t>
      </w:r>
      <w:r w:rsidR="004B4711" w:rsidRPr="003842A2">
        <w:rPr>
          <w:b/>
        </w:rPr>
        <w:t>Pengaruh Perputaran Kas, Perputaran Piutang dan Perputaran Persediaan Terhadap Profitabilitas pada Perusahaan Manufaktur Sektor Industri Barang Konsumsi yang Terdaftar Di Bursa Efek Indonesia</w:t>
      </w:r>
    </w:p>
    <w:p w14:paraId="6458D1A6" w14:textId="77777777" w:rsidR="00C2740D" w:rsidRPr="003842A2" w:rsidRDefault="00D72CB0" w:rsidP="008A5425">
      <w:pPr>
        <w:spacing w:line="360" w:lineRule="auto"/>
        <w:jc w:val="center"/>
        <w:rPr>
          <w:b/>
        </w:rPr>
      </w:pPr>
      <w:r w:rsidRPr="003842A2">
        <w:rPr>
          <w:b/>
        </w:rPr>
        <w:t>(</w:t>
      </w:r>
      <w:r w:rsidR="004B4711" w:rsidRPr="003842A2">
        <w:rPr>
          <w:b/>
        </w:rPr>
        <w:t>Periode 2016 – 2020</w:t>
      </w:r>
      <w:r w:rsidRPr="003842A2">
        <w:rPr>
          <w:b/>
        </w:rPr>
        <w:t>)</w:t>
      </w:r>
    </w:p>
    <w:p w14:paraId="3E6FB980" w14:textId="77777777" w:rsidR="00A106C5" w:rsidRPr="003842A2" w:rsidRDefault="00A106C5" w:rsidP="00A106C5">
      <w:pPr>
        <w:spacing w:line="360" w:lineRule="auto"/>
        <w:rPr>
          <w:b/>
        </w:rPr>
      </w:pPr>
    </w:p>
    <w:p w14:paraId="5F2C486D" w14:textId="147AC01D" w:rsidR="008A5425" w:rsidRPr="003842A2" w:rsidRDefault="008A5425" w:rsidP="008A5425">
      <w:pPr>
        <w:spacing w:line="360" w:lineRule="auto"/>
        <w:jc w:val="center"/>
        <w:rPr>
          <w:b/>
        </w:rPr>
      </w:pPr>
    </w:p>
    <w:p w14:paraId="4428D30E" w14:textId="77777777" w:rsidR="00F83033" w:rsidRPr="003842A2" w:rsidRDefault="00F83033" w:rsidP="008A5425">
      <w:pPr>
        <w:spacing w:line="360" w:lineRule="auto"/>
        <w:jc w:val="center"/>
        <w:rPr>
          <w:b/>
        </w:rPr>
      </w:pPr>
    </w:p>
    <w:p w14:paraId="40E37123" w14:textId="77777777" w:rsidR="008A5425" w:rsidRPr="003842A2" w:rsidRDefault="00DE7272" w:rsidP="008A5425">
      <w:pPr>
        <w:spacing w:line="360" w:lineRule="auto"/>
        <w:jc w:val="center"/>
        <w:rPr>
          <w:b/>
        </w:rPr>
      </w:pPr>
      <w:r w:rsidRPr="003842A2">
        <w:rPr>
          <w:noProof/>
          <w:lang w:val="en-US"/>
        </w:rPr>
        <w:drawing>
          <wp:inline distT="0" distB="0" distL="0" distR="0" wp14:anchorId="4E53B42B" wp14:editId="7C33B108">
            <wp:extent cx="3681730" cy="15614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1730" cy="1561465"/>
                    </a:xfrm>
                    <a:prstGeom prst="rect">
                      <a:avLst/>
                    </a:prstGeom>
                  </pic:spPr>
                </pic:pic>
              </a:graphicData>
            </a:graphic>
          </wp:inline>
        </w:drawing>
      </w:r>
    </w:p>
    <w:p w14:paraId="3B92D3F4" w14:textId="77777777" w:rsidR="00F83033" w:rsidRPr="003842A2" w:rsidRDefault="00F83033" w:rsidP="00F83033">
      <w:pPr>
        <w:spacing w:line="480" w:lineRule="auto"/>
        <w:jc w:val="center"/>
        <w:rPr>
          <w:b/>
        </w:rPr>
      </w:pPr>
    </w:p>
    <w:p w14:paraId="68AA06B3" w14:textId="77777777" w:rsidR="00F83033" w:rsidRPr="003842A2" w:rsidRDefault="00F83033" w:rsidP="00F83033">
      <w:pPr>
        <w:spacing w:line="480" w:lineRule="auto"/>
        <w:jc w:val="center"/>
        <w:rPr>
          <w:b/>
        </w:rPr>
      </w:pPr>
    </w:p>
    <w:p w14:paraId="707828FF" w14:textId="0ADA02CC" w:rsidR="00DE7272" w:rsidRPr="003842A2" w:rsidRDefault="00DE7272" w:rsidP="00F83033">
      <w:pPr>
        <w:spacing w:line="480" w:lineRule="auto"/>
        <w:jc w:val="center"/>
        <w:rPr>
          <w:b/>
        </w:rPr>
      </w:pPr>
      <w:r w:rsidRPr="003842A2">
        <w:rPr>
          <w:b/>
        </w:rPr>
        <w:t>Oleh:</w:t>
      </w:r>
    </w:p>
    <w:p w14:paraId="4CC9C44F" w14:textId="77777777" w:rsidR="00DE7272" w:rsidRPr="003842A2" w:rsidRDefault="00DE7272" w:rsidP="00F83033">
      <w:pPr>
        <w:spacing w:line="480" w:lineRule="auto"/>
        <w:jc w:val="center"/>
        <w:rPr>
          <w:b/>
        </w:rPr>
      </w:pPr>
      <w:r w:rsidRPr="003842A2">
        <w:rPr>
          <w:b/>
        </w:rPr>
        <w:t>Susilowati</w:t>
      </w:r>
    </w:p>
    <w:p w14:paraId="737CE655" w14:textId="77777777" w:rsidR="00DE7272" w:rsidRPr="003842A2" w:rsidRDefault="00DE7272" w:rsidP="00F83033">
      <w:pPr>
        <w:spacing w:line="480" w:lineRule="auto"/>
        <w:jc w:val="center"/>
        <w:rPr>
          <w:b/>
        </w:rPr>
      </w:pPr>
      <w:r w:rsidRPr="003842A2">
        <w:rPr>
          <w:b/>
        </w:rPr>
        <w:t>20174112022</w:t>
      </w:r>
    </w:p>
    <w:p w14:paraId="199D50B4" w14:textId="5A82AF26" w:rsidR="00DE7272" w:rsidRPr="003842A2" w:rsidRDefault="00DE7272" w:rsidP="00F83033">
      <w:pPr>
        <w:pStyle w:val="Normal1"/>
        <w:jc w:val="center"/>
        <w:rPr>
          <w:rFonts w:ascii="Times New Roman" w:eastAsia="Times New Roman" w:hAnsi="Times New Roman" w:cs="Times New Roman"/>
          <w:b/>
          <w:sz w:val="24"/>
          <w:szCs w:val="24"/>
          <w:lang w:val="en-US"/>
        </w:rPr>
      </w:pPr>
    </w:p>
    <w:p w14:paraId="62863CD7" w14:textId="77777777" w:rsidR="00F83033" w:rsidRPr="003842A2" w:rsidRDefault="00F83033" w:rsidP="00F83033">
      <w:pPr>
        <w:pStyle w:val="Normal1"/>
        <w:jc w:val="center"/>
        <w:rPr>
          <w:rFonts w:ascii="Times New Roman" w:eastAsia="Times New Roman" w:hAnsi="Times New Roman" w:cs="Times New Roman"/>
          <w:b/>
          <w:sz w:val="24"/>
          <w:szCs w:val="24"/>
          <w:lang w:val="en-US"/>
        </w:rPr>
      </w:pPr>
    </w:p>
    <w:p w14:paraId="432DCCC0" w14:textId="77777777" w:rsidR="00DE7272" w:rsidRPr="003842A2" w:rsidRDefault="00DE7272" w:rsidP="00F83033">
      <w:pPr>
        <w:spacing w:line="480" w:lineRule="auto"/>
        <w:jc w:val="center"/>
        <w:rPr>
          <w:b/>
        </w:rPr>
      </w:pPr>
      <w:r w:rsidRPr="003842A2">
        <w:rPr>
          <w:b/>
        </w:rPr>
        <w:t>SKRIPSI</w:t>
      </w:r>
    </w:p>
    <w:p w14:paraId="4F14C6E7" w14:textId="52D8DD7E" w:rsidR="00DE7272" w:rsidRPr="003842A2" w:rsidRDefault="00DE7272" w:rsidP="00F83033">
      <w:pPr>
        <w:pStyle w:val="Normal1"/>
        <w:rPr>
          <w:rFonts w:ascii="Times New Roman" w:eastAsia="Times New Roman" w:hAnsi="Times New Roman" w:cs="Times New Roman"/>
          <w:b/>
          <w:sz w:val="24"/>
          <w:szCs w:val="24"/>
          <w:lang w:val="en-US"/>
        </w:rPr>
      </w:pPr>
    </w:p>
    <w:p w14:paraId="64B61F5C" w14:textId="77777777" w:rsidR="00F83033" w:rsidRPr="003842A2" w:rsidRDefault="00F83033" w:rsidP="00F83033">
      <w:pPr>
        <w:pStyle w:val="Normal1"/>
        <w:rPr>
          <w:rFonts w:ascii="Times New Roman" w:eastAsia="Times New Roman" w:hAnsi="Times New Roman" w:cs="Times New Roman"/>
          <w:b/>
          <w:sz w:val="24"/>
          <w:szCs w:val="24"/>
          <w:lang w:val="en-US"/>
        </w:rPr>
      </w:pPr>
    </w:p>
    <w:p w14:paraId="6B1F6DFF" w14:textId="77777777" w:rsidR="00DE7272" w:rsidRPr="003842A2" w:rsidRDefault="005E68F7" w:rsidP="00F83033">
      <w:pPr>
        <w:spacing w:line="480" w:lineRule="auto"/>
        <w:jc w:val="center"/>
        <w:rPr>
          <w:b/>
        </w:rPr>
      </w:pPr>
      <w:r w:rsidRPr="003842A2">
        <w:rPr>
          <w:b/>
        </w:rPr>
        <w:t xml:space="preserve">STIE </w:t>
      </w:r>
      <w:r w:rsidR="00DE7272" w:rsidRPr="003842A2">
        <w:rPr>
          <w:b/>
        </w:rPr>
        <w:t>INDONESIA BANKING SCHOOL</w:t>
      </w:r>
    </w:p>
    <w:p w14:paraId="2FCBC6ED" w14:textId="77777777" w:rsidR="00DE7272" w:rsidRPr="003842A2" w:rsidRDefault="00DE7272" w:rsidP="00F83033">
      <w:pPr>
        <w:spacing w:line="480" w:lineRule="auto"/>
        <w:jc w:val="center"/>
        <w:rPr>
          <w:b/>
        </w:rPr>
      </w:pPr>
      <w:r w:rsidRPr="003842A2">
        <w:rPr>
          <w:b/>
        </w:rPr>
        <w:t>JAKARTA</w:t>
      </w:r>
    </w:p>
    <w:p w14:paraId="07A6B1DD" w14:textId="5DD002E0" w:rsidR="00BE6224" w:rsidRPr="003842A2" w:rsidRDefault="00DE7272" w:rsidP="00F83033">
      <w:pPr>
        <w:spacing w:line="480" w:lineRule="auto"/>
        <w:jc w:val="center"/>
        <w:rPr>
          <w:b/>
        </w:rPr>
      </w:pPr>
      <w:r w:rsidRPr="003842A2">
        <w:rPr>
          <w:b/>
        </w:rPr>
        <w:t>2021</w:t>
      </w:r>
    </w:p>
    <w:p w14:paraId="21023158" w14:textId="77777777" w:rsidR="00D65102" w:rsidRPr="003842A2" w:rsidRDefault="00D65102" w:rsidP="00D65102">
      <w:pPr>
        <w:spacing w:line="360" w:lineRule="auto"/>
        <w:jc w:val="center"/>
        <w:rPr>
          <w:b/>
        </w:rPr>
      </w:pPr>
      <w:r w:rsidRPr="003842A2">
        <w:rPr>
          <w:b/>
        </w:rPr>
        <w:lastRenderedPageBreak/>
        <w:t>Pengaruh Perputaran Kas, Perputaran Piutang dan Perputaran Persediaan Terhadap Profitabilitas pada Perusahaan Manufaktur Sektor Industri Barang Konsumsi yang Terdaftar Di Bursa Efek Indonesia</w:t>
      </w:r>
    </w:p>
    <w:p w14:paraId="6C2BD070" w14:textId="77777777" w:rsidR="00D65102" w:rsidRPr="003842A2" w:rsidRDefault="00D65102" w:rsidP="00D65102">
      <w:pPr>
        <w:spacing w:line="360" w:lineRule="auto"/>
        <w:jc w:val="center"/>
        <w:rPr>
          <w:b/>
        </w:rPr>
      </w:pPr>
      <w:r w:rsidRPr="003842A2">
        <w:rPr>
          <w:b/>
        </w:rPr>
        <w:t>(Periode 2016 – 2020)</w:t>
      </w:r>
    </w:p>
    <w:p w14:paraId="67E83FDD" w14:textId="403A588E" w:rsidR="00FD1E8D" w:rsidRPr="003842A2" w:rsidRDefault="00FD1E8D" w:rsidP="0070275D">
      <w:pPr>
        <w:spacing w:line="360" w:lineRule="auto"/>
        <w:jc w:val="center"/>
        <w:rPr>
          <w:b/>
        </w:rPr>
      </w:pPr>
    </w:p>
    <w:p w14:paraId="19642916" w14:textId="77777777" w:rsidR="00F83033" w:rsidRPr="003842A2" w:rsidRDefault="00F83033" w:rsidP="0070275D">
      <w:pPr>
        <w:spacing w:line="360" w:lineRule="auto"/>
        <w:jc w:val="center"/>
        <w:rPr>
          <w:b/>
        </w:rPr>
      </w:pPr>
    </w:p>
    <w:p w14:paraId="53E6DFC5" w14:textId="77777777" w:rsidR="00DE4BB7" w:rsidRPr="003842A2" w:rsidRDefault="008A5425" w:rsidP="00907312">
      <w:pPr>
        <w:jc w:val="center"/>
        <w:rPr>
          <w:b/>
        </w:rPr>
      </w:pPr>
      <w:r w:rsidRPr="003842A2">
        <w:rPr>
          <w:noProof/>
          <w:color w:val="000000" w:themeColor="text1"/>
          <w:lang w:val="en-US"/>
        </w:rPr>
        <w:drawing>
          <wp:inline distT="0" distB="0" distL="0" distR="0" wp14:anchorId="661B70D2" wp14:editId="45C41E4D">
            <wp:extent cx="3686175" cy="15621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1562100"/>
                    </a:xfrm>
                    <a:prstGeom prst="rect">
                      <a:avLst/>
                    </a:prstGeom>
                    <a:noFill/>
                    <a:ln>
                      <a:noFill/>
                    </a:ln>
                  </pic:spPr>
                </pic:pic>
              </a:graphicData>
            </a:graphic>
          </wp:inline>
        </w:drawing>
      </w:r>
      <w:r w:rsidRPr="003842A2">
        <w:rPr>
          <w:color w:val="000000" w:themeColor="text1"/>
        </w:rPr>
        <w:br/>
      </w:r>
    </w:p>
    <w:p w14:paraId="11929A69" w14:textId="77777777" w:rsidR="00F83033" w:rsidRPr="003842A2" w:rsidRDefault="00F83033" w:rsidP="00DE4BB7">
      <w:pPr>
        <w:spacing w:line="480" w:lineRule="auto"/>
        <w:jc w:val="center"/>
        <w:rPr>
          <w:b/>
        </w:rPr>
      </w:pPr>
    </w:p>
    <w:p w14:paraId="5B236447" w14:textId="01B82C92" w:rsidR="008A5425" w:rsidRPr="003842A2" w:rsidRDefault="008A5425" w:rsidP="00DE4BB7">
      <w:pPr>
        <w:spacing w:line="480" w:lineRule="auto"/>
        <w:jc w:val="center"/>
        <w:rPr>
          <w:b/>
        </w:rPr>
      </w:pPr>
      <w:r w:rsidRPr="003842A2">
        <w:rPr>
          <w:b/>
        </w:rPr>
        <w:t>Oleh:</w:t>
      </w:r>
    </w:p>
    <w:p w14:paraId="77CADE38" w14:textId="77777777" w:rsidR="00226F18" w:rsidRPr="003842A2" w:rsidRDefault="00226F18" w:rsidP="00F83033">
      <w:pPr>
        <w:spacing w:line="480" w:lineRule="auto"/>
        <w:jc w:val="center"/>
        <w:rPr>
          <w:b/>
          <w:bCs/>
        </w:rPr>
      </w:pPr>
      <w:r w:rsidRPr="003842A2">
        <w:rPr>
          <w:b/>
          <w:bCs/>
        </w:rPr>
        <w:t>Susilowati</w:t>
      </w:r>
    </w:p>
    <w:p w14:paraId="3CBBEFCC" w14:textId="3289013E" w:rsidR="00226F18" w:rsidRPr="003842A2" w:rsidRDefault="00226F18" w:rsidP="00F83033">
      <w:pPr>
        <w:spacing w:line="480" w:lineRule="auto"/>
        <w:jc w:val="center"/>
        <w:rPr>
          <w:b/>
          <w:bCs/>
        </w:rPr>
      </w:pPr>
      <w:r w:rsidRPr="003842A2">
        <w:rPr>
          <w:b/>
          <w:bCs/>
        </w:rPr>
        <w:t>20174112022</w:t>
      </w:r>
    </w:p>
    <w:p w14:paraId="4D016F9B" w14:textId="77777777" w:rsidR="00F83033" w:rsidRPr="003842A2" w:rsidRDefault="00F83033" w:rsidP="00F83033">
      <w:pPr>
        <w:spacing w:line="480" w:lineRule="auto"/>
        <w:jc w:val="center"/>
        <w:rPr>
          <w:b/>
          <w:bCs/>
        </w:rPr>
      </w:pPr>
    </w:p>
    <w:p w14:paraId="10EB3CDB" w14:textId="77777777" w:rsidR="00DE4BB7" w:rsidRPr="003842A2" w:rsidRDefault="00DE4BB7" w:rsidP="00F83033">
      <w:pPr>
        <w:spacing w:line="480" w:lineRule="auto"/>
        <w:jc w:val="center"/>
        <w:rPr>
          <w:b/>
          <w:bCs/>
        </w:rPr>
      </w:pPr>
    </w:p>
    <w:p w14:paraId="2B8A4592" w14:textId="77777777" w:rsidR="008A5425" w:rsidRPr="003842A2" w:rsidRDefault="008A5425" w:rsidP="00F83033">
      <w:pPr>
        <w:spacing w:line="480" w:lineRule="auto"/>
        <w:jc w:val="center"/>
      </w:pPr>
      <w:r w:rsidRPr="003842A2">
        <w:t xml:space="preserve">Diterima dan disetujui untuk diajukan dalam ujian </w:t>
      </w:r>
    </w:p>
    <w:p w14:paraId="729BCBBA" w14:textId="77777777" w:rsidR="008A5425" w:rsidRPr="003842A2" w:rsidRDefault="008A5425" w:rsidP="00F83033">
      <w:pPr>
        <w:spacing w:line="480" w:lineRule="auto"/>
        <w:jc w:val="center"/>
      </w:pPr>
      <w:r w:rsidRPr="003842A2">
        <w:t>Komprehensif</w:t>
      </w:r>
    </w:p>
    <w:p w14:paraId="5DE388AB" w14:textId="668288C6" w:rsidR="008A5425" w:rsidRPr="003842A2" w:rsidRDefault="005371FB" w:rsidP="008A5425">
      <w:r w:rsidRPr="003842A2">
        <w:rPr>
          <w:b/>
          <w:bCs/>
          <w:noProof/>
          <w:lang w:val="en-US"/>
        </w:rPr>
        <w:drawing>
          <wp:anchor distT="0" distB="0" distL="114300" distR="114300" simplePos="0" relativeHeight="251811840" behindDoc="1" locked="0" layoutInCell="1" allowOverlap="1" wp14:anchorId="0FCB4D09" wp14:editId="1018FA84">
            <wp:simplePos x="0" y="0"/>
            <wp:positionH relativeFrom="column">
              <wp:posOffset>1102360</wp:posOffset>
            </wp:positionH>
            <wp:positionV relativeFrom="paragraph">
              <wp:posOffset>18745</wp:posOffset>
            </wp:positionV>
            <wp:extent cx="2440940" cy="13049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ta.png"/>
                    <pic:cNvPicPr/>
                  </pic:nvPicPr>
                  <pic:blipFill>
                    <a:blip r:embed="rId9">
                      <a:extLst>
                        <a:ext uri="{28A0092B-C50C-407E-A947-70E740481C1C}">
                          <a14:useLocalDpi xmlns:a14="http://schemas.microsoft.com/office/drawing/2010/main" val="0"/>
                        </a:ext>
                      </a:extLst>
                    </a:blip>
                    <a:stretch>
                      <a:fillRect/>
                    </a:stretch>
                  </pic:blipFill>
                  <pic:spPr>
                    <a:xfrm>
                      <a:off x="0" y="0"/>
                      <a:ext cx="2440940" cy="1304925"/>
                    </a:xfrm>
                    <a:prstGeom prst="rect">
                      <a:avLst/>
                    </a:prstGeom>
                  </pic:spPr>
                </pic:pic>
              </a:graphicData>
            </a:graphic>
            <wp14:sizeRelH relativeFrom="page">
              <wp14:pctWidth>0</wp14:pctWidth>
            </wp14:sizeRelH>
            <wp14:sizeRelV relativeFrom="page">
              <wp14:pctHeight>0</wp14:pctHeight>
            </wp14:sizeRelV>
          </wp:anchor>
        </w:drawing>
      </w:r>
      <w:r w:rsidR="008A5425" w:rsidRPr="003842A2">
        <w:tab/>
      </w:r>
      <w:r w:rsidR="008A5425" w:rsidRPr="003842A2">
        <w:tab/>
      </w:r>
    </w:p>
    <w:p w14:paraId="7CFEE9C0" w14:textId="44D62627" w:rsidR="008A5425" w:rsidRPr="003842A2" w:rsidRDefault="00553CC2" w:rsidP="00553CC2">
      <w:pPr>
        <w:ind w:left="2160"/>
        <w:rPr>
          <w:b/>
          <w:bCs/>
        </w:rPr>
      </w:pPr>
      <w:r w:rsidRPr="003842A2">
        <w:t xml:space="preserve">         </w:t>
      </w:r>
      <w:r w:rsidR="008A5425" w:rsidRPr="003842A2">
        <w:t>Jakarta,</w:t>
      </w:r>
      <w:r w:rsidRPr="003842A2">
        <w:t xml:space="preserve"> 31 Agustus 2021</w:t>
      </w:r>
    </w:p>
    <w:p w14:paraId="5A5A5E96" w14:textId="77777777" w:rsidR="008A5425" w:rsidRPr="003842A2" w:rsidRDefault="008A5425" w:rsidP="008A5425">
      <w:pPr>
        <w:jc w:val="center"/>
      </w:pPr>
      <w:r w:rsidRPr="003842A2">
        <w:t>Dosen Pembimbing Skripsi,</w:t>
      </w:r>
    </w:p>
    <w:p w14:paraId="57EB99CD" w14:textId="77777777" w:rsidR="00553CC2" w:rsidRPr="003842A2" w:rsidRDefault="00553CC2" w:rsidP="008A5425">
      <w:pPr>
        <w:jc w:val="center"/>
      </w:pPr>
    </w:p>
    <w:p w14:paraId="04782A3D" w14:textId="77777777" w:rsidR="008A5425" w:rsidRPr="003842A2" w:rsidRDefault="008A5425" w:rsidP="008A5425">
      <w:pPr>
        <w:rPr>
          <w:b/>
          <w:bCs/>
        </w:rPr>
      </w:pPr>
    </w:p>
    <w:p w14:paraId="1C78EDA7" w14:textId="77777777" w:rsidR="005371FB" w:rsidRDefault="005371FB" w:rsidP="00BC1EE3">
      <w:pPr>
        <w:jc w:val="center"/>
        <w:rPr>
          <w:b/>
        </w:rPr>
      </w:pPr>
    </w:p>
    <w:p w14:paraId="10F914B2" w14:textId="70E7D55C" w:rsidR="008946C3" w:rsidRPr="003842A2" w:rsidRDefault="008A5425" w:rsidP="00BC1EE3">
      <w:pPr>
        <w:jc w:val="center"/>
        <w:rPr>
          <w:b/>
        </w:rPr>
      </w:pPr>
      <w:r w:rsidRPr="003842A2">
        <w:rPr>
          <w:b/>
        </w:rPr>
        <w:t>Dr. Sparta</w:t>
      </w:r>
      <w:r w:rsidR="007B779B" w:rsidRPr="003842A2">
        <w:rPr>
          <w:b/>
        </w:rPr>
        <w:t>.</w:t>
      </w:r>
      <w:r w:rsidRPr="003842A2">
        <w:rPr>
          <w:b/>
        </w:rPr>
        <w:t>, S.E., Ak., ME., CA.</w:t>
      </w:r>
    </w:p>
    <w:p w14:paraId="3E9B9C6C" w14:textId="77777777" w:rsidR="00F116F2" w:rsidRPr="003842A2" w:rsidRDefault="00F116F2" w:rsidP="00BC1EE3">
      <w:pPr>
        <w:jc w:val="center"/>
        <w:rPr>
          <w:b/>
        </w:rPr>
      </w:pPr>
    </w:p>
    <w:p w14:paraId="72CCB811" w14:textId="77777777" w:rsidR="009E3D80" w:rsidRPr="003842A2" w:rsidRDefault="009E3D80" w:rsidP="009E3D80">
      <w:pPr>
        <w:spacing w:line="480" w:lineRule="auto"/>
        <w:jc w:val="center"/>
        <w:rPr>
          <w:b/>
          <w:bCs/>
          <w:color w:val="000000"/>
        </w:rPr>
        <w:sectPr w:rsidR="009E3D80" w:rsidRPr="003842A2" w:rsidSect="00A425BA">
          <w:footerReference w:type="default" r:id="rId10"/>
          <w:pgSz w:w="11906" w:h="16838"/>
          <w:pgMar w:top="2268" w:right="1701" w:bottom="1701" w:left="2268" w:header="709" w:footer="709" w:gutter="0"/>
          <w:cols w:space="708"/>
          <w:docGrid w:linePitch="360"/>
        </w:sectPr>
      </w:pPr>
    </w:p>
    <w:p w14:paraId="32BE6667" w14:textId="77777777" w:rsidR="00DA2C8E" w:rsidRPr="00A54158" w:rsidRDefault="00DA2C8E" w:rsidP="005D1F47">
      <w:pPr>
        <w:pStyle w:val="Heading1"/>
        <w:spacing w:before="0" w:beforeAutospacing="0"/>
        <w:rPr>
          <w:bCs/>
          <w:color w:val="000000"/>
        </w:rPr>
      </w:pPr>
      <w:bookmarkStart w:id="0" w:name="_Toc115179882"/>
      <w:r w:rsidRPr="00A54158">
        <w:rPr>
          <w:bCs/>
          <w:color w:val="000000"/>
        </w:rPr>
        <w:lastRenderedPageBreak/>
        <w:t>HALAMAN PERSETUJUAN PENGUJI KOMPREHENSIF</w:t>
      </w:r>
      <w:bookmarkEnd w:id="0"/>
    </w:p>
    <w:p w14:paraId="4D6B4B91" w14:textId="77777777" w:rsidR="001D256C" w:rsidRPr="003842A2" w:rsidRDefault="001D256C" w:rsidP="00F116F2">
      <w:pPr>
        <w:spacing w:line="480" w:lineRule="auto"/>
        <w:jc w:val="center"/>
        <w:rPr>
          <w:b/>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1"/>
        <w:gridCol w:w="283"/>
        <w:gridCol w:w="5576"/>
      </w:tblGrid>
      <w:tr w:rsidR="00F116F2" w:rsidRPr="003842A2" w14:paraId="344EDC05" w14:textId="77777777" w:rsidTr="00B129DE">
        <w:tc>
          <w:tcPr>
            <w:tcW w:w="2235" w:type="dxa"/>
          </w:tcPr>
          <w:p w14:paraId="283EE4D3" w14:textId="77777777" w:rsidR="00F116F2" w:rsidRPr="003842A2" w:rsidRDefault="00EF15EF" w:rsidP="007A17DC">
            <w:pPr>
              <w:spacing w:after="240"/>
              <w:rPr>
                <w:color w:val="000000"/>
              </w:rPr>
            </w:pPr>
            <w:r w:rsidRPr="003842A2">
              <w:rPr>
                <w:color w:val="000000"/>
              </w:rPr>
              <w:t>Nama Mahasiswa</w:t>
            </w:r>
          </w:p>
        </w:tc>
        <w:tc>
          <w:tcPr>
            <w:tcW w:w="283" w:type="dxa"/>
          </w:tcPr>
          <w:p w14:paraId="0FDD42C1" w14:textId="77777777" w:rsidR="00F116F2" w:rsidRPr="003842A2" w:rsidRDefault="00F116F2" w:rsidP="007A17DC">
            <w:pPr>
              <w:spacing w:after="240"/>
              <w:rPr>
                <w:color w:val="000000"/>
              </w:rPr>
            </w:pPr>
            <w:r w:rsidRPr="003842A2">
              <w:rPr>
                <w:color w:val="000000"/>
              </w:rPr>
              <w:t>:</w:t>
            </w:r>
          </w:p>
        </w:tc>
        <w:tc>
          <w:tcPr>
            <w:tcW w:w="5635" w:type="dxa"/>
          </w:tcPr>
          <w:p w14:paraId="3656A042" w14:textId="77777777" w:rsidR="00F116F2" w:rsidRPr="003842A2" w:rsidRDefault="00F116F2" w:rsidP="007A17DC">
            <w:pPr>
              <w:spacing w:after="240"/>
              <w:rPr>
                <w:color w:val="000000"/>
              </w:rPr>
            </w:pPr>
            <w:r w:rsidRPr="003842A2">
              <w:rPr>
                <w:color w:val="000000"/>
              </w:rPr>
              <w:t>Susilowati</w:t>
            </w:r>
          </w:p>
        </w:tc>
      </w:tr>
      <w:tr w:rsidR="00F116F2" w:rsidRPr="003842A2" w14:paraId="2B824C79" w14:textId="77777777" w:rsidTr="00B129DE">
        <w:tc>
          <w:tcPr>
            <w:tcW w:w="2235" w:type="dxa"/>
          </w:tcPr>
          <w:p w14:paraId="505B6FB3" w14:textId="77777777" w:rsidR="00F116F2" w:rsidRPr="003842A2" w:rsidRDefault="00F116F2" w:rsidP="007A17DC">
            <w:pPr>
              <w:spacing w:after="240"/>
              <w:rPr>
                <w:color w:val="000000"/>
              </w:rPr>
            </w:pPr>
            <w:r w:rsidRPr="003842A2">
              <w:rPr>
                <w:color w:val="000000"/>
              </w:rPr>
              <w:t>NIM</w:t>
            </w:r>
          </w:p>
        </w:tc>
        <w:tc>
          <w:tcPr>
            <w:tcW w:w="283" w:type="dxa"/>
          </w:tcPr>
          <w:p w14:paraId="5ED91598" w14:textId="77777777" w:rsidR="00F116F2" w:rsidRPr="003842A2" w:rsidRDefault="00F116F2" w:rsidP="007A17DC">
            <w:pPr>
              <w:spacing w:after="240"/>
              <w:rPr>
                <w:color w:val="000000"/>
              </w:rPr>
            </w:pPr>
            <w:r w:rsidRPr="003842A2">
              <w:rPr>
                <w:color w:val="000000"/>
              </w:rPr>
              <w:t>:</w:t>
            </w:r>
          </w:p>
        </w:tc>
        <w:tc>
          <w:tcPr>
            <w:tcW w:w="5635" w:type="dxa"/>
          </w:tcPr>
          <w:p w14:paraId="491E53D1" w14:textId="77777777" w:rsidR="00F116F2" w:rsidRPr="003842A2" w:rsidRDefault="00F116F2" w:rsidP="007A17DC">
            <w:pPr>
              <w:spacing w:after="240"/>
              <w:rPr>
                <w:color w:val="000000"/>
              </w:rPr>
            </w:pPr>
            <w:r w:rsidRPr="003842A2">
              <w:rPr>
                <w:color w:val="000000"/>
              </w:rPr>
              <w:t>20174112022</w:t>
            </w:r>
          </w:p>
        </w:tc>
      </w:tr>
      <w:tr w:rsidR="00F116F2" w:rsidRPr="003842A2" w14:paraId="02C011B9" w14:textId="77777777" w:rsidTr="00B129DE">
        <w:tc>
          <w:tcPr>
            <w:tcW w:w="2235" w:type="dxa"/>
          </w:tcPr>
          <w:p w14:paraId="40BC85BD" w14:textId="77777777" w:rsidR="00F116F2" w:rsidRPr="003842A2" w:rsidRDefault="007D05F9" w:rsidP="007A17DC">
            <w:pPr>
              <w:spacing w:after="240"/>
              <w:rPr>
                <w:color w:val="000000"/>
              </w:rPr>
            </w:pPr>
            <w:r w:rsidRPr="003842A2">
              <w:rPr>
                <w:color w:val="000000"/>
              </w:rPr>
              <w:t>Judu</w:t>
            </w:r>
            <w:r w:rsidRPr="003842A2">
              <w:rPr>
                <w:color w:val="000000"/>
                <w:spacing w:val="-7"/>
              </w:rPr>
              <w:t>l</w:t>
            </w:r>
            <w:r w:rsidRPr="003842A2">
              <w:rPr>
                <w:color w:val="000000"/>
              </w:rPr>
              <w:t xml:space="preserve"> Skr</w:t>
            </w:r>
            <w:r w:rsidRPr="003842A2">
              <w:rPr>
                <w:color w:val="000000"/>
                <w:spacing w:val="-7"/>
              </w:rPr>
              <w:t>i</w:t>
            </w:r>
            <w:r w:rsidRPr="003842A2">
              <w:rPr>
                <w:color w:val="000000"/>
              </w:rPr>
              <w:t>psi</w:t>
            </w:r>
          </w:p>
        </w:tc>
        <w:tc>
          <w:tcPr>
            <w:tcW w:w="283" w:type="dxa"/>
          </w:tcPr>
          <w:p w14:paraId="1B637DF4" w14:textId="77777777" w:rsidR="00F116F2" w:rsidRPr="003842A2" w:rsidRDefault="00F116F2" w:rsidP="007A17DC">
            <w:pPr>
              <w:spacing w:after="240"/>
              <w:rPr>
                <w:color w:val="000000"/>
              </w:rPr>
            </w:pPr>
            <w:r w:rsidRPr="003842A2">
              <w:rPr>
                <w:color w:val="000000"/>
              </w:rPr>
              <w:t>:</w:t>
            </w:r>
          </w:p>
        </w:tc>
        <w:tc>
          <w:tcPr>
            <w:tcW w:w="5635" w:type="dxa"/>
          </w:tcPr>
          <w:p w14:paraId="52E3A865" w14:textId="77777777" w:rsidR="00EF15EF" w:rsidRPr="003842A2" w:rsidRDefault="00EF15EF" w:rsidP="007A17DC">
            <w:pPr>
              <w:spacing w:after="240"/>
              <w:jc w:val="both"/>
              <w:rPr>
                <w:color w:val="000000" w:themeColor="text1"/>
                <w:lang w:val="en-US"/>
              </w:rPr>
            </w:pPr>
            <w:r w:rsidRPr="003842A2">
              <w:rPr>
                <w:color w:val="000000" w:themeColor="text1"/>
              </w:rPr>
              <w:t>Pengaruh Perputaran Kas, Perputaran Piutang dan Perputaran Persediaan Terhadap Profitabilitas Pada Perusahaan Manufaktur Sektor Industri Barang Konsumsi Yang Terdaftar di Bursa Efek Indonesia Periode 2016 – 2020</w:t>
            </w:r>
          </w:p>
        </w:tc>
      </w:tr>
      <w:tr w:rsidR="00F116F2" w:rsidRPr="003842A2" w14:paraId="47F142F8" w14:textId="77777777" w:rsidTr="00B129DE">
        <w:tc>
          <w:tcPr>
            <w:tcW w:w="2235" w:type="dxa"/>
          </w:tcPr>
          <w:p w14:paraId="1D749052" w14:textId="77777777" w:rsidR="00F116F2" w:rsidRPr="003842A2" w:rsidRDefault="00EF15EF" w:rsidP="007A17DC">
            <w:pPr>
              <w:spacing w:after="240"/>
              <w:rPr>
                <w:color w:val="000000"/>
              </w:rPr>
            </w:pPr>
            <w:r w:rsidRPr="003842A2">
              <w:rPr>
                <w:color w:val="000000"/>
              </w:rPr>
              <w:t>Tanggal Ujian</w:t>
            </w:r>
          </w:p>
        </w:tc>
        <w:tc>
          <w:tcPr>
            <w:tcW w:w="283" w:type="dxa"/>
          </w:tcPr>
          <w:p w14:paraId="1BD1506B" w14:textId="77777777" w:rsidR="00F116F2" w:rsidRPr="003842A2" w:rsidRDefault="00F116F2" w:rsidP="007A17DC">
            <w:pPr>
              <w:spacing w:after="240"/>
              <w:rPr>
                <w:color w:val="000000"/>
              </w:rPr>
            </w:pPr>
            <w:r w:rsidRPr="003842A2">
              <w:rPr>
                <w:color w:val="000000"/>
              </w:rPr>
              <w:t>:</w:t>
            </w:r>
          </w:p>
        </w:tc>
        <w:tc>
          <w:tcPr>
            <w:tcW w:w="5635" w:type="dxa"/>
          </w:tcPr>
          <w:p w14:paraId="4806CCF2" w14:textId="77777777" w:rsidR="00F116F2" w:rsidRPr="003842A2" w:rsidRDefault="00F116F2" w:rsidP="007A17DC">
            <w:pPr>
              <w:spacing w:after="240"/>
              <w:rPr>
                <w:color w:val="000000"/>
              </w:rPr>
            </w:pPr>
          </w:p>
        </w:tc>
      </w:tr>
      <w:tr w:rsidR="008B3CB9" w:rsidRPr="003842A2" w14:paraId="4A6896A7" w14:textId="77777777" w:rsidTr="00B129DE">
        <w:tc>
          <w:tcPr>
            <w:tcW w:w="2235" w:type="dxa"/>
          </w:tcPr>
          <w:p w14:paraId="0DA302E2" w14:textId="77777777" w:rsidR="008B3CB9" w:rsidRPr="003842A2" w:rsidRDefault="007A05B7" w:rsidP="007A17DC">
            <w:pPr>
              <w:spacing w:after="240"/>
              <w:rPr>
                <w:color w:val="000000"/>
              </w:rPr>
            </w:pPr>
            <w:r w:rsidRPr="003842A2">
              <w:rPr>
                <w:color w:val="000000"/>
              </w:rPr>
              <w:t>Penguji</w:t>
            </w:r>
          </w:p>
        </w:tc>
        <w:tc>
          <w:tcPr>
            <w:tcW w:w="283" w:type="dxa"/>
          </w:tcPr>
          <w:p w14:paraId="41B242F6" w14:textId="77777777" w:rsidR="008B3CB9" w:rsidRPr="003842A2" w:rsidRDefault="008B3CB9" w:rsidP="007A17DC">
            <w:pPr>
              <w:spacing w:after="240"/>
              <w:rPr>
                <w:color w:val="000000"/>
              </w:rPr>
            </w:pPr>
            <w:r w:rsidRPr="003842A2">
              <w:rPr>
                <w:color w:val="000000"/>
              </w:rPr>
              <w:t>:</w:t>
            </w:r>
          </w:p>
        </w:tc>
        <w:tc>
          <w:tcPr>
            <w:tcW w:w="5635" w:type="dxa"/>
          </w:tcPr>
          <w:p w14:paraId="6EBFAD4F" w14:textId="77777777" w:rsidR="008B3CB9" w:rsidRPr="003842A2" w:rsidRDefault="008B3CB9" w:rsidP="007A17DC">
            <w:pPr>
              <w:spacing w:after="240"/>
              <w:rPr>
                <w:color w:val="000000"/>
              </w:rPr>
            </w:pPr>
          </w:p>
        </w:tc>
      </w:tr>
      <w:tr w:rsidR="007A17DC" w:rsidRPr="003842A2" w14:paraId="63CEF857" w14:textId="77777777" w:rsidTr="00B129DE">
        <w:tc>
          <w:tcPr>
            <w:tcW w:w="2235" w:type="dxa"/>
          </w:tcPr>
          <w:p w14:paraId="29684E53" w14:textId="77777777" w:rsidR="007A17DC" w:rsidRPr="003842A2" w:rsidRDefault="007A05B7" w:rsidP="007A17DC">
            <w:pPr>
              <w:spacing w:after="240"/>
              <w:rPr>
                <w:color w:val="000000"/>
              </w:rPr>
            </w:pPr>
            <w:r w:rsidRPr="003842A2">
              <w:rPr>
                <w:color w:val="000000"/>
              </w:rPr>
              <w:t>Ketua</w:t>
            </w:r>
          </w:p>
        </w:tc>
        <w:tc>
          <w:tcPr>
            <w:tcW w:w="283" w:type="dxa"/>
          </w:tcPr>
          <w:p w14:paraId="21918ED6" w14:textId="77777777" w:rsidR="007A17DC" w:rsidRPr="003842A2" w:rsidRDefault="007A17DC" w:rsidP="007A17DC">
            <w:pPr>
              <w:spacing w:after="240"/>
              <w:rPr>
                <w:color w:val="000000"/>
              </w:rPr>
            </w:pPr>
            <w:r w:rsidRPr="003842A2">
              <w:rPr>
                <w:color w:val="000000"/>
              </w:rPr>
              <w:t>:</w:t>
            </w:r>
          </w:p>
        </w:tc>
        <w:tc>
          <w:tcPr>
            <w:tcW w:w="5635" w:type="dxa"/>
          </w:tcPr>
          <w:p w14:paraId="6821628F" w14:textId="77777777" w:rsidR="007A17DC" w:rsidRPr="003842A2" w:rsidRDefault="007A17DC" w:rsidP="007A17DC">
            <w:pPr>
              <w:spacing w:after="240"/>
              <w:rPr>
                <w:color w:val="000000"/>
              </w:rPr>
            </w:pPr>
          </w:p>
        </w:tc>
      </w:tr>
      <w:tr w:rsidR="007A17DC" w:rsidRPr="003842A2" w14:paraId="133C0B51" w14:textId="77777777" w:rsidTr="00B129DE">
        <w:tc>
          <w:tcPr>
            <w:tcW w:w="2235" w:type="dxa"/>
          </w:tcPr>
          <w:p w14:paraId="161A0D21" w14:textId="77777777" w:rsidR="007A17DC" w:rsidRPr="003842A2" w:rsidRDefault="007A05B7" w:rsidP="007A17DC">
            <w:pPr>
              <w:spacing w:after="240"/>
              <w:rPr>
                <w:color w:val="000000"/>
              </w:rPr>
            </w:pPr>
            <w:r w:rsidRPr="003842A2">
              <w:rPr>
                <w:color w:val="000000"/>
              </w:rPr>
              <w:t>Anggota</w:t>
            </w:r>
          </w:p>
        </w:tc>
        <w:tc>
          <w:tcPr>
            <w:tcW w:w="283" w:type="dxa"/>
          </w:tcPr>
          <w:p w14:paraId="00767792" w14:textId="77777777" w:rsidR="007A17DC" w:rsidRPr="003842A2" w:rsidRDefault="007A17DC" w:rsidP="007A17DC">
            <w:pPr>
              <w:spacing w:after="240"/>
              <w:rPr>
                <w:color w:val="000000"/>
              </w:rPr>
            </w:pPr>
            <w:r w:rsidRPr="003842A2">
              <w:rPr>
                <w:color w:val="000000"/>
              </w:rPr>
              <w:t>:</w:t>
            </w:r>
          </w:p>
        </w:tc>
        <w:tc>
          <w:tcPr>
            <w:tcW w:w="5635" w:type="dxa"/>
          </w:tcPr>
          <w:p w14:paraId="5BD5C194" w14:textId="77777777" w:rsidR="007A17DC" w:rsidRPr="003842A2" w:rsidRDefault="00DA2C8E" w:rsidP="00DA2C8E">
            <w:pPr>
              <w:spacing w:after="240"/>
              <w:rPr>
                <w:color w:val="000000"/>
              </w:rPr>
            </w:pPr>
            <w:r w:rsidRPr="003842A2">
              <w:rPr>
                <w:color w:val="000000"/>
              </w:rPr>
              <w:t>1</w:t>
            </w:r>
          </w:p>
          <w:p w14:paraId="327024AF" w14:textId="77777777" w:rsidR="007A17DC" w:rsidRPr="003842A2" w:rsidRDefault="00DA2C8E" w:rsidP="00DA2C8E">
            <w:pPr>
              <w:rPr>
                <w:color w:val="000000"/>
              </w:rPr>
            </w:pPr>
            <w:r w:rsidRPr="003842A2">
              <w:rPr>
                <w:color w:val="000000"/>
              </w:rPr>
              <w:t>2</w:t>
            </w:r>
          </w:p>
        </w:tc>
      </w:tr>
    </w:tbl>
    <w:p w14:paraId="018AEFAE" w14:textId="77777777" w:rsidR="00F116F2" w:rsidRPr="003842A2" w:rsidRDefault="007A05B7" w:rsidP="00F116F2">
      <w:pPr>
        <w:tabs>
          <w:tab w:val="left" w:pos="2835"/>
        </w:tabs>
        <w:spacing w:line="360" w:lineRule="auto"/>
        <w:rPr>
          <w:color w:val="000000"/>
        </w:rPr>
      </w:pPr>
      <w:r w:rsidRPr="003842A2">
        <w:rPr>
          <w:color w:val="000000"/>
        </w:rPr>
        <w:t>dengan ini menyatakan bahwa mahasiswa tersebut di atas telah mengikuti ujian komprehensif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9"/>
        <w:gridCol w:w="283"/>
        <w:gridCol w:w="5608"/>
      </w:tblGrid>
      <w:tr w:rsidR="00E96001" w:rsidRPr="003842A2" w14:paraId="00F61471" w14:textId="77777777" w:rsidTr="00B129DE">
        <w:tc>
          <w:tcPr>
            <w:tcW w:w="2235" w:type="dxa"/>
          </w:tcPr>
          <w:p w14:paraId="4A19A41A" w14:textId="77777777" w:rsidR="00E96001" w:rsidRPr="003842A2" w:rsidRDefault="00E96001" w:rsidP="00F116F2">
            <w:pPr>
              <w:tabs>
                <w:tab w:val="left" w:pos="2835"/>
              </w:tabs>
              <w:spacing w:line="360" w:lineRule="auto"/>
              <w:rPr>
                <w:color w:val="010302"/>
              </w:rPr>
            </w:pPr>
            <w:r w:rsidRPr="003842A2">
              <w:rPr>
                <w:color w:val="010302"/>
              </w:rPr>
              <w:t>pada tanggal</w:t>
            </w:r>
          </w:p>
        </w:tc>
        <w:tc>
          <w:tcPr>
            <w:tcW w:w="283" w:type="dxa"/>
          </w:tcPr>
          <w:p w14:paraId="54B954A2" w14:textId="77777777" w:rsidR="00E96001" w:rsidRPr="003842A2" w:rsidRDefault="00E96001" w:rsidP="00F116F2">
            <w:pPr>
              <w:tabs>
                <w:tab w:val="left" w:pos="2835"/>
              </w:tabs>
              <w:spacing w:line="360" w:lineRule="auto"/>
              <w:rPr>
                <w:color w:val="010302"/>
              </w:rPr>
            </w:pPr>
            <w:r w:rsidRPr="003842A2">
              <w:rPr>
                <w:color w:val="010302"/>
              </w:rPr>
              <w:t>:</w:t>
            </w:r>
          </w:p>
        </w:tc>
        <w:tc>
          <w:tcPr>
            <w:tcW w:w="5778" w:type="dxa"/>
          </w:tcPr>
          <w:p w14:paraId="64F0B253" w14:textId="77777777" w:rsidR="00E96001" w:rsidRPr="003842A2" w:rsidRDefault="00E96001" w:rsidP="00F116F2">
            <w:pPr>
              <w:tabs>
                <w:tab w:val="left" w:pos="2835"/>
              </w:tabs>
              <w:spacing w:line="360" w:lineRule="auto"/>
              <w:rPr>
                <w:color w:val="010302"/>
              </w:rPr>
            </w:pPr>
          </w:p>
        </w:tc>
      </w:tr>
      <w:tr w:rsidR="00E96001" w:rsidRPr="003842A2" w14:paraId="64D2A5EC" w14:textId="77777777" w:rsidTr="00B129DE">
        <w:tc>
          <w:tcPr>
            <w:tcW w:w="2235" w:type="dxa"/>
          </w:tcPr>
          <w:p w14:paraId="7B7AD0F2" w14:textId="77777777" w:rsidR="00E96001" w:rsidRPr="003842A2" w:rsidRDefault="00E96001" w:rsidP="00F116F2">
            <w:pPr>
              <w:tabs>
                <w:tab w:val="left" w:pos="2835"/>
              </w:tabs>
              <w:spacing w:line="360" w:lineRule="auto"/>
              <w:rPr>
                <w:color w:val="010302"/>
              </w:rPr>
            </w:pPr>
            <w:r w:rsidRPr="003842A2">
              <w:rPr>
                <w:color w:val="010302"/>
              </w:rPr>
              <w:t>dengan hasil</w:t>
            </w:r>
          </w:p>
        </w:tc>
        <w:tc>
          <w:tcPr>
            <w:tcW w:w="283" w:type="dxa"/>
          </w:tcPr>
          <w:p w14:paraId="31AEBFF7" w14:textId="77777777" w:rsidR="00E96001" w:rsidRPr="003842A2" w:rsidRDefault="00E96001" w:rsidP="00F116F2">
            <w:pPr>
              <w:tabs>
                <w:tab w:val="left" w:pos="2835"/>
              </w:tabs>
              <w:spacing w:line="360" w:lineRule="auto"/>
              <w:rPr>
                <w:color w:val="010302"/>
              </w:rPr>
            </w:pPr>
            <w:r w:rsidRPr="003842A2">
              <w:rPr>
                <w:color w:val="010302"/>
              </w:rPr>
              <w:t>:</w:t>
            </w:r>
          </w:p>
        </w:tc>
        <w:tc>
          <w:tcPr>
            <w:tcW w:w="5778" w:type="dxa"/>
          </w:tcPr>
          <w:p w14:paraId="180722E7" w14:textId="77777777" w:rsidR="00E96001" w:rsidRPr="003842A2" w:rsidRDefault="00E96001" w:rsidP="00F116F2">
            <w:pPr>
              <w:tabs>
                <w:tab w:val="left" w:pos="2835"/>
              </w:tabs>
              <w:spacing w:line="360" w:lineRule="auto"/>
              <w:rPr>
                <w:color w:val="010302"/>
              </w:rPr>
            </w:pPr>
            <w:r w:rsidRPr="003842A2">
              <w:rPr>
                <w:color w:val="010302"/>
              </w:rPr>
              <w:t>(Lulus/ Tidak Lulus)</w:t>
            </w:r>
          </w:p>
        </w:tc>
      </w:tr>
    </w:tbl>
    <w:p w14:paraId="00343CCF" w14:textId="77777777" w:rsidR="003C3820" w:rsidRPr="003842A2" w:rsidRDefault="003C3820" w:rsidP="004E1BF4">
      <w:pPr>
        <w:jc w:val="center"/>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8"/>
        <w:gridCol w:w="4022"/>
      </w:tblGrid>
      <w:tr w:rsidR="003C3820" w:rsidRPr="003842A2" w14:paraId="414EBE9A" w14:textId="77777777" w:rsidTr="004E1BF4">
        <w:tc>
          <w:tcPr>
            <w:tcW w:w="8296" w:type="dxa"/>
            <w:gridSpan w:val="2"/>
          </w:tcPr>
          <w:p w14:paraId="6F0D7E27" w14:textId="77777777" w:rsidR="003C3820" w:rsidRPr="003842A2" w:rsidRDefault="003C3820" w:rsidP="00B129DE">
            <w:pPr>
              <w:jc w:val="center"/>
              <w:rPr>
                <w:color w:val="000000"/>
              </w:rPr>
            </w:pPr>
            <w:r w:rsidRPr="003842A2">
              <w:rPr>
                <w:color w:val="000000"/>
              </w:rPr>
              <w:t>Tim Penguji,</w:t>
            </w:r>
          </w:p>
          <w:p w14:paraId="73AD9DC5" w14:textId="77777777" w:rsidR="003C3820" w:rsidRPr="003842A2" w:rsidRDefault="009175E7" w:rsidP="009175E7">
            <w:pPr>
              <w:tabs>
                <w:tab w:val="center" w:pos="4040"/>
                <w:tab w:val="left" w:pos="6090"/>
              </w:tabs>
              <w:spacing w:line="480" w:lineRule="auto"/>
              <w:rPr>
                <w:color w:val="000000"/>
              </w:rPr>
            </w:pPr>
            <w:r w:rsidRPr="003842A2">
              <w:rPr>
                <w:color w:val="000000"/>
              </w:rPr>
              <w:tab/>
            </w:r>
            <w:r w:rsidR="003C3820" w:rsidRPr="003842A2">
              <w:rPr>
                <w:color w:val="000000"/>
              </w:rPr>
              <w:t>Ketua,</w:t>
            </w:r>
            <w:r w:rsidRPr="003842A2">
              <w:rPr>
                <w:color w:val="000000"/>
              </w:rPr>
              <w:tab/>
            </w:r>
          </w:p>
          <w:p w14:paraId="668A83AD" w14:textId="77777777" w:rsidR="000942C2" w:rsidRPr="003842A2" w:rsidRDefault="000942C2" w:rsidP="003C3820">
            <w:pPr>
              <w:spacing w:line="480" w:lineRule="auto"/>
              <w:jc w:val="center"/>
              <w:rPr>
                <w:color w:val="000000"/>
              </w:rPr>
            </w:pPr>
          </w:p>
          <w:p w14:paraId="6AEA8073" w14:textId="77777777" w:rsidR="000942C2" w:rsidRPr="003842A2" w:rsidRDefault="00BF74DD" w:rsidP="003C3820">
            <w:pPr>
              <w:spacing w:line="480" w:lineRule="auto"/>
              <w:jc w:val="center"/>
              <w:rPr>
                <w:color w:val="000000"/>
              </w:rPr>
            </w:pPr>
            <w:r w:rsidRPr="003842A2">
              <w:rPr>
                <w:color w:val="000000"/>
              </w:rPr>
              <w:t>(                               )</w:t>
            </w:r>
          </w:p>
        </w:tc>
      </w:tr>
      <w:tr w:rsidR="003C3820" w:rsidRPr="003842A2" w14:paraId="6E8282D0" w14:textId="77777777" w:rsidTr="004E1BF4">
        <w:tc>
          <w:tcPr>
            <w:tcW w:w="4148" w:type="dxa"/>
          </w:tcPr>
          <w:p w14:paraId="04F2F97C" w14:textId="77777777" w:rsidR="003C3820" w:rsidRPr="003842A2" w:rsidRDefault="000942C2" w:rsidP="003C3820">
            <w:pPr>
              <w:spacing w:line="480" w:lineRule="auto"/>
              <w:jc w:val="center"/>
              <w:rPr>
                <w:color w:val="000000"/>
              </w:rPr>
            </w:pPr>
            <w:r w:rsidRPr="003842A2">
              <w:rPr>
                <w:color w:val="000000"/>
              </w:rPr>
              <w:t>Anggota 1,</w:t>
            </w:r>
          </w:p>
          <w:p w14:paraId="7859ADDC" w14:textId="77777777" w:rsidR="00BF74DD" w:rsidRPr="003842A2" w:rsidRDefault="00BF74DD" w:rsidP="003C3820">
            <w:pPr>
              <w:spacing w:line="480" w:lineRule="auto"/>
              <w:jc w:val="center"/>
              <w:rPr>
                <w:color w:val="000000"/>
              </w:rPr>
            </w:pPr>
          </w:p>
          <w:p w14:paraId="236FCA62" w14:textId="77777777" w:rsidR="00BF74DD" w:rsidRPr="003842A2" w:rsidRDefault="00BF74DD" w:rsidP="00BF74DD">
            <w:pPr>
              <w:spacing w:line="480" w:lineRule="auto"/>
              <w:jc w:val="center"/>
              <w:rPr>
                <w:color w:val="000000"/>
              </w:rPr>
            </w:pPr>
            <w:r w:rsidRPr="003842A2">
              <w:rPr>
                <w:color w:val="000000"/>
              </w:rPr>
              <w:t>(                               )</w:t>
            </w:r>
          </w:p>
        </w:tc>
        <w:tc>
          <w:tcPr>
            <w:tcW w:w="4148" w:type="dxa"/>
          </w:tcPr>
          <w:p w14:paraId="12B3D604" w14:textId="77777777" w:rsidR="003C3820" w:rsidRPr="003842A2" w:rsidRDefault="000942C2" w:rsidP="003C3820">
            <w:pPr>
              <w:spacing w:line="480" w:lineRule="auto"/>
              <w:jc w:val="center"/>
              <w:rPr>
                <w:color w:val="000000"/>
              </w:rPr>
            </w:pPr>
            <w:r w:rsidRPr="003842A2">
              <w:rPr>
                <w:color w:val="000000"/>
              </w:rPr>
              <w:t>Anggota 2,</w:t>
            </w:r>
          </w:p>
          <w:p w14:paraId="182604B6" w14:textId="77777777" w:rsidR="00BF74DD" w:rsidRPr="003842A2" w:rsidRDefault="00BF74DD" w:rsidP="003C3820">
            <w:pPr>
              <w:spacing w:line="480" w:lineRule="auto"/>
              <w:jc w:val="center"/>
              <w:rPr>
                <w:color w:val="000000"/>
              </w:rPr>
            </w:pPr>
          </w:p>
          <w:p w14:paraId="058F88DF" w14:textId="77777777" w:rsidR="00BF74DD" w:rsidRPr="003842A2" w:rsidRDefault="00BF74DD" w:rsidP="003C3820">
            <w:pPr>
              <w:spacing w:line="480" w:lineRule="auto"/>
              <w:jc w:val="center"/>
              <w:rPr>
                <w:color w:val="000000"/>
              </w:rPr>
            </w:pPr>
            <w:r w:rsidRPr="003842A2">
              <w:rPr>
                <w:color w:val="000000"/>
              </w:rPr>
              <w:t>(                               )</w:t>
            </w:r>
          </w:p>
        </w:tc>
      </w:tr>
    </w:tbl>
    <w:p w14:paraId="7087C056" w14:textId="64E09872" w:rsidR="00F83033" w:rsidRPr="003842A2" w:rsidRDefault="005D1F47" w:rsidP="005D1F47">
      <w:pPr>
        <w:tabs>
          <w:tab w:val="left" w:pos="4710"/>
        </w:tabs>
        <w:spacing w:line="480" w:lineRule="auto"/>
        <w:ind w:right="-1"/>
        <w:rPr>
          <w:b/>
          <w:bCs/>
          <w:color w:val="000000"/>
        </w:rPr>
      </w:pPr>
      <w:r>
        <w:rPr>
          <w:b/>
          <w:bCs/>
          <w:color w:val="000000"/>
        </w:rPr>
        <w:tab/>
      </w:r>
    </w:p>
    <w:p w14:paraId="1C5F7741" w14:textId="77777777" w:rsidR="00F83033" w:rsidRPr="003842A2" w:rsidRDefault="00F83033" w:rsidP="0036111C">
      <w:pPr>
        <w:spacing w:line="480" w:lineRule="auto"/>
        <w:ind w:right="-1"/>
        <w:jc w:val="center"/>
        <w:rPr>
          <w:b/>
          <w:bCs/>
          <w:color w:val="000000"/>
        </w:rPr>
      </w:pPr>
    </w:p>
    <w:p w14:paraId="1FE1616C" w14:textId="22EA94E9" w:rsidR="009B34B7" w:rsidRPr="00A54158" w:rsidRDefault="009B34B7" w:rsidP="00A54158">
      <w:pPr>
        <w:pStyle w:val="Heading1"/>
        <w:rPr>
          <w:bCs/>
          <w:color w:val="000000"/>
        </w:rPr>
      </w:pPr>
      <w:bookmarkStart w:id="1" w:name="_Toc115179883"/>
      <w:r w:rsidRPr="00A54158">
        <w:rPr>
          <w:bCs/>
          <w:color w:val="000000"/>
        </w:rPr>
        <w:lastRenderedPageBreak/>
        <w:t>HALAMAN PERNYATAAN KARYA SENDIRI</w:t>
      </w:r>
      <w:bookmarkEnd w:id="1"/>
    </w:p>
    <w:p w14:paraId="24632974" w14:textId="77777777" w:rsidR="009175E7" w:rsidRPr="003842A2" w:rsidRDefault="009175E7" w:rsidP="00BE5483">
      <w:pPr>
        <w:jc w:val="center"/>
        <w:rPr>
          <w:b/>
          <w:bCs/>
          <w:color w:val="000000"/>
        </w:rPr>
      </w:pPr>
    </w:p>
    <w:p w14:paraId="0B3A09FB" w14:textId="77777777" w:rsidR="0036111C" w:rsidRPr="003842A2" w:rsidRDefault="00BE5483" w:rsidP="0036111C">
      <w:pPr>
        <w:spacing w:line="480" w:lineRule="auto"/>
        <w:ind w:right="863"/>
        <w:rPr>
          <w:color w:val="010302"/>
        </w:rPr>
      </w:pPr>
      <w:r w:rsidRPr="003842A2">
        <w:rPr>
          <w:color w:val="000000"/>
        </w:rPr>
        <w:t xml:space="preserve">Saya yang bertanda tangan di bawah ini : </w:t>
      </w:r>
    </w:p>
    <w:p w14:paraId="4C9D968F" w14:textId="77777777" w:rsidR="0036111C" w:rsidRPr="003842A2" w:rsidRDefault="00765B7F" w:rsidP="0036111C">
      <w:pPr>
        <w:tabs>
          <w:tab w:val="left" w:pos="2793"/>
        </w:tabs>
        <w:spacing w:line="480" w:lineRule="auto"/>
        <w:rPr>
          <w:color w:val="010302"/>
        </w:rPr>
      </w:pPr>
      <w:r w:rsidRPr="003842A2">
        <w:rPr>
          <w:color w:val="000000"/>
        </w:rPr>
        <w:t xml:space="preserve">Nama </w:t>
      </w:r>
      <w:r w:rsidR="0036111C" w:rsidRPr="003842A2">
        <w:rPr>
          <w:color w:val="000000"/>
        </w:rPr>
        <w:t xml:space="preserve"> </w:t>
      </w:r>
      <w:r w:rsidR="0036111C" w:rsidRPr="003842A2">
        <w:rPr>
          <w:color w:val="000000"/>
          <w:spacing w:val="44"/>
        </w:rPr>
        <w:t xml:space="preserve"> </w:t>
      </w:r>
      <w:r w:rsidR="0036111C" w:rsidRPr="003842A2">
        <w:t xml:space="preserve"> </w:t>
      </w:r>
      <w:r w:rsidR="0036111C" w:rsidRPr="003842A2">
        <w:rPr>
          <w:color w:val="000000"/>
        </w:rPr>
        <w:t xml:space="preserve"> </w:t>
      </w:r>
      <w:r w:rsidR="0036111C" w:rsidRPr="003842A2">
        <w:rPr>
          <w:color w:val="000000"/>
        </w:rPr>
        <w:tab/>
        <w:t>:  Susilowati</w:t>
      </w:r>
    </w:p>
    <w:p w14:paraId="54A5C483" w14:textId="77777777" w:rsidR="0036111C" w:rsidRPr="003842A2" w:rsidRDefault="00765B7F" w:rsidP="0036111C">
      <w:pPr>
        <w:tabs>
          <w:tab w:val="left" w:pos="2073"/>
          <w:tab w:val="left" w:pos="2793"/>
        </w:tabs>
        <w:spacing w:line="480" w:lineRule="auto"/>
        <w:rPr>
          <w:color w:val="010302"/>
        </w:rPr>
      </w:pPr>
      <w:r w:rsidRPr="003842A2">
        <w:rPr>
          <w:color w:val="000000"/>
        </w:rPr>
        <w:t>NIM</w:t>
      </w:r>
      <w:r w:rsidR="0036111C" w:rsidRPr="003842A2">
        <w:rPr>
          <w:color w:val="000000"/>
        </w:rPr>
        <w:t xml:space="preserve"> </w:t>
      </w:r>
      <w:r w:rsidR="0036111C" w:rsidRPr="003842A2">
        <w:rPr>
          <w:color w:val="000000"/>
        </w:rPr>
        <w:tab/>
        <w:t xml:space="preserve"> </w:t>
      </w:r>
      <w:r w:rsidR="0036111C" w:rsidRPr="003842A2">
        <w:rPr>
          <w:color w:val="000000"/>
        </w:rPr>
        <w:tab/>
        <w:t>:  20174112022</w:t>
      </w:r>
    </w:p>
    <w:p w14:paraId="7670CA40" w14:textId="77777777" w:rsidR="0036111C" w:rsidRPr="003842A2" w:rsidRDefault="00765B7F" w:rsidP="0036111C">
      <w:pPr>
        <w:tabs>
          <w:tab w:val="left" w:pos="2793"/>
        </w:tabs>
        <w:spacing w:line="480" w:lineRule="auto"/>
        <w:rPr>
          <w:color w:val="010302"/>
        </w:rPr>
      </w:pPr>
      <w:r w:rsidRPr="003842A2">
        <w:rPr>
          <w:color w:val="000000"/>
        </w:rPr>
        <w:t>Program Studi</w:t>
      </w:r>
      <w:r w:rsidR="0036111C" w:rsidRPr="003842A2">
        <w:rPr>
          <w:color w:val="000000"/>
        </w:rPr>
        <w:t xml:space="preserve"> </w:t>
      </w:r>
      <w:r w:rsidR="0036111C" w:rsidRPr="003842A2">
        <w:rPr>
          <w:color w:val="000000"/>
        </w:rPr>
        <w:tab/>
        <w:t>:  Akuntansi</w:t>
      </w:r>
    </w:p>
    <w:p w14:paraId="600BF255" w14:textId="77777777" w:rsidR="00765B7F" w:rsidRPr="003842A2" w:rsidRDefault="00765B7F" w:rsidP="0036111C">
      <w:pPr>
        <w:spacing w:line="480" w:lineRule="auto"/>
        <w:jc w:val="both"/>
      </w:pPr>
      <w:r w:rsidRPr="003842A2">
        <w:t>Dengan ini menyatakan skripsi yang saya buat ini merupakan hasil karya sendiri dan benar keasliannya. Apabila kemudian hari ternyata skripsi ini merupakan hasil plagiat atau menjiplak karya orang lain, saya bersedia bertanggungjawab dan sekaligus bersedia menerima sanksi sesuai dengan peraturan STIE Indonesia Banking School.</w:t>
      </w:r>
    </w:p>
    <w:p w14:paraId="455C9519" w14:textId="17453EEF" w:rsidR="00F40314" w:rsidRPr="003842A2" w:rsidRDefault="00F40314" w:rsidP="0036111C">
      <w:pPr>
        <w:spacing w:line="480" w:lineRule="auto"/>
        <w:jc w:val="both"/>
      </w:pPr>
      <w:r w:rsidRPr="003842A2">
        <w:t>Demikian pernyataan ini saya buat dalam keadaan sadar.</w:t>
      </w:r>
    </w:p>
    <w:tbl>
      <w:tblPr>
        <w:tblStyle w:val="TableGrid"/>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5"/>
      </w:tblGrid>
      <w:tr w:rsidR="00CD50BD" w:rsidRPr="003842A2" w14:paraId="36884149" w14:textId="77777777" w:rsidTr="00CD50BD">
        <w:tc>
          <w:tcPr>
            <w:tcW w:w="2801" w:type="dxa"/>
          </w:tcPr>
          <w:p w14:paraId="0BD0C158" w14:textId="77777777" w:rsidR="00CD50BD" w:rsidRPr="003842A2" w:rsidRDefault="00CD50BD" w:rsidP="00CD50BD">
            <w:pPr>
              <w:spacing w:before="220" w:line="480" w:lineRule="auto"/>
              <w:jc w:val="center"/>
              <w:rPr>
                <w:color w:val="000000"/>
              </w:rPr>
            </w:pPr>
            <w:r w:rsidRPr="003842A2">
              <w:rPr>
                <w:color w:val="000000"/>
              </w:rPr>
              <w:t>Penulis,</w:t>
            </w:r>
          </w:p>
          <w:p w14:paraId="6295F79A" w14:textId="77777777" w:rsidR="00CD50BD" w:rsidRDefault="00CD50BD" w:rsidP="00CD50BD">
            <w:pPr>
              <w:spacing w:before="220" w:line="480" w:lineRule="auto"/>
              <w:jc w:val="center"/>
              <w:rPr>
                <w:color w:val="000000"/>
              </w:rPr>
            </w:pPr>
          </w:p>
          <w:p w14:paraId="568C116B" w14:textId="77777777" w:rsidR="005D1F47" w:rsidRDefault="005D1F47" w:rsidP="00CD50BD">
            <w:pPr>
              <w:spacing w:before="220" w:line="480" w:lineRule="auto"/>
              <w:jc w:val="center"/>
              <w:rPr>
                <w:color w:val="000000"/>
              </w:rPr>
            </w:pPr>
          </w:p>
          <w:p w14:paraId="2E48B659" w14:textId="77777777" w:rsidR="00CD50BD" w:rsidRPr="003842A2" w:rsidRDefault="00CD50BD" w:rsidP="00CD50BD">
            <w:pPr>
              <w:spacing w:before="220" w:line="480" w:lineRule="auto"/>
              <w:jc w:val="center"/>
              <w:rPr>
                <w:color w:val="000000"/>
              </w:rPr>
            </w:pPr>
            <w:r w:rsidRPr="003842A2">
              <w:rPr>
                <w:color w:val="000000"/>
              </w:rPr>
              <w:t>(Susilowati)</w:t>
            </w:r>
          </w:p>
        </w:tc>
      </w:tr>
    </w:tbl>
    <w:p w14:paraId="243D55E7" w14:textId="77777777" w:rsidR="0036111C" w:rsidRPr="003842A2" w:rsidRDefault="0036111C" w:rsidP="0036111C">
      <w:pPr>
        <w:ind w:right="-1"/>
        <w:jc w:val="right"/>
        <w:rPr>
          <w:color w:val="000000" w:themeColor="text1"/>
        </w:rPr>
      </w:pPr>
    </w:p>
    <w:p w14:paraId="6015443A" w14:textId="77777777" w:rsidR="009175E7" w:rsidRPr="003842A2" w:rsidRDefault="009175E7" w:rsidP="0036111C">
      <w:pPr>
        <w:ind w:right="-1"/>
        <w:jc w:val="right"/>
        <w:rPr>
          <w:color w:val="000000" w:themeColor="text1"/>
        </w:rPr>
      </w:pPr>
    </w:p>
    <w:p w14:paraId="2AE73F96" w14:textId="77777777" w:rsidR="009175E7" w:rsidRPr="003842A2" w:rsidRDefault="009175E7" w:rsidP="0036111C">
      <w:pPr>
        <w:ind w:right="-1"/>
        <w:jc w:val="right"/>
        <w:rPr>
          <w:color w:val="000000" w:themeColor="text1"/>
        </w:rPr>
      </w:pPr>
    </w:p>
    <w:p w14:paraId="637C07BC" w14:textId="77777777" w:rsidR="005577DE" w:rsidRPr="003842A2" w:rsidRDefault="005577DE" w:rsidP="00571940">
      <w:pPr>
        <w:spacing w:after="360" w:line="480" w:lineRule="auto"/>
        <w:jc w:val="center"/>
        <w:rPr>
          <w:b/>
          <w:bCs/>
          <w:color w:val="000000"/>
        </w:rPr>
      </w:pPr>
    </w:p>
    <w:p w14:paraId="76FC56CA" w14:textId="77777777" w:rsidR="005577DE" w:rsidRPr="003842A2" w:rsidRDefault="005577DE" w:rsidP="00571940">
      <w:pPr>
        <w:spacing w:after="360" w:line="480" w:lineRule="auto"/>
        <w:jc w:val="center"/>
        <w:rPr>
          <w:b/>
          <w:bCs/>
          <w:color w:val="000000"/>
        </w:rPr>
      </w:pPr>
    </w:p>
    <w:p w14:paraId="44E563A0" w14:textId="77777777" w:rsidR="005577DE" w:rsidRPr="003842A2" w:rsidRDefault="005577DE" w:rsidP="00571940">
      <w:pPr>
        <w:spacing w:after="360" w:line="480" w:lineRule="auto"/>
        <w:jc w:val="center"/>
        <w:rPr>
          <w:b/>
          <w:bCs/>
          <w:color w:val="000000"/>
        </w:rPr>
      </w:pPr>
    </w:p>
    <w:p w14:paraId="047F2128" w14:textId="2F2BC918" w:rsidR="007B2969" w:rsidRDefault="007B2969" w:rsidP="00A54158">
      <w:pPr>
        <w:pStyle w:val="Heading1"/>
        <w:rPr>
          <w:bCs/>
          <w:color w:val="000000"/>
        </w:rPr>
      </w:pPr>
      <w:bookmarkStart w:id="2" w:name="_Toc115179884"/>
      <w:r w:rsidRPr="00A54158">
        <w:rPr>
          <w:bCs/>
          <w:color w:val="000000"/>
        </w:rPr>
        <w:lastRenderedPageBreak/>
        <w:t>HALAMAN PERSEJUTUAN PUBLIKASI KARYA ILMIAH</w:t>
      </w:r>
      <w:bookmarkEnd w:id="2"/>
    </w:p>
    <w:p w14:paraId="42C67229" w14:textId="77777777" w:rsidR="005D1F47" w:rsidRPr="005D1F47" w:rsidRDefault="005D1F47" w:rsidP="005D1F47">
      <w:pPr>
        <w:rPr>
          <w:lang w:val="en-US"/>
        </w:rPr>
      </w:pPr>
    </w:p>
    <w:p w14:paraId="1C27AFD5" w14:textId="77777777" w:rsidR="007B2969" w:rsidRPr="003842A2" w:rsidRDefault="007B2969" w:rsidP="00571940">
      <w:pPr>
        <w:spacing w:after="120" w:line="480" w:lineRule="auto"/>
        <w:jc w:val="both"/>
        <w:rPr>
          <w:color w:val="010302"/>
        </w:rPr>
      </w:pPr>
      <w:r w:rsidRPr="003842A2">
        <w:rPr>
          <w:color w:val="000000"/>
        </w:rPr>
        <w:t>Sebagai sivitas akademik STIE Indonesia Banking School, saya yang bertanda tangan di bawah ini :</w:t>
      </w:r>
    </w:p>
    <w:p w14:paraId="39914FFA" w14:textId="77777777" w:rsidR="00862BE6" w:rsidRPr="003842A2" w:rsidRDefault="00852267" w:rsidP="00571940">
      <w:pPr>
        <w:tabs>
          <w:tab w:val="left" w:pos="1856"/>
          <w:tab w:val="left" w:pos="2073"/>
          <w:tab w:val="left" w:pos="2168"/>
          <w:tab w:val="left" w:pos="2739"/>
          <w:tab w:val="left" w:pos="2793"/>
          <w:tab w:val="left" w:pos="2971"/>
          <w:tab w:val="left" w:pos="3335"/>
          <w:tab w:val="left" w:pos="3391"/>
          <w:tab w:val="left" w:pos="3514"/>
          <w:tab w:val="left" w:pos="3854"/>
          <w:tab w:val="left" w:pos="4031"/>
          <w:tab w:val="left" w:pos="4226"/>
          <w:tab w:val="left" w:pos="4654"/>
          <w:tab w:val="left" w:pos="5226"/>
          <w:tab w:val="left" w:pos="5993"/>
          <w:tab w:val="left" w:pos="6092"/>
        </w:tabs>
        <w:spacing w:after="120" w:line="480" w:lineRule="auto"/>
        <w:jc w:val="both"/>
        <w:rPr>
          <w:color w:val="000000"/>
        </w:rPr>
      </w:pPr>
      <w:r w:rsidRPr="003842A2">
        <w:rPr>
          <w:color w:val="000000"/>
        </w:rPr>
        <w:t>Nama</w:t>
      </w:r>
      <w:r w:rsidR="00862BE6" w:rsidRPr="003842A2">
        <w:rPr>
          <w:color w:val="000000"/>
        </w:rPr>
        <w:tab/>
        <w:t xml:space="preserve">: </w:t>
      </w:r>
      <w:r w:rsidR="00BD08A0" w:rsidRPr="003842A2">
        <w:rPr>
          <w:color w:val="000000"/>
        </w:rPr>
        <w:t xml:space="preserve">   </w:t>
      </w:r>
      <w:r w:rsidR="00862BE6" w:rsidRPr="003842A2">
        <w:rPr>
          <w:color w:val="000000"/>
        </w:rPr>
        <w:t>Susilowati</w:t>
      </w:r>
    </w:p>
    <w:p w14:paraId="16B5FC3F" w14:textId="77777777" w:rsidR="00862BE6" w:rsidRPr="003842A2" w:rsidRDefault="00852267" w:rsidP="00571940">
      <w:pPr>
        <w:tabs>
          <w:tab w:val="left" w:pos="1856"/>
          <w:tab w:val="left" w:pos="2073"/>
          <w:tab w:val="left" w:pos="2168"/>
          <w:tab w:val="left" w:pos="2739"/>
          <w:tab w:val="left" w:pos="2793"/>
          <w:tab w:val="left" w:pos="2971"/>
          <w:tab w:val="left" w:pos="3335"/>
          <w:tab w:val="left" w:pos="3391"/>
          <w:tab w:val="left" w:pos="3514"/>
          <w:tab w:val="left" w:pos="3854"/>
          <w:tab w:val="left" w:pos="4031"/>
          <w:tab w:val="left" w:pos="4226"/>
          <w:tab w:val="left" w:pos="4654"/>
          <w:tab w:val="left" w:pos="5226"/>
          <w:tab w:val="left" w:pos="5993"/>
          <w:tab w:val="left" w:pos="6092"/>
        </w:tabs>
        <w:spacing w:after="120" w:line="480" w:lineRule="auto"/>
        <w:jc w:val="both"/>
        <w:rPr>
          <w:color w:val="000000"/>
        </w:rPr>
      </w:pPr>
      <w:r w:rsidRPr="003842A2">
        <w:t>NIM</w:t>
      </w:r>
      <w:r w:rsidR="00862BE6" w:rsidRPr="003842A2">
        <w:t xml:space="preserve">  </w:t>
      </w:r>
      <w:r w:rsidR="00862BE6" w:rsidRPr="003842A2">
        <w:tab/>
      </w:r>
      <w:r w:rsidR="00862BE6" w:rsidRPr="003842A2">
        <w:rPr>
          <w:color w:val="000000"/>
        </w:rPr>
        <w:t xml:space="preserve">: </w:t>
      </w:r>
      <w:r w:rsidR="00BD08A0" w:rsidRPr="003842A2">
        <w:rPr>
          <w:color w:val="000000"/>
        </w:rPr>
        <w:t xml:space="preserve">   </w:t>
      </w:r>
      <w:r w:rsidR="00862BE6" w:rsidRPr="003842A2">
        <w:rPr>
          <w:color w:val="000000"/>
        </w:rPr>
        <w:t>20174112022</w:t>
      </w:r>
    </w:p>
    <w:p w14:paraId="5E9AA8DE" w14:textId="77777777" w:rsidR="00862BE6" w:rsidRPr="003842A2" w:rsidRDefault="00852267" w:rsidP="00571940">
      <w:pPr>
        <w:tabs>
          <w:tab w:val="left" w:pos="1856"/>
          <w:tab w:val="left" w:pos="2073"/>
          <w:tab w:val="left" w:pos="2168"/>
          <w:tab w:val="left" w:pos="2739"/>
          <w:tab w:val="left" w:pos="2793"/>
          <w:tab w:val="left" w:pos="2971"/>
          <w:tab w:val="left" w:pos="3335"/>
          <w:tab w:val="left" w:pos="3391"/>
          <w:tab w:val="left" w:pos="3514"/>
          <w:tab w:val="left" w:pos="3854"/>
          <w:tab w:val="left" w:pos="4031"/>
          <w:tab w:val="left" w:pos="4226"/>
          <w:tab w:val="left" w:pos="4654"/>
          <w:tab w:val="left" w:pos="5226"/>
          <w:tab w:val="left" w:pos="5993"/>
          <w:tab w:val="left" w:pos="6092"/>
        </w:tabs>
        <w:spacing w:after="120" w:line="480" w:lineRule="auto"/>
        <w:jc w:val="both"/>
        <w:rPr>
          <w:color w:val="000000"/>
        </w:rPr>
      </w:pPr>
      <w:r w:rsidRPr="003842A2">
        <w:rPr>
          <w:color w:val="000000"/>
        </w:rPr>
        <w:t>Program Studi</w:t>
      </w:r>
      <w:r w:rsidR="00862BE6" w:rsidRPr="003842A2">
        <w:rPr>
          <w:color w:val="000000"/>
        </w:rPr>
        <w:t xml:space="preserve"> </w:t>
      </w:r>
      <w:r w:rsidR="00862BE6" w:rsidRPr="003842A2">
        <w:rPr>
          <w:color w:val="000000"/>
        </w:rPr>
        <w:tab/>
        <w:t xml:space="preserve">: </w:t>
      </w:r>
      <w:r w:rsidR="00BD08A0" w:rsidRPr="003842A2">
        <w:rPr>
          <w:color w:val="000000"/>
        </w:rPr>
        <w:t xml:space="preserve">   </w:t>
      </w:r>
      <w:r w:rsidR="00862BE6" w:rsidRPr="003842A2">
        <w:rPr>
          <w:color w:val="000000"/>
        </w:rPr>
        <w:t>Akuntansi</w:t>
      </w:r>
    </w:p>
    <w:p w14:paraId="6E4D3E63" w14:textId="77777777" w:rsidR="00F72EF0" w:rsidRPr="003842A2" w:rsidRDefault="00F72EF0" w:rsidP="00862BE6">
      <w:pPr>
        <w:spacing w:line="360" w:lineRule="auto"/>
        <w:jc w:val="both"/>
      </w:pPr>
      <w:r w:rsidRPr="003842A2">
        <w:t xml:space="preserve">Dengan pengembangan ilmu pengetahuan, menyetujui untuk memberikan kepada STIE Indonesia Banking School </w:t>
      </w:r>
      <w:r w:rsidRPr="003842A2">
        <w:rPr>
          <w:b/>
        </w:rPr>
        <w:t>Hak Bebas Royalti Noneksklusif (</w:t>
      </w:r>
      <w:r w:rsidRPr="003842A2">
        <w:rPr>
          <w:b/>
          <w:i/>
        </w:rPr>
        <w:t>Non-exclusive Royalti-FreeRight</w:t>
      </w:r>
      <w:r w:rsidRPr="003842A2">
        <w:rPr>
          <w:b/>
        </w:rPr>
        <w:t>)</w:t>
      </w:r>
      <w:r w:rsidRPr="003842A2">
        <w:t xml:space="preserve"> atas karya ilmiah saya yang berjudul : </w:t>
      </w:r>
      <w:r w:rsidRPr="003842A2">
        <w:rPr>
          <w:b/>
        </w:rPr>
        <w:t>Pengaruh Perputaran Kas, Per</w:t>
      </w:r>
      <w:r w:rsidR="00162453" w:rsidRPr="003842A2">
        <w:rPr>
          <w:b/>
        </w:rPr>
        <w:t xml:space="preserve">putaran Piutang dan </w:t>
      </w:r>
      <w:r w:rsidR="000E1084" w:rsidRPr="003842A2">
        <w:rPr>
          <w:b/>
        </w:rPr>
        <w:t xml:space="preserve">Perputaran </w:t>
      </w:r>
      <w:r w:rsidR="00162453" w:rsidRPr="003842A2">
        <w:rPr>
          <w:b/>
        </w:rPr>
        <w:t xml:space="preserve">Persediaan Terhadap Profitabilitas Pada Perusahaan Manufaktur Sektor Industri Barang Konsumi Yang Terdaftar di Bursa Efek Indonesia Periode 2016 – 2020. </w:t>
      </w:r>
      <w:r w:rsidR="00162453" w:rsidRPr="003842A2">
        <w:t>Dengan Hak Bebas Royalti Noneksklusif ini STIE Indonesia Banking School berhak menyimpan, mengalihmedia/formatkan,</w:t>
      </w:r>
      <w:r w:rsidR="003855C5" w:rsidRPr="003842A2">
        <w:t xml:space="preserve"> mengelola dalam bentuk pangkalan data (</w:t>
      </w:r>
      <w:r w:rsidR="003855C5" w:rsidRPr="003842A2">
        <w:rPr>
          <w:i/>
        </w:rPr>
        <w:t>database</w:t>
      </w:r>
      <w:r w:rsidR="003855C5" w:rsidRPr="003842A2">
        <w:t>), merawat, dan mempublikasikan tugas akhir saya selama tetap mencantumkan nama saya sebagai penulis/ pencipta dan sebagai pemilik Hak Cipta.</w:t>
      </w:r>
    </w:p>
    <w:p w14:paraId="245F51D4" w14:textId="77777777" w:rsidR="00862BE6" w:rsidRPr="003842A2" w:rsidRDefault="00862BE6" w:rsidP="00862BE6">
      <w:pPr>
        <w:spacing w:line="360" w:lineRule="auto"/>
        <w:jc w:val="center"/>
      </w:pPr>
    </w:p>
    <w:p w14:paraId="77D30136" w14:textId="49F06CEB" w:rsidR="00862BE6" w:rsidRPr="003842A2" w:rsidRDefault="00C35B7B" w:rsidP="00571940">
      <w:pPr>
        <w:spacing w:after="120" w:line="360" w:lineRule="auto"/>
        <w:jc w:val="center"/>
      </w:pPr>
      <w:r w:rsidRPr="003842A2">
        <w:t>Dibuat di Jakarta</w:t>
      </w:r>
    </w:p>
    <w:p w14:paraId="74E27498" w14:textId="278F563E" w:rsidR="00862BE6" w:rsidRPr="003842A2" w:rsidRDefault="005D1F47" w:rsidP="00571940">
      <w:pPr>
        <w:spacing w:after="120" w:line="360" w:lineRule="auto"/>
        <w:jc w:val="center"/>
      </w:pPr>
      <w:r w:rsidRPr="003842A2">
        <w:rPr>
          <w:noProof/>
          <w:color w:val="000000"/>
          <w:lang w:val="en-US"/>
        </w:rPr>
        <w:drawing>
          <wp:anchor distT="0" distB="0" distL="114300" distR="114300" simplePos="0" relativeHeight="251658240" behindDoc="1" locked="0" layoutInCell="1" allowOverlap="1" wp14:anchorId="0F026E75" wp14:editId="40EC42AB">
            <wp:simplePos x="0" y="0"/>
            <wp:positionH relativeFrom="column">
              <wp:posOffset>1710690</wp:posOffset>
            </wp:positionH>
            <wp:positionV relativeFrom="paragraph">
              <wp:posOffset>186690</wp:posOffset>
            </wp:positionV>
            <wp:extent cx="1707515" cy="1518285"/>
            <wp:effectExtent l="0" t="0" r="698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i.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518285"/>
                    </a:xfrm>
                    <a:prstGeom prst="rect">
                      <a:avLst/>
                    </a:prstGeom>
                  </pic:spPr>
                </pic:pic>
              </a:graphicData>
            </a:graphic>
            <wp14:sizeRelH relativeFrom="page">
              <wp14:pctWidth>0</wp14:pctWidth>
            </wp14:sizeRelH>
            <wp14:sizeRelV relativeFrom="page">
              <wp14:pctHeight>0</wp14:pctHeight>
            </wp14:sizeRelV>
          </wp:anchor>
        </w:drawing>
      </w:r>
      <w:r w:rsidR="00C35B7B" w:rsidRPr="003842A2">
        <w:t>Pada Tanggal :</w:t>
      </w:r>
      <w:r w:rsidR="00AB3D47" w:rsidRPr="003842A2">
        <w:t xml:space="preserve"> 31 Agustus 2021</w:t>
      </w:r>
    </w:p>
    <w:p w14:paraId="2E9FCE5A" w14:textId="18E89BF1" w:rsidR="00862BE6" w:rsidRPr="003842A2" w:rsidRDefault="00C35B7B" w:rsidP="00862BE6">
      <w:pPr>
        <w:spacing w:line="360" w:lineRule="auto"/>
        <w:jc w:val="center"/>
      </w:pPr>
      <w:r w:rsidRPr="003842A2">
        <w:t>Yang Menyatakan</w:t>
      </w:r>
      <w:r w:rsidR="00862BE6" w:rsidRPr="003842A2">
        <w:t>,</w:t>
      </w:r>
    </w:p>
    <w:p w14:paraId="43BC1229" w14:textId="77777777" w:rsidR="00862BE6" w:rsidRDefault="00862BE6" w:rsidP="00862BE6">
      <w:pPr>
        <w:spacing w:line="360" w:lineRule="auto"/>
        <w:rPr>
          <w:noProof/>
        </w:rPr>
      </w:pPr>
    </w:p>
    <w:p w14:paraId="0CF62E9A" w14:textId="77777777" w:rsidR="005D1F47" w:rsidRPr="003842A2" w:rsidRDefault="005D1F47" w:rsidP="00862BE6">
      <w:pPr>
        <w:spacing w:line="360" w:lineRule="auto"/>
        <w:rPr>
          <w:noProof/>
        </w:rPr>
      </w:pPr>
    </w:p>
    <w:p w14:paraId="211182F7" w14:textId="77777777" w:rsidR="00862BE6" w:rsidRPr="003842A2" w:rsidRDefault="00862BE6" w:rsidP="00862BE6">
      <w:pPr>
        <w:tabs>
          <w:tab w:val="left" w:pos="1856"/>
          <w:tab w:val="left" w:pos="2073"/>
          <w:tab w:val="left" w:pos="2168"/>
          <w:tab w:val="left" w:pos="2739"/>
          <w:tab w:val="left" w:pos="2793"/>
          <w:tab w:val="left" w:pos="2971"/>
          <w:tab w:val="left" w:pos="3335"/>
          <w:tab w:val="left" w:pos="3391"/>
          <w:tab w:val="left" w:pos="3514"/>
          <w:tab w:val="left" w:pos="3854"/>
          <w:tab w:val="left" w:pos="4031"/>
          <w:tab w:val="left" w:pos="4226"/>
          <w:tab w:val="left" w:pos="4654"/>
          <w:tab w:val="left" w:pos="5226"/>
          <w:tab w:val="left" w:pos="5993"/>
          <w:tab w:val="left" w:pos="6092"/>
        </w:tabs>
        <w:spacing w:line="480" w:lineRule="auto"/>
        <w:ind w:right="-1"/>
        <w:jc w:val="center"/>
        <w:rPr>
          <w:color w:val="000000" w:themeColor="text1"/>
        </w:rPr>
      </w:pPr>
      <w:r w:rsidRPr="003842A2">
        <w:rPr>
          <w:b/>
          <w:bCs/>
        </w:rPr>
        <w:t>(</w:t>
      </w:r>
      <w:r w:rsidR="009E20F6" w:rsidRPr="003842A2">
        <w:rPr>
          <w:b/>
          <w:bCs/>
        </w:rPr>
        <w:t>Susilowati</w:t>
      </w:r>
      <w:r w:rsidRPr="003842A2">
        <w:rPr>
          <w:b/>
          <w:bCs/>
        </w:rPr>
        <w:t>)</w:t>
      </w:r>
    </w:p>
    <w:p w14:paraId="03BA555C" w14:textId="77777777" w:rsidR="005577DE" w:rsidRPr="003842A2" w:rsidRDefault="005577DE" w:rsidP="009C5A0F">
      <w:pPr>
        <w:jc w:val="center"/>
        <w:rPr>
          <w:b/>
        </w:rPr>
      </w:pPr>
    </w:p>
    <w:p w14:paraId="49F7C7F2" w14:textId="77777777" w:rsidR="005D1F47" w:rsidRDefault="005D1F47" w:rsidP="00A54158">
      <w:pPr>
        <w:pStyle w:val="Heading1"/>
      </w:pPr>
    </w:p>
    <w:p w14:paraId="37DA0FED" w14:textId="7EAD8B9A" w:rsidR="009C5A0F" w:rsidRPr="00A54158" w:rsidRDefault="009C5A0F" w:rsidP="00A54158">
      <w:pPr>
        <w:pStyle w:val="Heading1"/>
        <w:rPr>
          <w:color w:val="000000" w:themeColor="text1"/>
        </w:rPr>
      </w:pPr>
      <w:bookmarkStart w:id="3" w:name="_Toc115179885"/>
      <w:r w:rsidRPr="00A54158">
        <w:lastRenderedPageBreak/>
        <w:t>KATA PENGANTAR</w:t>
      </w:r>
      <w:bookmarkEnd w:id="3"/>
    </w:p>
    <w:p w14:paraId="43A1DAE7" w14:textId="77777777" w:rsidR="009C5A0F" w:rsidRPr="003842A2" w:rsidRDefault="009C5A0F" w:rsidP="009C5A0F">
      <w:pPr>
        <w:spacing w:line="360" w:lineRule="auto"/>
        <w:jc w:val="center"/>
        <w:rPr>
          <w:b/>
        </w:rPr>
      </w:pPr>
    </w:p>
    <w:p w14:paraId="3357A7A9" w14:textId="77777777" w:rsidR="009C5A0F" w:rsidRPr="003842A2" w:rsidRDefault="009C5A0F" w:rsidP="00396D7E">
      <w:pPr>
        <w:spacing w:line="480" w:lineRule="auto"/>
        <w:ind w:firstLine="851"/>
        <w:jc w:val="both"/>
        <w:rPr>
          <w:b/>
        </w:rPr>
      </w:pPr>
      <w:r w:rsidRPr="003842A2">
        <w:t>Puji dan Syukur kepada Allah SWT atas petunjuk dan rahmat-Nya sehingga penulis mampu menyelesaikan skripsi dengan judul “</w:t>
      </w:r>
      <w:r w:rsidR="00302E73" w:rsidRPr="003842A2">
        <w:t>Pengaruh Perputaran Kas, Perputaran Piutang dan Perputaran Persediaan Terhadap Profitabilitas Pada Perusahaan Manufaktur Sektor Industri Barang Konsumsi Yang Terdaftar di Bursa Efek Indonesia Periode 2016 – 2020</w:t>
      </w:r>
      <w:r w:rsidRPr="003842A2">
        <w:rPr>
          <w:color w:val="000000" w:themeColor="text1"/>
        </w:rPr>
        <w:t xml:space="preserve">”. </w:t>
      </w:r>
      <w:r w:rsidRPr="003842A2">
        <w:t>Adapun tujuan dibuatnya laporan ini adalah sebagai salah satu syarat untuk menyelesaikan program Sarjana Ekonomi (S1) pada Program Akuntansi STIE Indonesia Banking School.</w:t>
      </w:r>
    </w:p>
    <w:p w14:paraId="44C7CCC5" w14:textId="77777777" w:rsidR="00A87F2E" w:rsidRPr="003842A2" w:rsidRDefault="00A87F2E" w:rsidP="002B500B">
      <w:pPr>
        <w:spacing w:line="480" w:lineRule="auto"/>
        <w:ind w:firstLine="851"/>
        <w:jc w:val="both"/>
      </w:pPr>
      <w:r w:rsidRPr="003842A2">
        <w:t>Penulis ingin mengucapkan terima kasih atas dukungan, bantuan dan motivasi yang diberikan dari berbagai pihak sehingga penulis dapat menyelesaikan penyusunan skripsi ini. Oleh karena itu, pada kesempatan ini penulis ingin mengucapkan terima kasih kepada</w:t>
      </w:r>
      <w:r w:rsidR="00F852B5" w:rsidRPr="003842A2">
        <w:t xml:space="preserve"> </w:t>
      </w:r>
      <w:r w:rsidRPr="003842A2">
        <w:t>:</w:t>
      </w:r>
    </w:p>
    <w:p w14:paraId="16486F4C" w14:textId="77777777" w:rsidR="005371FB" w:rsidRDefault="005371FB" w:rsidP="005371FB">
      <w:pPr>
        <w:pStyle w:val="ListParagraph"/>
        <w:numPr>
          <w:ilvl w:val="0"/>
          <w:numId w:val="70"/>
        </w:numPr>
        <w:spacing w:before="0" w:beforeAutospacing="0" w:after="160" w:line="360" w:lineRule="auto"/>
        <w:ind w:left="426" w:hanging="426"/>
        <w:jc w:val="both"/>
        <w:rPr>
          <w:rFonts w:ascii="Times New Roman" w:hAnsi="Times New Roman"/>
          <w:sz w:val="24"/>
          <w:szCs w:val="24"/>
        </w:rPr>
      </w:pPr>
      <w:r>
        <w:rPr>
          <w:rFonts w:ascii="Times New Roman" w:hAnsi="Times New Roman"/>
          <w:sz w:val="24"/>
          <w:szCs w:val="24"/>
        </w:rPr>
        <w:t>Tuhan Yang Maha Esa yang telah memberikan banyak nikmat dan petunjuk sehingga penulis dapat menyelesaikan laporan skripsi ini.</w:t>
      </w:r>
    </w:p>
    <w:p w14:paraId="73E27BB1" w14:textId="77777777" w:rsidR="005371FB" w:rsidRDefault="005371FB" w:rsidP="005371FB">
      <w:pPr>
        <w:pStyle w:val="ListParagraph"/>
        <w:numPr>
          <w:ilvl w:val="0"/>
          <w:numId w:val="70"/>
        </w:numPr>
        <w:spacing w:before="0" w:beforeAutospacing="0" w:after="160" w:line="360" w:lineRule="auto"/>
        <w:ind w:left="426" w:hanging="426"/>
        <w:jc w:val="both"/>
        <w:rPr>
          <w:rFonts w:ascii="Times New Roman" w:hAnsi="Times New Roman"/>
          <w:sz w:val="24"/>
          <w:szCs w:val="24"/>
        </w:rPr>
      </w:pPr>
      <w:r>
        <w:rPr>
          <w:rFonts w:ascii="Times New Roman" w:hAnsi="Times New Roman"/>
          <w:sz w:val="24"/>
          <w:szCs w:val="24"/>
        </w:rPr>
        <w:t>Keluarga saya terutama Ibu dan Adik saya yang selalu memberikan doa, kasih sayang dan dukungan sehingga saya dapat menyelesaikan kuliah S1.</w:t>
      </w:r>
    </w:p>
    <w:p w14:paraId="52B02146" w14:textId="77777777" w:rsidR="005371FB" w:rsidRDefault="005371FB" w:rsidP="005371FB">
      <w:pPr>
        <w:pStyle w:val="ListParagraph"/>
        <w:numPr>
          <w:ilvl w:val="0"/>
          <w:numId w:val="70"/>
        </w:numPr>
        <w:spacing w:before="0" w:beforeAutospacing="0" w:after="160" w:line="360" w:lineRule="auto"/>
        <w:ind w:left="426" w:hanging="426"/>
        <w:jc w:val="both"/>
        <w:rPr>
          <w:rFonts w:ascii="Times New Roman" w:hAnsi="Times New Roman"/>
          <w:sz w:val="24"/>
          <w:szCs w:val="24"/>
        </w:rPr>
      </w:pPr>
      <w:r>
        <w:rPr>
          <w:rFonts w:ascii="Times New Roman" w:hAnsi="Times New Roman"/>
          <w:sz w:val="24"/>
          <w:szCs w:val="24"/>
        </w:rPr>
        <w:t>Ibu Dr. Kusumaningtuti S. Soetiono, S.H., LL.M. selaku Pimpinan Indonesia Banking School.</w:t>
      </w:r>
    </w:p>
    <w:p w14:paraId="49F94A87" w14:textId="77777777" w:rsidR="005371FB" w:rsidRDefault="005371FB" w:rsidP="005371FB">
      <w:pPr>
        <w:pStyle w:val="ListParagraph"/>
        <w:numPr>
          <w:ilvl w:val="0"/>
          <w:numId w:val="70"/>
        </w:numPr>
        <w:spacing w:before="0" w:beforeAutospacing="0" w:after="160" w:line="360" w:lineRule="auto"/>
        <w:ind w:left="426" w:hanging="426"/>
        <w:jc w:val="both"/>
        <w:rPr>
          <w:rFonts w:ascii="Times New Roman" w:hAnsi="Times New Roman"/>
          <w:sz w:val="24"/>
          <w:szCs w:val="24"/>
        </w:rPr>
      </w:pPr>
      <w:r>
        <w:rPr>
          <w:rFonts w:ascii="Times New Roman" w:hAnsi="Times New Roman"/>
          <w:sz w:val="24"/>
          <w:szCs w:val="24"/>
        </w:rPr>
        <w:t xml:space="preserve">Bapak Dr. Sparta ME., Ak., CA. selaku dosen pembimbing yang telah berkenan untuk meluangkan waktu dan membimbing dengan kesabaran dan memberikan arahan yang sangat bermanfaat sehingga skripsi ini dapat terselesaikan dengan baik </w:t>
      </w:r>
    </w:p>
    <w:p w14:paraId="7BACFD8C" w14:textId="77777777" w:rsidR="005371FB" w:rsidRDefault="005371FB" w:rsidP="005371FB">
      <w:pPr>
        <w:pStyle w:val="ListParagraph"/>
        <w:numPr>
          <w:ilvl w:val="0"/>
          <w:numId w:val="70"/>
        </w:numPr>
        <w:spacing w:before="0" w:beforeAutospacing="0" w:after="160" w:line="360" w:lineRule="auto"/>
        <w:ind w:left="426" w:hanging="426"/>
        <w:jc w:val="both"/>
        <w:rPr>
          <w:rFonts w:ascii="Times New Roman" w:hAnsi="Times New Roman"/>
          <w:sz w:val="24"/>
          <w:szCs w:val="24"/>
        </w:rPr>
      </w:pPr>
      <w:r>
        <w:rPr>
          <w:rFonts w:ascii="Times New Roman" w:hAnsi="Times New Roman"/>
          <w:sz w:val="24"/>
          <w:szCs w:val="24"/>
        </w:rPr>
        <w:t xml:space="preserve">Ibu Dr. Wiwi Idawati, SE., M.SI., AK., CA selaku Ketua Prodi Akuntansi dan seluruh dosen Indonesia Banking School atas ilmu bermanfaat yang telah diberikan selama perkuliahan. </w:t>
      </w:r>
    </w:p>
    <w:p w14:paraId="3687E244" w14:textId="77777777" w:rsidR="005371FB" w:rsidRDefault="005371FB" w:rsidP="005371FB">
      <w:pPr>
        <w:pStyle w:val="ListParagraph"/>
        <w:numPr>
          <w:ilvl w:val="0"/>
          <w:numId w:val="70"/>
        </w:numPr>
        <w:spacing w:before="0" w:beforeAutospacing="0" w:after="160" w:line="360" w:lineRule="auto"/>
        <w:ind w:left="426" w:hanging="426"/>
        <w:jc w:val="both"/>
        <w:rPr>
          <w:rFonts w:ascii="Times New Roman" w:hAnsi="Times New Roman"/>
          <w:sz w:val="24"/>
          <w:szCs w:val="24"/>
        </w:rPr>
      </w:pPr>
      <w:r>
        <w:rPr>
          <w:rFonts w:ascii="Times New Roman" w:hAnsi="Times New Roman"/>
          <w:sz w:val="24"/>
          <w:szCs w:val="24"/>
        </w:rPr>
        <w:lastRenderedPageBreak/>
        <w:t>Seluruh karyawan Indonesia Banking School yang telah membantu dan memberikan pelayanan selama perkuliahan.</w:t>
      </w:r>
    </w:p>
    <w:p w14:paraId="16000EAA" w14:textId="77777777" w:rsidR="005371FB" w:rsidRDefault="005371FB" w:rsidP="005371FB">
      <w:pPr>
        <w:pStyle w:val="ListParagraph"/>
        <w:numPr>
          <w:ilvl w:val="0"/>
          <w:numId w:val="70"/>
        </w:numPr>
        <w:spacing w:before="0" w:beforeAutospacing="0" w:after="160" w:line="360" w:lineRule="auto"/>
        <w:ind w:left="426" w:hanging="426"/>
        <w:jc w:val="both"/>
        <w:rPr>
          <w:rFonts w:ascii="Times New Roman" w:hAnsi="Times New Roman"/>
          <w:sz w:val="24"/>
          <w:szCs w:val="24"/>
        </w:rPr>
      </w:pPr>
      <w:r>
        <w:rPr>
          <w:rFonts w:ascii="Times New Roman" w:hAnsi="Times New Roman"/>
          <w:sz w:val="24"/>
          <w:szCs w:val="24"/>
        </w:rPr>
        <w:t>Ditia, Widia, Fitri dan Fajar atas dukungan dan semangat yang diberikan.</w:t>
      </w:r>
    </w:p>
    <w:p w14:paraId="1B3F5FEF" w14:textId="77777777" w:rsidR="005371FB" w:rsidRDefault="005371FB" w:rsidP="005371FB">
      <w:pPr>
        <w:pStyle w:val="ListParagraph"/>
        <w:numPr>
          <w:ilvl w:val="0"/>
          <w:numId w:val="70"/>
        </w:numPr>
        <w:spacing w:before="0" w:beforeAutospacing="0" w:after="160" w:line="360" w:lineRule="auto"/>
        <w:ind w:left="426" w:hanging="426"/>
        <w:jc w:val="both"/>
        <w:rPr>
          <w:rFonts w:ascii="Times New Roman" w:hAnsi="Times New Roman"/>
          <w:sz w:val="24"/>
          <w:szCs w:val="24"/>
        </w:rPr>
      </w:pPr>
      <w:r>
        <w:rPr>
          <w:rFonts w:ascii="Times New Roman" w:hAnsi="Times New Roman"/>
          <w:sz w:val="24"/>
          <w:szCs w:val="24"/>
        </w:rPr>
        <w:t>Teman-teman mahasiswa Akuntansi Reguler Sore untuk kebersamaan, semangat dan keceriaan yang selalu teman-teman berikan.</w:t>
      </w:r>
    </w:p>
    <w:p w14:paraId="695014EF" w14:textId="77777777" w:rsidR="005371FB" w:rsidRDefault="005371FB" w:rsidP="005371FB">
      <w:pPr>
        <w:pStyle w:val="ListParagraph"/>
        <w:numPr>
          <w:ilvl w:val="0"/>
          <w:numId w:val="70"/>
        </w:numPr>
        <w:spacing w:before="0" w:beforeAutospacing="0" w:after="160" w:line="360" w:lineRule="auto"/>
        <w:ind w:left="426" w:hanging="426"/>
        <w:jc w:val="both"/>
        <w:rPr>
          <w:rFonts w:ascii="Times New Roman" w:hAnsi="Times New Roman"/>
          <w:sz w:val="24"/>
          <w:szCs w:val="24"/>
        </w:rPr>
      </w:pPr>
      <w:r>
        <w:rPr>
          <w:rFonts w:ascii="Times New Roman" w:hAnsi="Times New Roman"/>
          <w:sz w:val="24"/>
          <w:szCs w:val="24"/>
        </w:rPr>
        <w:t>Semua pihak yang telah membantu penyelesaian skripsi ini.</w:t>
      </w:r>
    </w:p>
    <w:p w14:paraId="27222C67" w14:textId="77777777" w:rsidR="009C5A0F" w:rsidRPr="003842A2" w:rsidRDefault="009C5A0F" w:rsidP="00396D7E">
      <w:pPr>
        <w:spacing w:line="480" w:lineRule="auto"/>
        <w:ind w:firstLine="851"/>
        <w:jc w:val="both"/>
      </w:pPr>
      <w:r w:rsidRPr="003842A2">
        <w:t>Penulis menyadari bahwa masih banyak kekurangan dalam penelitian ini, sehingga penulis sangat mengharapkan adanya kritik dan saran guna memperbaiki dan berkembang lebih baik lagi.</w:t>
      </w:r>
    </w:p>
    <w:p w14:paraId="650E2137" w14:textId="77777777" w:rsidR="009C5A0F" w:rsidRPr="003842A2" w:rsidRDefault="009C5A0F" w:rsidP="009C5A0F">
      <w:pPr>
        <w:pStyle w:val="ListParagraph"/>
        <w:spacing w:line="360" w:lineRule="auto"/>
        <w:rPr>
          <w:rFonts w:ascii="Times New Roman" w:hAnsi="Times New Roman"/>
          <w:sz w:val="24"/>
          <w:szCs w:val="24"/>
        </w:rPr>
      </w:pPr>
    </w:p>
    <w:tbl>
      <w:tblPr>
        <w:tblStyle w:val="TableGrid"/>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tblGrid>
      <w:tr w:rsidR="00396D7E" w:rsidRPr="003842A2" w14:paraId="6213AB28" w14:textId="77777777" w:rsidTr="001B5731">
        <w:tc>
          <w:tcPr>
            <w:tcW w:w="3652" w:type="dxa"/>
          </w:tcPr>
          <w:p w14:paraId="6A1D24DA" w14:textId="77777777" w:rsidR="00396D7E" w:rsidRPr="005D1F47" w:rsidRDefault="00AB3D47" w:rsidP="001B5731">
            <w:pPr>
              <w:pStyle w:val="ListParagraph"/>
              <w:spacing w:line="360" w:lineRule="auto"/>
              <w:ind w:left="0"/>
              <w:jc w:val="center"/>
              <w:rPr>
                <w:rFonts w:ascii="Times New Roman" w:hAnsi="Times New Roman"/>
                <w:sz w:val="24"/>
                <w:szCs w:val="24"/>
              </w:rPr>
            </w:pPr>
            <w:r w:rsidRPr="005D1F47">
              <w:rPr>
                <w:rFonts w:ascii="Times New Roman" w:hAnsi="Times New Roman"/>
                <w:noProof/>
                <w:color w:val="000000"/>
                <w:sz w:val="24"/>
                <w:szCs w:val="24"/>
              </w:rPr>
              <w:drawing>
                <wp:anchor distT="0" distB="0" distL="114300" distR="114300" simplePos="0" relativeHeight="251810816" behindDoc="1" locked="0" layoutInCell="1" allowOverlap="1" wp14:anchorId="1678EE18" wp14:editId="3852C771">
                  <wp:simplePos x="0" y="0"/>
                  <wp:positionH relativeFrom="column">
                    <wp:posOffset>353060</wp:posOffset>
                  </wp:positionH>
                  <wp:positionV relativeFrom="paragraph">
                    <wp:posOffset>17145</wp:posOffset>
                  </wp:positionV>
                  <wp:extent cx="1617980" cy="1438910"/>
                  <wp:effectExtent l="0" t="0" r="127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i.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7980" cy="1438910"/>
                          </a:xfrm>
                          <a:prstGeom prst="rect">
                            <a:avLst/>
                          </a:prstGeom>
                        </pic:spPr>
                      </pic:pic>
                    </a:graphicData>
                  </a:graphic>
                  <wp14:sizeRelH relativeFrom="page">
                    <wp14:pctWidth>0</wp14:pctWidth>
                  </wp14:sizeRelH>
                  <wp14:sizeRelV relativeFrom="page">
                    <wp14:pctHeight>0</wp14:pctHeight>
                  </wp14:sizeRelV>
                </wp:anchor>
              </w:drawing>
            </w:r>
            <w:r w:rsidR="00396D7E" w:rsidRPr="005D1F47">
              <w:rPr>
                <w:rFonts w:ascii="Times New Roman" w:hAnsi="Times New Roman"/>
                <w:sz w:val="24"/>
                <w:szCs w:val="24"/>
              </w:rPr>
              <w:t xml:space="preserve">Jakarta, </w:t>
            </w:r>
            <w:r w:rsidRPr="005D1F47">
              <w:rPr>
                <w:rFonts w:ascii="Times New Roman" w:hAnsi="Times New Roman"/>
                <w:sz w:val="24"/>
                <w:szCs w:val="24"/>
              </w:rPr>
              <w:t>31 Agustus</w:t>
            </w:r>
            <w:r w:rsidR="00396D7E" w:rsidRPr="005D1F47">
              <w:rPr>
                <w:rFonts w:ascii="Times New Roman" w:hAnsi="Times New Roman"/>
                <w:sz w:val="24"/>
                <w:szCs w:val="24"/>
              </w:rPr>
              <w:t xml:space="preserve"> 2021</w:t>
            </w:r>
          </w:p>
          <w:p w14:paraId="7B1BB248" w14:textId="77777777" w:rsidR="00396D7E" w:rsidRPr="005D1F47" w:rsidRDefault="00396D7E" w:rsidP="001B5731">
            <w:pPr>
              <w:pStyle w:val="ListParagraph"/>
              <w:spacing w:line="360" w:lineRule="auto"/>
              <w:ind w:left="0"/>
              <w:jc w:val="center"/>
              <w:rPr>
                <w:rFonts w:ascii="Times New Roman" w:hAnsi="Times New Roman"/>
                <w:sz w:val="24"/>
                <w:szCs w:val="24"/>
              </w:rPr>
            </w:pPr>
          </w:p>
          <w:p w14:paraId="7093745B" w14:textId="77777777" w:rsidR="00396D7E" w:rsidRPr="005D1F47" w:rsidRDefault="00396D7E" w:rsidP="001B5731">
            <w:pPr>
              <w:pStyle w:val="ListParagraph"/>
              <w:spacing w:line="360" w:lineRule="auto"/>
              <w:ind w:left="0"/>
              <w:jc w:val="center"/>
              <w:rPr>
                <w:rFonts w:ascii="Times New Roman" w:hAnsi="Times New Roman"/>
                <w:sz w:val="24"/>
                <w:szCs w:val="24"/>
              </w:rPr>
            </w:pPr>
          </w:p>
          <w:p w14:paraId="63E3BF2B" w14:textId="77777777" w:rsidR="00396D7E" w:rsidRPr="005D1F47" w:rsidRDefault="00396D7E" w:rsidP="001B5731">
            <w:pPr>
              <w:pStyle w:val="ListParagraph"/>
              <w:spacing w:line="360" w:lineRule="auto"/>
              <w:ind w:left="0"/>
              <w:jc w:val="center"/>
              <w:rPr>
                <w:rFonts w:ascii="Times New Roman" w:hAnsi="Times New Roman"/>
                <w:sz w:val="24"/>
                <w:szCs w:val="24"/>
              </w:rPr>
            </w:pPr>
          </w:p>
          <w:p w14:paraId="3329B50E" w14:textId="77777777" w:rsidR="00396D7E" w:rsidRPr="005D1F47" w:rsidRDefault="00396D7E" w:rsidP="001B5731">
            <w:pPr>
              <w:pStyle w:val="ListParagraph"/>
              <w:spacing w:line="360" w:lineRule="auto"/>
              <w:ind w:left="0"/>
              <w:jc w:val="center"/>
              <w:rPr>
                <w:rFonts w:ascii="Times New Roman" w:hAnsi="Times New Roman"/>
                <w:sz w:val="24"/>
                <w:szCs w:val="24"/>
              </w:rPr>
            </w:pPr>
            <w:r w:rsidRPr="005D1F47">
              <w:rPr>
                <w:rFonts w:ascii="Times New Roman" w:hAnsi="Times New Roman"/>
                <w:sz w:val="24"/>
                <w:szCs w:val="24"/>
              </w:rPr>
              <w:t>Susilowati</w:t>
            </w:r>
          </w:p>
        </w:tc>
      </w:tr>
    </w:tbl>
    <w:p w14:paraId="279A0BE7" w14:textId="77777777" w:rsidR="009C5A0F" w:rsidRPr="003842A2" w:rsidRDefault="009C5A0F" w:rsidP="009C5A0F">
      <w:pPr>
        <w:spacing w:line="360" w:lineRule="auto"/>
      </w:pPr>
    </w:p>
    <w:p w14:paraId="5BC765BF" w14:textId="77777777" w:rsidR="009C5A0F" w:rsidRPr="003842A2" w:rsidRDefault="009C5A0F" w:rsidP="009C5A0F">
      <w:pPr>
        <w:spacing w:line="360" w:lineRule="auto"/>
      </w:pPr>
    </w:p>
    <w:p w14:paraId="0B973F82" w14:textId="77777777" w:rsidR="0036111C" w:rsidRPr="003842A2" w:rsidRDefault="0036111C" w:rsidP="0036111C">
      <w:pPr>
        <w:jc w:val="center"/>
        <w:rPr>
          <w:b/>
        </w:rPr>
      </w:pPr>
    </w:p>
    <w:p w14:paraId="446C2003" w14:textId="77777777" w:rsidR="0036111C" w:rsidRPr="003842A2" w:rsidRDefault="0036111C" w:rsidP="0036111C">
      <w:pPr>
        <w:jc w:val="center"/>
        <w:rPr>
          <w:b/>
        </w:rPr>
      </w:pPr>
    </w:p>
    <w:p w14:paraId="0314FF5E" w14:textId="77777777" w:rsidR="00685BAE" w:rsidRPr="003842A2" w:rsidRDefault="00685BAE" w:rsidP="0036111C">
      <w:pPr>
        <w:jc w:val="center"/>
        <w:rPr>
          <w:b/>
        </w:rPr>
      </w:pPr>
    </w:p>
    <w:p w14:paraId="57955851" w14:textId="77777777" w:rsidR="00685BAE" w:rsidRPr="003842A2" w:rsidRDefault="00685BAE" w:rsidP="0036111C">
      <w:pPr>
        <w:jc w:val="center"/>
        <w:rPr>
          <w:b/>
        </w:rPr>
      </w:pPr>
    </w:p>
    <w:p w14:paraId="18E17709" w14:textId="77777777" w:rsidR="005577DE" w:rsidRPr="003842A2" w:rsidRDefault="005577DE" w:rsidP="00685BAE">
      <w:pPr>
        <w:spacing w:line="276" w:lineRule="auto"/>
        <w:jc w:val="center"/>
        <w:rPr>
          <w:b/>
        </w:rPr>
      </w:pPr>
    </w:p>
    <w:p w14:paraId="4F4B9543" w14:textId="77777777" w:rsidR="005577DE" w:rsidRPr="003842A2" w:rsidRDefault="005577DE" w:rsidP="00685BAE">
      <w:pPr>
        <w:spacing w:line="276" w:lineRule="auto"/>
        <w:jc w:val="center"/>
        <w:rPr>
          <w:b/>
        </w:rPr>
      </w:pPr>
    </w:p>
    <w:p w14:paraId="1136D72A" w14:textId="77777777" w:rsidR="005577DE" w:rsidRDefault="005577DE" w:rsidP="00685BAE">
      <w:pPr>
        <w:spacing w:line="276" w:lineRule="auto"/>
        <w:jc w:val="center"/>
        <w:rPr>
          <w:b/>
        </w:rPr>
      </w:pPr>
    </w:p>
    <w:p w14:paraId="40400F1C" w14:textId="77777777" w:rsidR="005371FB" w:rsidRDefault="005371FB" w:rsidP="00685BAE">
      <w:pPr>
        <w:spacing w:line="276" w:lineRule="auto"/>
        <w:jc w:val="center"/>
        <w:rPr>
          <w:b/>
        </w:rPr>
      </w:pPr>
    </w:p>
    <w:p w14:paraId="7490696E" w14:textId="77777777" w:rsidR="005371FB" w:rsidRDefault="005371FB" w:rsidP="00685BAE">
      <w:pPr>
        <w:spacing w:line="276" w:lineRule="auto"/>
        <w:jc w:val="center"/>
        <w:rPr>
          <w:b/>
        </w:rPr>
      </w:pPr>
    </w:p>
    <w:p w14:paraId="63298D01" w14:textId="77777777" w:rsidR="005371FB" w:rsidRDefault="005371FB" w:rsidP="00685BAE">
      <w:pPr>
        <w:spacing w:line="276" w:lineRule="auto"/>
        <w:jc w:val="center"/>
        <w:rPr>
          <w:b/>
        </w:rPr>
      </w:pPr>
    </w:p>
    <w:p w14:paraId="4C135CDE" w14:textId="77777777" w:rsidR="005371FB" w:rsidRPr="003842A2" w:rsidRDefault="005371FB" w:rsidP="00685BAE">
      <w:pPr>
        <w:spacing w:line="276" w:lineRule="auto"/>
        <w:jc w:val="center"/>
        <w:rPr>
          <w:b/>
        </w:rPr>
      </w:pPr>
    </w:p>
    <w:p w14:paraId="2D170CC3" w14:textId="77777777" w:rsidR="005577DE" w:rsidRPr="003842A2" w:rsidRDefault="005577DE" w:rsidP="00685BAE">
      <w:pPr>
        <w:spacing w:line="276" w:lineRule="auto"/>
        <w:jc w:val="center"/>
        <w:rPr>
          <w:b/>
        </w:rPr>
      </w:pPr>
    </w:p>
    <w:p w14:paraId="161E65C0" w14:textId="77777777" w:rsidR="005577DE" w:rsidRPr="003842A2" w:rsidRDefault="005577DE" w:rsidP="00685BAE">
      <w:pPr>
        <w:spacing w:line="276" w:lineRule="auto"/>
        <w:jc w:val="center"/>
        <w:rPr>
          <w:b/>
        </w:rPr>
      </w:pPr>
    </w:p>
    <w:p w14:paraId="4A9C03F7" w14:textId="77777777" w:rsidR="005577DE" w:rsidRPr="003842A2" w:rsidRDefault="005577DE" w:rsidP="00685BAE">
      <w:pPr>
        <w:spacing w:line="276" w:lineRule="auto"/>
        <w:jc w:val="center"/>
        <w:rPr>
          <w:b/>
        </w:rPr>
      </w:pPr>
    </w:p>
    <w:p w14:paraId="64BD3FF3" w14:textId="77777777" w:rsidR="005577DE" w:rsidRPr="003842A2" w:rsidRDefault="005577DE" w:rsidP="00685BAE">
      <w:pPr>
        <w:spacing w:line="276" w:lineRule="auto"/>
        <w:jc w:val="center"/>
        <w:rPr>
          <w:b/>
        </w:rPr>
      </w:pPr>
    </w:p>
    <w:bookmarkStart w:id="4" w:name="_Toc115179886" w:displacedByCustomXml="next"/>
    <w:sdt>
      <w:sdtPr>
        <w:rPr>
          <w:rFonts w:ascii="Calibri" w:hAnsi="Calibri"/>
          <w:b w:val="0"/>
          <w:sz w:val="22"/>
          <w:szCs w:val="22"/>
          <w:lang w:val="en-ID"/>
        </w:rPr>
        <w:id w:val="839976226"/>
        <w:docPartObj>
          <w:docPartGallery w:val="Table of Contents"/>
          <w:docPartUnique/>
        </w:docPartObj>
      </w:sdtPr>
      <w:sdtEndPr>
        <w:rPr>
          <w:rFonts w:ascii="Times New Roman" w:hAnsi="Times New Roman"/>
          <w:bCs/>
          <w:noProof/>
          <w:sz w:val="24"/>
          <w:szCs w:val="24"/>
        </w:rPr>
      </w:sdtEndPr>
      <w:sdtContent>
        <w:p w14:paraId="567EEC12" w14:textId="367BB788" w:rsidR="00595845" w:rsidRPr="00A54158" w:rsidRDefault="00A54158" w:rsidP="00BB41E8">
          <w:pPr>
            <w:pStyle w:val="Heading1"/>
            <w:spacing w:before="0" w:beforeAutospacing="0" w:after="240" w:line="360" w:lineRule="auto"/>
            <w:rPr>
              <w:b w:val="0"/>
            </w:rPr>
          </w:pPr>
          <w:r w:rsidRPr="00A54158">
            <w:t>DAFTAR ISI</w:t>
          </w:r>
          <w:bookmarkEnd w:id="4"/>
        </w:p>
        <w:p w14:paraId="21EF136D" w14:textId="4C94E1A6" w:rsidR="00EF25B5" w:rsidRPr="00EF25B5" w:rsidRDefault="00595845">
          <w:pPr>
            <w:pStyle w:val="TOC1"/>
            <w:rPr>
              <w:rFonts w:eastAsiaTheme="minorEastAsia"/>
              <w:b w:val="0"/>
              <w:lang w:val="en-ID"/>
            </w:rPr>
          </w:pPr>
          <w:r w:rsidRPr="00A54158">
            <w:fldChar w:fldCharType="begin"/>
          </w:r>
          <w:r w:rsidRPr="00A54158">
            <w:instrText xml:space="preserve"> TOC \o "1-3" \h \z \u </w:instrText>
          </w:r>
          <w:r w:rsidRPr="00A54158">
            <w:fldChar w:fldCharType="separate"/>
          </w:r>
          <w:hyperlink w:anchor="_Toc115179882" w:history="1">
            <w:r w:rsidR="00EF25B5" w:rsidRPr="00EF25B5">
              <w:rPr>
                <w:rStyle w:val="Hyperlink"/>
                <w:bCs/>
              </w:rPr>
              <w:t>HALAMAN PERSETUJUAN PENGUJI KOMPREHENSIF</w:t>
            </w:r>
            <w:r w:rsidR="00EF25B5" w:rsidRPr="00EF25B5">
              <w:rPr>
                <w:webHidden/>
              </w:rPr>
              <w:tab/>
            </w:r>
            <w:r w:rsidR="00EF25B5" w:rsidRPr="00EF25B5">
              <w:rPr>
                <w:webHidden/>
              </w:rPr>
              <w:fldChar w:fldCharType="begin"/>
            </w:r>
            <w:r w:rsidR="00EF25B5" w:rsidRPr="00EF25B5">
              <w:rPr>
                <w:webHidden/>
              </w:rPr>
              <w:instrText xml:space="preserve"> PAGEREF _Toc115179882 \h </w:instrText>
            </w:r>
            <w:r w:rsidR="00EF25B5" w:rsidRPr="00EF25B5">
              <w:rPr>
                <w:webHidden/>
              </w:rPr>
            </w:r>
            <w:r w:rsidR="00EF25B5" w:rsidRPr="00EF25B5">
              <w:rPr>
                <w:webHidden/>
              </w:rPr>
              <w:fldChar w:fldCharType="separate"/>
            </w:r>
            <w:r w:rsidR="002B77A1">
              <w:rPr>
                <w:webHidden/>
              </w:rPr>
              <w:t>iii</w:t>
            </w:r>
            <w:r w:rsidR="00EF25B5" w:rsidRPr="00EF25B5">
              <w:rPr>
                <w:webHidden/>
              </w:rPr>
              <w:fldChar w:fldCharType="end"/>
            </w:r>
          </w:hyperlink>
        </w:p>
        <w:p w14:paraId="6BC8FBC3" w14:textId="7D80FFCC" w:rsidR="00EF25B5" w:rsidRPr="00EF25B5" w:rsidRDefault="002234B7">
          <w:pPr>
            <w:pStyle w:val="TOC1"/>
            <w:rPr>
              <w:rFonts w:eastAsiaTheme="minorEastAsia"/>
              <w:b w:val="0"/>
              <w:lang w:val="en-ID"/>
            </w:rPr>
          </w:pPr>
          <w:hyperlink w:anchor="_Toc115179883" w:history="1">
            <w:r w:rsidR="00EF25B5" w:rsidRPr="00EF25B5">
              <w:rPr>
                <w:rStyle w:val="Hyperlink"/>
                <w:bCs/>
              </w:rPr>
              <w:t>HALAMAN PERNYATAAN KARYA SENDIRI</w:t>
            </w:r>
            <w:r w:rsidR="00EF25B5" w:rsidRPr="00EF25B5">
              <w:rPr>
                <w:webHidden/>
              </w:rPr>
              <w:tab/>
            </w:r>
            <w:r w:rsidR="00EF25B5" w:rsidRPr="00EF25B5">
              <w:rPr>
                <w:webHidden/>
              </w:rPr>
              <w:fldChar w:fldCharType="begin"/>
            </w:r>
            <w:r w:rsidR="00EF25B5" w:rsidRPr="00EF25B5">
              <w:rPr>
                <w:webHidden/>
              </w:rPr>
              <w:instrText xml:space="preserve"> PAGEREF _Toc115179883 \h </w:instrText>
            </w:r>
            <w:r w:rsidR="00EF25B5" w:rsidRPr="00EF25B5">
              <w:rPr>
                <w:webHidden/>
              </w:rPr>
            </w:r>
            <w:r w:rsidR="00EF25B5" w:rsidRPr="00EF25B5">
              <w:rPr>
                <w:webHidden/>
              </w:rPr>
              <w:fldChar w:fldCharType="separate"/>
            </w:r>
            <w:r w:rsidR="002B77A1">
              <w:rPr>
                <w:webHidden/>
              </w:rPr>
              <w:t>iv</w:t>
            </w:r>
            <w:r w:rsidR="00EF25B5" w:rsidRPr="00EF25B5">
              <w:rPr>
                <w:webHidden/>
              </w:rPr>
              <w:fldChar w:fldCharType="end"/>
            </w:r>
          </w:hyperlink>
        </w:p>
        <w:p w14:paraId="186F4667" w14:textId="77F35D84" w:rsidR="00EF25B5" w:rsidRPr="00EF25B5" w:rsidRDefault="002234B7">
          <w:pPr>
            <w:pStyle w:val="TOC1"/>
            <w:rPr>
              <w:rFonts w:eastAsiaTheme="minorEastAsia"/>
              <w:b w:val="0"/>
              <w:lang w:val="en-ID"/>
            </w:rPr>
          </w:pPr>
          <w:hyperlink w:anchor="_Toc115179884" w:history="1">
            <w:r w:rsidR="00EF25B5" w:rsidRPr="00EF25B5">
              <w:rPr>
                <w:rStyle w:val="Hyperlink"/>
                <w:bCs/>
              </w:rPr>
              <w:t>HALAMAN PERSEJUTUAN PUBLIKASI KARYA ILMIAH</w:t>
            </w:r>
            <w:r w:rsidR="00EF25B5" w:rsidRPr="00EF25B5">
              <w:rPr>
                <w:webHidden/>
              </w:rPr>
              <w:tab/>
            </w:r>
            <w:r w:rsidR="00EF25B5" w:rsidRPr="00EF25B5">
              <w:rPr>
                <w:webHidden/>
              </w:rPr>
              <w:fldChar w:fldCharType="begin"/>
            </w:r>
            <w:r w:rsidR="00EF25B5" w:rsidRPr="00EF25B5">
              <w:rPr>
                <w:webHidden/>
              </w:rPr>
              <w:instrText xml:space="preserve"> PAGEREF _Toc115179884 \h </w:instrText>
            </w:r>
            <w:r w:rsidR="00EF25B5" w:rsidRPr="00EF25B5">
              <w:rPr>
                <w:webHidden/>
              </w:rPr>
            </w:r>
            <w:r w:rsidR="00EF25B5" w:rsidRPr="00EF25B5">
              <w:rPr>
                <w:webHidden/>
              </w:rPr>
              <w:fldChar w:fldCharType="separate"/>
            </w:r>
            <w:r w:rsidR="002B77A1">
              <w:rPr>
                <w:webHidden/>
              </w:rPr>
              <w:t>v</w:t>
            </w:r>
            <w:r w:rsidR="00EF25B5" w:rsidRPr="00EF25B5">
              <w:rPr>
                <w:webHidden/>
              </w:rPr>
              <w:fldChar w:fldCharType="end"/>
            </w:r>
          </w:hyperlink>
        </w:p>
        <w:p w14:paraId="7FEC99E2" w14:textId="0DDBFA90" w:rsidR="00EF25B5" w:rsidRPr="00EF25B5" w:rsidRDefault="002234B7">
          <w:pPr>
            <w:pStyle w:val="TOC1"/>
            <w:rPr>
              <w:rFonts w:eastAsiaTheme="minorEastAsia"/>
              <w:b w:val="0"/>
              <w:lang w:val="en-ID"/>
            </w:rPr>
          </w:pPr>
          <w:hyperlink w:anchor="_Toc115179885" w:history="1">
            <w:r w:rsidR="00EF25B5" w:rsidRPr="00EF25B5">
              <w:rPr>
                <w:rStyle w:val="Hyperlink"/>
              </w:rPr>
              <w:t>KATA PENGANTAR</w:t>
            </w:r>
            <w:r w:rsidR="00EF25B5" w:rsidRPr="00EF25B5">
              <w:rPr>
                <w:webHidden/>
              </w:rPr>
              <w:tab/>
            </w:r>
            <w:r w:rsidR="00EF25B5" w:rsidRPr="00EF25B5">
              <w:rPr>
                <w:webHidden/>
              </w:rPr>
              <w:fldChar w:fldCharType="begin"/>
            </w:r>
            <w:r w:rsidR="00EF25B5" w:rsidRPr="00EF25B5">
              <w:rPr>
                <w:webHidden/>
              </w:rPr>
              <w:instrText xml:space="preserve"> PAGEREF _Toc115179885 \h </w:instrText>
            </w:r>
            <w:r w:rsidR="00EF25B5" w:rsidRPr="00EF25B5">
              <w:rPr>
                <w:webHidden/>
              </w:rPr>
            </w:r>
            <w:r w:rsidR="00EF25B5" w:rsidRPr="00EF25B5">
              <w:rPr>
                <w:webHidden/>
              </w:rPr>
              <w:fldChar w:fldCharType="separate"/>
            </w:r>
            <w:r w:rsidR="002B77A1">
              <w:rPr>
                <w:webHidden/>
              </w:rPr>
              <w:t>vi</w:t>
            </w:r>
            <w:r w:rsidR="00EF25B5" w:rsidRPr="00EF25B5">
              <w:rPr>
                <w:webHidden/>
              </w:rPr>
              <w:fldChar w:fldCharType="end"/>
            </w:r>
          </w:hyperlink>
        </w:p>
        <w:p w14:paraId="32D86358" w14:textId="5E97335A" w:rsidR="00EF25B5" w:rsidRPr="00EF25B5" w:rsidRDefault="002234B7">
          <w:pPr>
            <w:pStyle w:val="TOC1"/>
            <w:rPr>
              <w:rFonts w:eastAsiaTheme="minorEastAsia"/>
              <w:b w:val="0"/>
              <w:lang w:val="en-ID"/>
            </w:rPr>
          </w:pPr>
          <w:hyperlink w:anchor="_Toc115179886" w:history="1">
            <w:r w:rsidR="00EF25B5" w:rsidRPr="00EF25B5">
              <w:rPr>
                <w:rStyle w:val="Hyperlink"/>
              </w:rPr>
              <w:t>DAFTAR ISI</w:t>
            </w:r>
            <w:r w:rsidR="00EF25B5" w:rsidRPr="00EF25B5">
              <w:rPr>
                <w:webHidden/>
              </w:rPr>
              <w:tab/>
            </w:r>
            <w:r w:rsidR="00EF25B5" w:rsidRPr="00EF25B5">
              <w:rPr>
                <w:webHidden/>
              </w:rPr>
              <w:fldChar w:fldCharType="begin"/>
            </w:r>
            <w:r w:rsidR="00EF25B5" w:rsidRPr="00EF25B5">
              <w:rPr>
                <w:webHidden/>
              </w:rPr>
              <w:instrText xml:space="preserve"> PAGEREF _Toc115179886 \h </w:instrText>
            </w:r>
            <w:r w:rsidR="00EF25B5" w:rsidRPr="00EF25B5">
              <w:rPr>
                <w:webHidden/>
              </w:rPr>
            </w:r>
            <w:r w:rsidR="00EF25B5" w:rsidRPr="00EF25B5">
              <w:rPr>
                <w:webHidden/>
              </w:rPr>
              <w:fldChar w:fldCharType="separate"/>
            </w:r>
            <w:r w:rsidR="002B77A1">
              <w:rPr>
                <w:webHidden/>
              </w:rPr>
              <w:t>viii</w:t>
            </w:r>
            <w:r w:rsidR="00EF25B5" w:rsidRPr="00EF25B5">
              <w:rPr>
                <w:webHidden/>
              </w:rPr>
              <w:fldChar w:fldCharType="end"/>
            </w:r>
          </w:hyperlink>
        </w:p>
        <w:p w14:paraId="326804B5" w14:textId="51896346" w:rsidR="00EF25B5" w:rsidRPr="00EF25B5" w:rsidRDefault="002234B7">
          <w:pPr>
            <w:pStyle w:val="TOC1"/>
            <w:rPr>
              <w:rFonts w:eastAsiaTheme="minorEastAsia"/>
              <w:b w:val="0"/>
              <w:lang w:val="en-ID"/>
            </w:rPr>
          </w:pPr>
          <w:hyperlink w:anchor="_Toc115179887" w:history="1">
            <w:r w:rsidR="00EF25B5" w:rsidRPr="00EF25B5">
              <w:rPr>
                <w:rStyle w:val="Hyperlink"/>
              </w:rPr>
              <w:t>DAFTAR TABEL</w:t>
            </w:r>
            <w:r w:rsidR="00EF25B5" w:rsidRPr="00EF25B5">
              <w:rPr>
                <w:webHidden/>
              </w:rPr>
              <w:tab/>
            </w:r>
            <w:r w:rsidR="00EF25B5" w:rsidRPr="00EF25B5">
              <w:rPr>
                <w:webHidden/>
              </w:rPr>
              <w:fldChar w:fldCharType="begin"/>
            </w:r>
            <w:r w:rsidR="00EF25B5" w:rsidRPr="00EF25B5">
              <w:rPr>
                <w:webHidden/>
              </w:rPr>
              <w:instrText xml:space="preserve"> PAGEREF _Toc115179887 \h </w:instrText>
            </w:r>
            <w:r w:rsidR="00EF25B5" w:rsidRPr="00EF25B5">
              <w:rPr>
                <w:webHidden/>
              </w:rPr>
            </w:r>
            <w:r w:rsidR="00EF25B5" w:rsidRPr="00EF25B5">
              <w:rPr>
                <w:webHidden/>
              </w:rPr>
              <w:fldChar w:fldCharType="separate"/>
            </w:r>
            <w:r w:rsidR="002B77A1">
              <w:rPr>
                <w:webHidden/>
              </w:rPr>
              <w:t>xi</w:t>
            </w:r>
            <w:r w:rsidR="00EF25B5" w:rsidRPr="00EF25B5">
              <w:rPr>
                <w:webHidden/>
              </w:rPr>
              <w:fldChar w:fldCharType="end"/>
            </w:r>
          </w:hyperlink>
        </w:p>
        <w:p w14:paraId="5B895025" w14:textId="3A041825" w:rsidR="00EF25B5" w:rsidRPr="00EF25B5" w:rsidRDefault="002234B7">
          <w:pPr>
            <w:pStyle w:val="TOC1"/>
            <w:rPr>
              <w:rFonts w:eastAsiaTheme="minorEastAsia"/>
              <w:b w:val="0"/>
              <w:lang w:val="en-ID"/>
            </w:rPr>
          </w:pPr>
          <w:hyperlink w:anchor="_Toc115179888" w:history="1">
            <w:r w:rsidR="00EF25B5" w:rsidRPr="00EF25B5">
              <w:rPr>
                <w:rStyle w:val="Hyperlink"/>
              </w:rPr>
              <w:t>DAFTAR GAMBAR</w:t>
            </w:r>
            <w:r w:rsidR="00EF25B5" w:rsidRPr="00EF25B5">
              <w:rPr>
                <w:webHidden/>
              </w:rPr>
              <w:tab/>
            </w:r>
            <w:r w:rsidR="00EF25B5" w:rsidRPr="00EF25B5">
              <w:rPr>
                <w:webHidden/>
              </w:rPr>
              <w:fldChar w:fldCharType="begin"/>
            </w:r>
            <w:r w:rsidR="00EF25B5" w:rsidRPr="00EF25B5">
              <w:rPr>
                <w:webHidden/>
              </w:rPr>
              <w:instrText xml:space="preserve"> PAGEREF _Toc115179888 \h </w:instrText>
            </w:r>
            <w:r w:rsidR="00EF25B5" w:rsidRPr="00EF25B5">
              <w:rPr>
                <w:webHidden/>
              </w:rPr>
            </w:r>
            <w:r w:rsidR="00EF25B5" w:rsidRPr="00EF25B5">
              <w:rPr>
                <w:webHidden/>
              </w:rPr>
              <w:fldChar w:fldCharType="separate"/>
            </w:r>
            <w:r w:rsidR="002B77A1">
              <w:rPr>
                <w:webHidden/>
              </w:rPr>
              <w:t>xii</w:t>
            </w:r>
            <w:r w:rsidR="00EF25B5" w:rsidRPr="00EF25B5">
              <w:rPr>
                <w:webHidden/>
              </w:rPr>
              <w:fldChar w:fldCharType="end"/>
            </w:r>
          </w:hyperlink>
        </w:p>
        <w:p w14:paraId="3DD484B7" w14:textId="23E1A54A" w:rsidR="00EF25B5" w:rsidRPr="00EF25B5" w:rsidRDefault="002234B7">
          <w:pPr>
            <w:pStyle w:val="TOC1"/>
            <w:rPr>
              <w:rFonts w:eastAsiaTheme="minorEastAsia"/>
              <w:b w:val="0"/>
              <w:lang w:val="en-ID"/>
            </w:rPr>
          </w:pPr>
          <w:hyperlink w:anchor="_Toc115179889" w:history="1">
            <w:r w:rsidR="00EF25B5" w:rsidRPr="00EF25B5">
              <w:rPr>
                <w:rStyle w:val="Hyperlink"/>
              </w:rPr>
              <w:t>DAFTAR LAMPIRAN</w:t>
            </w:r>
            <w:r w:rsidR="00EF25B5" w:rsidRPr="00EF25B5">
              <w:rPr>
                <w:webHidden/>
              </w:rPr>
              <w:tab/>
            </w:r>
            <w:r w:rsidR="00EF25B5" w:rsidRPr="00EF25B5">
              <w:rPr>
                <w:webHidden/>
              </w:rPr>
              <w:fldChar w:fldCharType="begin"/>
            </w:r>
            <w:r w:rsidR="00EF25B5" w:rsidRPr="00EF25B5">
              <w:rPr>
                <w:webHidden/>
              </w:rPr>
              <w:instrText xml:space="preserve"> PAGEREF _Toc115179889 \h </w:instrText>
            </w:r>
            <w:r w:rsidR="00EF25B5" w:rsidRPr="00EF25B5">
              <w:rPr>
                <w:webHidden/>
              </w:rPr>
            </w:r>
            <w:r w:rsidR="00EF25B5" w:rsidRPr="00EF25B5">
              <w:rPr>
                <w:webHidden/>
              </w:rPr>
              <w:fldChar w:fldCharType="separate"/>
            </w:r>
            <w:r w:rsidR="002B77A1">
              <w:rPr>
                <w:webHidden/>
              </w:rPr>
              <w:t>xiii</w:t>
            </w:r>
            <w:r w:rsidR="00EF25B5" w:rsidRPr="00EF25B5">
              <w:rPr>
                <w:webHidden/>
              </w:rPr>
              <w:fldChar w:fldCharType="end"/>
            </w:r>
          </w:hyperlink>
        </w:p>
        <w:p w14:paraId="1CF44230" w14:textId="5E2E6B1C" w:rsidR="00EF25B5" w:rsidRPr="00EF25B5" w:rsidRDefault="002234B7">
          <w:pPr>
            <w:pStyle w:val="TOC1"/>
            <w:rPr>
              <w:rFonts w:eastAsiaTheme="minorEastAsia"/>
              <w:b w:val="0"/>
              <w:lang w:val="en-ID"/>
            </w:rPr>
          </w:pPr>
          <w:hyperlink w:anchor="_Toc115179890" w:history="1">
            <w:r w:rsidR="00EF25B5" w:rsidRPr="00EF25B5">
              <w:rPr>
                <w:rStyle w:val="Hyperlink"/>
              </w:rPr>
              <w:t>ABSTRAK</w:t>
            </w:r>
            <w:r w:rsidR="00EF25B5" w:rsidRPr="00EF25B5">
              <w:rPr>
                <w:webHidden/>
              </w:rPr>
              <w:tab/>
            </w:r>
            <w:r w:rsidR="00EF25B5" w:rsidRPr="00EF25B5">
              <w:rPr>
                <w:webHidden/>
              </w:rPr>
              <w:fldChar w:fldCharType="begin"/>
            </w:r>
            <w:r w:rsidR="00EF25B5" w:rsidRPr="00EF25B5">
              <w:rPr>
                <w:webHidden/>
              </w:rPr>
              <w:instrText xml:space="preserve"> PAGEREF _Toc115179890 \h </w:instrText>
            </w:r>
            <w:r w:rsidR="00EF25B5" w:rsidRPr="00EF25B5">
              <w:rPr>
                <w:webHidden/>
              </w:rPr>
            </w:r>
            <w:r w:rsidR="00EF25B5" w:rsidRPr="00EF25B5">
              <w:rPr>
                <w:webHidden/>
              </w:rPr>
              <w:fldChar w:fldCharType="separate"/>
            </w:r>
            <w:r w:rsidR="002B77A1">
              <w:rPr>
                <w:webHidden/>
              </w:rPr>
              <w:t>xiv</w:t>
            </w:r>
            <w:r w:rsidR="00EF25B5" w:rsidRPr="00EF25B5">
              <w:rPr>
                <w:webHidden/>
              </w:rPr>
              <w:fldChar w:fldCharType="end"/>
            </w:r>
          </w:hyperlink>
        </w:p>
        <w:p w14:paraId="619BFFE1" w14:textId="08575726" w:rsidR="00EF25B5" w:rsidRPr="00EF25B5" w:rsidRDefault="002234B7">
          <w:pPr>
            <w:pStyle w:val="TOC1"/>
            <w:rPr>
              <w:rFonts w:eastAsiaTheme="minorEastAsia"/>
              <w:b w:val="0"/>
              <w:lang w:val="en-ID"/>
            </w:rPr>
          </w:pPr>
          <w:hyperlink w:anchor="_Toc115179891" w:history="1">
            <w:r w:rsidR="00EF25B5" w:rsidRPr="00EF25B5">
              <w:rPr>
                <w:rStyle w:val="Hyperlink"/>
              </w:rPr>
              <w:t>ABSTRACT</w:t>
            </w:r>
            <w:r w:rsidR="00EF25B5" w:rsidRPr="00EF25B5">
              <w:rPr>
                <w:webHidden/>
              </w:rPr>
              <w:tab/>
            </w:r>
            <w:r w:rsidR="00EF25B5" w:rsidRPr="00EF25B5">
              <w:rPr>
                <w:webHidden/>
              </w:rPr>
              <w:fldChar w:fldCharType="begin"/>
            </w:r>
            <w:r w:rsidR="00EF25B5" w:rsidRPr="00EF25B5">
              <w:rPr>
                <w:webHidden/>
              </w:rPr>
              <w:instrText xml:space="preserve"> PAGEREF _Toc115179891 \h </w:instrText>
            </w:r>
            <w:r w:rsidR="00EF25B5" w:rsidRPr="00EF25B5">
              <w:rPr>
                <w:webHidden/>
              </w:rPr>
            </w:r>
            <w:r w:rsidR="00EF25B5" w:rsidRPr="00EF25B5">
              <w:rPr>
                <w:webHidden/>
              </w:rPr>
              <w:fldChar w:fldCharType="separate"/>
            </w:r>
            <w:r w:rsidR="002B77A1">
              <w:rPr>
                <w:webHidden/>
              </w:rPr>
              <w:t>xv</w:t>
            </w:r>
            <w:r w:rsidR="00EF25B5" w:rsidRPr="00EF25B5">
              <w:rPr>
                <w:webHidden/>
              </w:rPr>
              <w:fldChar w:fldCharType="end"/>
            </w:r>
          </w:hyperlink>
        </w:p>
        <w:p w14:paraId="38B44FC7" w14:textId="1C28409E" w:rsidR="00EF25B5" w:rsidRPr="00EF25B5" w:rsidRDefault="002234B7">
          <w:pPr>
            <w:pStyle w:val="TOC1"/>
            <w:rPr>
              <w:rFonts w:eastAsiaTheme="minorEastAsia"/>
              <w:b w:val="0"/>
              <w:lang w:val="en-ID"/>
            </w:rPr>
          </w:pPr>
          <w:hyperlink w:anchor="_Toc115179892" w:history="1">
            <w:r w:rsidR="00EF25B5" w:rsidRPr="00EF25B5">
              <w:rPr>
                <w:rStyle w:val="Hyperlink"/>
              </w:rPr>
              <w:t>BAB I</w:t>
            </w:r>
            <w:r w:rsidR="00EF25B5" w:rsidRPr="00EF25B5">
              <w:rPr>
                <w:webHidden/>
              </w:rPr>
              <w:tab/>
            </w:r>
            <w:r w:rsidR="00EF25B5" w:rsidRPr="00EF25B5">
              <w:rPr>
                <w:webHidden/>
              </w:rPr>
              <w:fldChar w:fldCharType="begin"/>
            </w:r>
            <w:r w:rsidR="00EF25B5" w:rsidRPr="00EF25B5">
              <w:rPr>
                <w:webHidden/>
              </w:rPr>
              <w:instrText xml:space="preserve"> PAGEREF _Toc115179892 \h </w:instrText>
            </w:r>
            <w:r w:rsidR="00EF25B5" w:rsidRPr="00EF25B5">
              <w:rPr>
                <w:webHidden/>
              </w:rPr>
            </w:r>
            <w:r w:rsidR="00EF25B5" w:rsidRPr="00EF25B5">
              <w:rPr>
                <w:webHidden/>
              </w:rPr>
              <w:fldChar w:fldCharType="separate"/>
            </w:r>
            <w:r w:rsidR="002B77A1">
              <w:rPr>
                <w:webHidden/>
              </w:rPr>
              <w:t>1</w:t>
            </w:r>
            <w:r w:rsidR="00EF25B5" w:rsidRPr="00EF25B5">
              <w:rPr>
                <w:webHidden/>
              </w:rPr>
              <w:fldChar w:fldCharType="end"/>
            </w:r>
          </w:hyperlink>
        </w:p>
        <w:p w14:paraId="7865547D" w14:textId="7048E580" w:rsidR="00EF25B5" w:rsidRPr="00EF25B5" w:rsidRDefault="002234B7" w:rsidP="00EF25B5">
          <w:pPr>
            <w:pStyle w:val="TOC2"/>
            <w:rPr>
              <w:rFonts w:eastAsiaTheme="minorEastAsia"/>
              <w:b/>
              <w:lang w:val="en-ID"/>
            </w:rPr>
          </w:pPr>
          <w:hyperlink w:anchor="_Toc115179893" w:history="1">
            <w:r w:rsidR="00EF25B5" w:rsidRPr="00EF25B5">
              <w:rPr>
                <w:rStyle w:val="Hyperlink"/>
              </w:rPr>
              <w:t>1.1</w:t>
            </w:r>
            <w:r w:rsidR="00EF25B5" w:rsidRPr="00EF25B5">
              <w:rPr>
                <w:rFonts w:eastAsiaTheme="minorEastAsia"/>
                <w:b/>
                <w:lang w:val="en-ID"/>
              </w:rPr>
              <w:tab/>
            </w:r>
            <w:r w:rsidR="00EF25B5" w:rsidRPr="00EF25B5">
              <w:rPr>
                <w:rStyle w:val="Hyperlink"/>
              </w:rPr>
              <w:t>Latar Belakang</w:t>
            </w:r>
            <w:r w:rsidR="00EF25B5" w:rsidRPr="00EF25B5">
              <w:rPr>
                <w:webHidden/>
              </w:rPr>
              <w:tab/>
            </w:r>
            <w:r w:rsidR="00EF25B5" w:rsidRPr="00EF25B5">
              <w:rPr>
                <w:webHidden/>
              </w:rPr>
              <w:fldChar w:fldCharType="begin"/>
            </w:r>
            <w:r w:rsidR="00EF25B5" w:rsidRPr="00EF25B5">
              <w:rPr>
                <w:webHidden/>
              </w:rPr>
              <w:instrText xml:space="preserve"> PAGEREF _Toc115179893 \h </w:instrText>
            </w:r>
            <w:r w:rsidR="00EF25B5" w:rsidRPr="00EF25B5">
              <w:rPr>
                <w:webHidden/>
              </w:rPr>
            </w:r>
            <w:r w:rsidR="00EF25B5" w:rsidRPr="00EF25B5">
              <w:rPr>
                <w:webHidden/>
              </w:rPr>
              <w:fldChar w:fldCharType="separate"/>
            </w:r>
            <w:r w:rsidR="002B77A1">
              <w:rPr>
                <w:webHidden/>
              </w:rPr>
              <w:t>1</w:t>
            </w:r>
            <w:r w:rsidR="00EF25B5" w:rsidRPr="00EF25B5">
              <w:rPr>
                <w:webHidden/>
              </w:rPr>
              <w:fldChar w:fldCharType="end"/>
            </w:r>
          </w:hyperlink>
        </w:p>
        <w:p w14:paraId="62673F63" w14:textId="12246C47" w:rsidR="00EF25B5" w:rsidRPr="00EF25B5" w:rsidRDefault="002234B7" w:rsidP="00EF25B5">
          <w:pPr>
            <w:pStyle w:val="TOC2"/>
            <w:rPr>
              <w:rFonts w:eastAsiaTheme="minorEastAsia"/>
              <w:b/>
              <w:lang w:val="en-ID"/>
            </w:rPr>
          </w:pPr>
          <w:hyperlink w:anchor="_Toc115179894" w:history="1">
            <w:r w:rsidR="00EF25B5" w:rsidRPr="00EF25B5">
              <w:rPr>
                <w:rStyle w:val="Hyperlink"/>
              </w:rPr>
              <w:t>1.2</w:t>
            </w:r>
            <w:r w:rsidR="00EF25B5" w:rsidRPr="00EF25B5">
              <w:rPr>
                <w:rFonts w:eastAsiaTheme="minorEastAsia"/>
                <w:b/>
                <w:lang w:val="en-ID"/>
              </w:rPr>
              <w:tab/>
            </w:r>
            <w:r w:rsidR="00EF25B5" w:rsidRPr="00EF25B5">
              <w:rPr>
                <w:rStyle w:val="Hyperlink"/>
              </w:rPr>
              <w:t>Identifikasi Masalah</w:t>
            </w:r>
            <w:r w:rsidR="00EF25B5" w:rsidRPr="00EF25B5">
              <w:rPr>
                <w:webHidden/>
              </w:rPr>
              <w:tab/>
            </w:r>
            <w:r w:rsidR="00EF25B5" w:rsidRPr="00EF25B5">
              <w:rPr>
                <w:webHidden/>
              </w:rPr>
              <w:fldChar w:fldCharType="begin"/>
            </w:r>
            <w:r w:rsidR="00EF25B5" w:rsidRPr="00EF25B5">
              <w:rPr>
                <w:webHidden/>
              </w:rPr>
              <w:instrText xml:space="preserve"> PAGEREF _Toc115179894 \h </w:instrText>
            </w:r>
            <w:r w:rsidR="00EF25B5" w:rsidRPr="00EF25B5">
              <w:rPr>
                <w:webHidden/>
              </w:rPr>
            </w:r>
            <w:r w:rsidR="00EF25B5" w:rsidRPr="00EF25B5">
              <w:rPr>
                <w:webHidden/>
              </w:rPr>
              <w:fldChar w:fldCharType="separate"/>
            </w:r>
            <w:r w:rsidR="002B77A1">
              <w:rPr>
                <w:webHidden/>
              </w:rPr>
              <w:t>8</w:t>
            </w:r>
            <w:r w:rsidR="00EF25B5" w:rsidRPr="00EF25B5">
              <w:rPr>
                <w:webHidden/>
              </w:rPr>
              <w:fldChar w:fldCharType="end"/>
            </w:r>
          </w:hyperlink>
        </w:p>
        <w:p w14:paraId="2DF79C19" w14:textId="1E5240F1" w:rsidR="00EF25B5" w:rsidRPr="00EF25B5" w:rsidRDefault="002234B7" w:rsidP="00EF25B5">
          <w:pPr>
            <w:pStyle w:val="TOC2"/>
            <w:rPr>
              <w:rFonts w:eastAsiaTheme="minorEastAsia"/>
              <w:b/>
              <w:lang w:val="en-ID"/>
            </w:rPr>
          </w:pPr>
          <w:hyperlink w:anchor="_Toc115179895" w:history="1">
            <w:r w:rsidR="00EF25B5" w:rsidRPr="00EF25B5">
              <w:rPr>
                <w:rStyle w:val="Hyperlink"/>
              </w:rPr>
              <w:t>1.3</w:t>
            </w:r>
            <w:r w:rsidR="00EF25B5" w:rsidRPr="00EF25B5">
              <w:rPr>
                <w:rFonts w:eastAsiaTheme="minorEastAsia"/>
                <w:b/>
                <w:lang w:val="en-ID"/>
              </w:rPr>
              <w:tab/>
            </w:r>
            <w:r w:rsidR="00EF25B5" w:rsidRPr="00EF25B5">
              <w:rPr>
                <w:rStyle w:val="Hyperlink"/>
              </w:rPr>
              <w:t>Pembatasan Masalah</w:t>
            </w:r>
            <w:r w:rsidR="00EF25B5" w:rsidRPr="00EF25B5">
              <w:rPr>
                <w:webHidden/>
              </w:rPr>
              <w:tab/>
            </w:r>
            <w:r w:rsidR="00EF25B5" w:rsidRPr="00EF25B5">
              <w:rPr>
                <w:webHidden/>
              </w:rPr>
              <w:fldChar w:fldCharType="begin"/>
            </w:r>
            <w:r w:rsidR="00EF25B5" w:rsidRPr="00EF25B5">
              <w:rPr>
                <w:webHidden/>
              </w:rPr>
              <w:instrText xml:space="preserve"> PAGEREF _Toc115179895 \h </w:instrText>
            </w:r>
            <w:r w:rsidR="00EF25B5" w:rsidRPr="00EF25B5">
              <w:rPr>
                <w:webHidden/>
              </w:rPr>
            </w:r>
            <w:r w:rsidR="00EF25B5" w:rsidRPr="00EF25B5">
              <w:rPr>
                <w:webHidden/>
              </w:rPr>
              <w:fldChar w:fldCharType="separate"/>
            </w:r>
            <w:r w:rsidR="002B77A1">
              <w:rPr>
                <w:webHidden/>
              </w:rPr>
              <w:t>9</w:t>
            </w:r>
            <w:r w:rsidR="00EF25B5" w:rsidRPr="00EF25B5">
              <w:rPr>
                <w:webHidden/>
              </w:rPr>
              <w:fldChar w:fldCharType="end"/>
            </w:r>
          </w:hyperlink>
        </w:p>
        <w:p w14:paraId="0F2C2A7A" w14:textId="043958FC" w:rsidR="00EF25B5" w:rsidRPr="00EF25B5" w:rsidRDefault="002234B7" w:rsidP="00EF25B5">
          <w:pPr>
            <w:pStyle w:val="TOC2"/>
            <w:rPr>
              <w:rFonts w:eastAsiaTheme="minorEastAsia"/>
              <w:b/>
              <w:lang w:val="en-ID"/>
            </w:rPr>
          </w:pPr>
          <w:hyperlink w:anchor="_Toc115179896" w:history="1">
            <w:r w:rsidR="00EF25B5" w:rsidRPr="00EF25B5">
              <w:rPr>
                <w:rStyle w:val="Hyperlink"/>
              </w:rPr>
              <w:t>1.4</w:t>
            </w:r>
            <w:r w:rsidR="00EF25B5" w:rsidRPr="00EF25B5">
              <w:rPr>
                <w:rFonts w:eastAsiaTheme="minorEastAsia"/>
                <w:b/>
                <w:lang w:val="en-ID"/>
              </w:rPr>
              <w:tab/>
            </w:r>
            <w:r w:rsidR="00EF25B5" w:rsidRPr="00EF25B5">
              <w:rPr>
                <w:rStyle w:val="Hyperlink"/>
              </w:rPr>
              <w:t>Perumusan Masalah</w:t>
            </w:r>
            <w:r w:rsidR="00EF25B5" w:rsidRPr="00EF25B5">
              <w:rPr>
                <w:webHidden/>
              </w:rPr>
              <w:tab/>
            </w:r>
            <w:r w:rsidR="00EF25B5" w:rsidRPr="00EF25B5">
              <w:rPr>
                <w:webHidden/>
              </w:rPr>
              <w:fldChar w:fldCharType="begin"/>
            </w:r>
            <w:r w:rsidR="00EF25B5" w:rsidRPr="00EF25B5">
              <w:rPr>
                <w:webHidden/>
              </w:rPr>
              <w:instrText xml:space="preserve"> PAGEREF _Toc115179896 \h </w:instrText>
            </w:r>
            <w:r w:rsidR="00EF25B5" w:rsidRPr="00EF25B5">
              <w:rPr>
                <w:webHidden/>
              </w:rPr>
            </w:r>
            <w:r w:rsidR="00EF25B5" w:rsidRPr="00EF25B5">
              <w:rPr>
                <w:webHidden/>
              </w:rPr>
              <w:fldChar w:fldCharType="separate"/>
            </w:r>
            <w:r w:rsidR="002B77A1">
              <w:rPr>
                <w:webHidden/>
              </w:rPr>
              <w:t>9</w:t>
            </w:r>
            <w:r w:rsidR="00EF25B5" w:rsidRPr="00EF25B5">
              <w:rPr>
                <w:webHidden/>
              </w:rPr>
              <w:fldChar w:fldCharType="end"/>
            </w:r>
          </w:hyperlink>
        </w:p>
        <w:p w14:paraId="2C66310F" w14:textId="48223554" w:rsidR="00EF25B5" w:rsidRPr="00EF25B5" w:rsidRDefault="002234B7" w:rsidP="00EF25B5">
          <w:pPr>
            <w:pStyle w:val="TOC2"/>
            <w:rPr>
              <w:rFonts w:eastAsiaTheme="minorEastAsia"/>
              <w:b/>
              <w:lang w:val="en-ID"/>
            </w:rPr>
          </w:pPr>
          <w:hyperlink w:anchor="_Toc115179897" w:history="1">
            <w:r w:rsidR="00EF25B5" w:rsidRPr="00EF25B5">
              <w:rPr>
                <w:rStyle w:val="Hyperlink"/>
              </w:rPr>
              <w:t>1.5</w:t>
            </w:r>
            <w:r w:rsidR="00EF25B5" w:rsidRPr="00EF25B5">
              <w:rPr>
                <w:rFonts w:eastAsiaTheme="minorEastAsia"/>
                <w:b/>
                <w:lang w:val="en-ID"/>
              </w:rPr>
              <w:tab/>
            </w:r>
            <w:r w:rsidR="00EF25B5" w:rsidRPr="00EF25B5">
              <w:rPr>
                <w:rStyle w:val="Hyperlink"/>
              </w:rPr>
              <w:t>Tujuan Penelitian</w:t>
            </w:r>
            <w:r w:rsidR="00EF25B5" w:rsidRPr="00EF25B5">
              <w:rPr>
                <w:webHidden/>
              </w:rPr>
              <w:tab/>
            </w:r>
            <w:r w:rsidR="00EF25B5" w:rsidRPr="00EF25B5">
              <w:rPr>
                <w:webHidden/>
              </w:rPr>
              <w:fldChar w:fldCharType="begin"/>
            </w:r>
            <w:r w:rsidR="00EF25B5" w:rsidRPr="00EF25B5">
              <w:rPr>
                <w:webHidden/>
              </w:rPr>
              <w:instrText xml:space="preserve"> PAGEREF _Toc115179897 \h </w:instrText>
            </w:r>
            <w:r w:rsidR="00EF25B5" w:rsidRPr="00EF25B5">
              <w:rPr>
                <w:webHidden/>
              </w:rPr>
            </w:r>
            <w:r w:rsidR="00EF25B5" w:rsidRPr="00EF25B5">
              <w:rPr>
                <w:webHidden/>
              </w:rPr>
              <w:fldChar w:fldCharType="separate"/>
            </w:r>
            <w:r w:rsidR="002B77A1">
              <w:rPr>
                <w:webHidden/>
              </w:rPr>
              <w:t>10</w:t>
            </w:r>
            <w:r w:rsidR="00EF25B5" w:rsidRPr="00EF25B5">
              <w:rPr>
                <w:webHidden/>
              </w:rPr>
              <w:fldChar w:fldCharType="end"/>
            </w:r>
          </w:hyperlink>
        </w:p>
        <w:p w14:paraId="6774E2C4" w14:textId="272BB64C" w:rsidR="00EF25B5" w:rsidRPr="00EF25B5" w:rsidRDefault="002234B7" w:rsidP="00EF25B5">
          <w:pPr>
            <w:pStyle w:val="TOC2"/>
            <w:rPr>
              <w:rFonts w:eastAsiaTheme="minorEastAsia"/>
              <w:b/>
              <w:lang w:val="en-ID"/>
            </w:rPr>
          </w:pPr>
          <w:hyperlink w:anchor="_Toc115179898" w:history="1">
            <w:r w:rsidR="00EF25B5" w:rsidRPr="00EF25B5">
              <w:rPr>
                <w:rStyle w:val="Hyperlink"/>
              </w:rPr>
              <w:t>1.6</w:t>
            </w:r>
            <w:r w:rsidR="00EF25B5" w:rsidRPr="00EF25B5">
              <w:rPr>
                <w:rFonts w:eastAsiaTheme="minorEastAsia"/>
                <w:b/>
                <w:lang w:val="en-ID"/>
              </w:rPr>
              <w:tab/>
            </w:r>
            <w:r w:rsidR="00EF25B5" w:rsidRPr="00EF25B5">
              <w:rPr>
                <w:rStyle w:val="Hyperlink"/>
              </w:rPr>
              <w:t>Manfaat Penelitian</w:t>
            </w:r>
            <w:r w:rsidR="00EF25B5" w:rsidRPr="00EF25B5">
              <w:rPr>
                <w:webHidden/>
              </w:rPr>
              <w:tab/>
            </w:r>
            <w:r w:rsidR="00EF25B5" w:rsidRPr="00EF25B5">
              <w:rPr>
                <w:webHidden/>
              </w:rPr>
              <w:fldChar w:fldCharType="begin"/>
            </w:r>
            <w:r w:rsidR="00EF25B5" w:rsidRPr="00EF25B5">
              <w:rPr>
                <w:webHidden/>
              </w:rPr>
              <w:instrText xml:space="preserve"> PAGEREF _Toc115179898 \h </w:instrText>
            </w:r>
            <w:r w:rsidR="00EF25B5" w:rsidRPr="00EF25B5">
              <w:rPr>
                <w:webHidden/>
              </w:rPr>
            </w:r>
            <w:r w:rsidR="00EF25B5" w:rsidRPr="00EF25B5">
              <w:rPr>
                <w:webHidden/>
              </w:rPr>
              <w:fldChar w:fldCharType="separate"/>
            </w:r>
            <w:r w:rsidR="002B77A1">
              <w:rPr>
                <w:webHidden/>
              </w:rPr>
              <w:t>10</w:t>
            </w:r>
            <w:r w:rsidR="00EF25B5" w:rsidRPr="00EF25B5">
              <w:rPr>
                <w:webHidden/>
              </w:rPr>
              <w:fldChar w:fldCharType="end"/>
            </w:r>
          </w:hyperlink>
        </w:p>
        <w:p w14:paraId="0A2C5CA3" w14:textId="574EFA23" w:rsidR="00EF25B5" w:rsidRPr="00EF25B5" w:rsidRDefault="002234B7" w:rsidP="00EF25B5">
          <w:pPr>
            <w:pStyle w:val="TOC2"/>
            <w:rPr>
              <w:rFonts w:eastAsiaTheme="minorEastAsia"/>
              <w:b/>
              <w:lang w:val="en-ID"/>
            </w:rPr>
          </w:pPr>
          <w:hyperlink w:anchor="_Toc115179899" w:history="1">
            <w:r w:rsidR="00EF25B5" w:rsidRPr="00EF25B5">
              <w:rPr>
                <w:rStyle w:val="Hyperlink"/>
              </w:rPr>
              <w:t>1.7</w:t>
            </w:r>
            <w:r w:rsidR="00EF25B5" w:rsidRPr="00EF25B5">
              <w:rPr>
                <w:rFonts w:eastAsiaTheme="minorEastAsia"/>
                <w:b/>
                <w:lang w:val="en-ID"/>
              </w:rPr>
              <w:tab/>
            </w:r>
            <w:r w:rsidR="00EF25B5" w:rsidRPr="00EF25B5">
              <w:rPr>
                <w:rStyle w:val="Hyperlink"/>
              </w:rPr>
              <w:t>Sistematika Penelitian</w:t>
            </w:r>
            <w:r w:rsidR="00EF25B5" w:rsidRPr="00EF25B5">
              <w:rPr>
                <w:webHidden/>
              </w:rPr>
              <w:tab/>
            </w:r>
            <w:r w:rsidR="00EF25B5" w:rsidRPr="00EF25B5">
              <w:rPr>
                <w:webHidden/>
              </w:rPr>
              <w:fldChar w:fldCharType="begin"/>
            </w:r>
            <w:r w:rsidR="00EF25B5" w:rsidRPr="00EF25B5">
              <w:rPr>
                <w:webHidden/>
              </w:rPr>
              <w:instrText xml:space="preserve"> PAGEREF _Toc115179899 \h </w:instrText>
            </w:r>
            <w:r w:rsidR="00EF25B5" w:rsidRPr="00EF25B5">
              <w:rPr>
                <w:webHidden/>
              </w:rPr>
            </w:r>
            <w:r w:rsidR="00EF25B5" w:rsidRPr="00EF25B5">
              <w:rPr>
                <w:webHidden/>
              </w:rPr>
              <w:fldChar w:fldCharType="separate"/>
            </w:r>
            <w:r w:rsidR="002B77A1">
              <w:rPr>
                <w:webHidden/>
              </w:rPr>
              <w:t>11</w:t>
            </w:r>
            <w:r w:rsidR="00EF25B5" w:rsidRPr="00EF25B5">
              <w:rPr>
                <w:webHidden/>
              </w:rPr>
              <w:fldChar w:fldCharType="end"/>
            </w:r>
          </w:hyperlink>
        </w:p>
        <w:p w14:paraId="62EA8E1D" w14:textId="03296C21" w:rsidR="00EF25B5" w:rsidRPr="00EF25B5" w:rsidRDefault="002234B7">
          <w:pPr>
            <w:pStyle w:val="TOC1"/>
            <w:rPr>
              <w:rFonts w:eastAsiaTheme="minorEastAsia"/>
              <w:b w:val="0"/>
              <w:lang w:val="en-ID"/>
            </w:rPr>
          </w:pPr>
          <w:hyperlink w:anchor="_Toc115179900" w:history="1">
            <w:r w:rsidR="00EF25B5" w:rsidRPr="00EF25B5">
              <w:rPr>
                <w:rStyle w:val="Hyperlink"/>
              </w:rPr>
              <w:t>BAB II</w:t>
            </w:r>
            <w:r w:rsidR="00EF25B5" w:rsidRPr="00EF25B5">
              <w:rPr>
                <w:webHidden/>
              </w:rPr>
              <w:tab/>
            </w:r>
            <w:r w:rsidR="00EF25B5" w:rsidRPr="00EF25B5">
              <w:rPr>
                <w:webHidden/>
              </w:rPr>
              <w:fldChar w:fldCharType="begin"/>
            </w:r>
            <w:r w:rsidR="00EF25B5" w:rsidRPr="00EF25B5">
              <w:rPr>
                <w:webHidden/>
              </w:rPr>
              <w:instrText xml:space="preserve"> PAGEREF _Toc115179900 \h </w:instrText>
            </w:r>
            <w:r w:rsidR="00EF25B5" w:rsidRPr="00EF25B5">
              <w:rPr>
                <w:webHidden/>
              </w:rPr>
            </w:r>
            <w:r w:rsidR="00EF25B5" w:rsidRPr="00EF25B5">
              <w:rPr>
                <w:webHidden/>
              </w:rPr>
              <w:fldChar w:fldCharType="separate"/>
            </w:r>
            <w:r w:rsidR="002B77A1">
              <w:rPr>
                <w:webHidden/>
              </w:rPr>
              <w:t>13</w:t>
            </w:r>
            <w:r w:rsidR="00EF25B5" w:rsidRPr="00EF25B5">
              <w:rPr>
                <w:webHidden/>
              </w:rPr>
              <w:fldChar w:fldCharType="end"/>
            </w:r>
          </w:hyperlink>
        </w:p>
        <w:p w14:paraId="5B5AD184" w14:textId="35B1681A" w:rsidR="00EF25B5" w:rsidRPr="00EF25B5" w:rsidRDefault="002234B7" w:rsidP="00EF25B5">
          <w:pPr>
            <w:pStyle w:val="TOC2"/>
            <w:rPr>
              <w:rFonts w:eastAsiaTheme="minorEastAsia"/>
              <w:lang w:val="en-ID"/>
            </w:rPr>
          </w:pPr>
          <w:hyperlink w:anchor="_Toc115179901" w:history="1">
            <w:r w:rsidR="00EF25B5" w:rsidRPr="00EF25B5">
              <w:rPr>
                <w:rStyle w:val="Hyperlink"/>
              </w:rPr>
              <w:t>2.1</w:t>
            </w:r>
            <w:r w:rsidR="00EF25B5" w:rsidRPr="00EF25B5">
              <w:rPr>
                <w:rFonts w:eastAsiaTheme="minorEastAsia"/>
                <w:lang w:val="en-ID"/>
              </w:rPr>
              <w:tab/>
            </w:r>
            <w:r w:rsidR="00EF25B5" w:rsidRPr="00EF25B5">
              <w:rPr>
                <w:rStyle w:val="Hyperlink"/>
              </w:rPr>
              <w:t>Landasan Teori</w:t>
            </w:r>
            <w:r w:rsidR="00EF25B5" w:rsidRPr="00EF25B5">
              <w:rPr>
                <w:webHidden/>
              </w:rPr>
              <w:tab/>
            </w:r>
            <w:r w:rsidR="00EF25B5" w:rsidRPr="00EF25B5">
              <w:rPr>
                <w:webHidden/>
              </w:rPr>
              <w:fldChar w:fldCharType="begin"/>
            </w:r>
            <w:r w:rsidR="00EF25B5" w:rsidRPr="00EF25B5">
              <w:rPr>
                <w:webHidden/>
              </w:rPr>
              <w:instrText xml:space="preserve"> PAGEREF _Toc115179901 \h </w:instrText>
            </w:r>
            <w:r w:rsidR="00EF25B5" w:rsidRPr="00EF25B5">
              <w:rPr>
                <w:webHidden/>
              </w:rPr>
            </w:r>
            <w:r w:rsidR="00EF25B5" w:rsidRPr="00EF25B5">
              <w:rPr>
                <w:webHidden/>
              </w:rPr>
              <w:fldChar w:fldCharType="separate"/>
            </w:r>
            <w:r w:rsidR="002B77A1">
              <w:rPr>
                <w:webHidden/>
              </w:rPr>
              <w:t>13</w:t>
            </w:r>
            <w:r w:rsidR="00EF25B5" w:rsidRPr="00EF25B5">
              <w:rPr>
                <w:webHidden/>
              </w:rPr>
              <w:fldChar w:fldCharType="end"/>
            </w:r>
          </w:hyperlink>
        </w:p>
        <w:p w14:paraId="46248CC5" w14:textId="23AE6ED1" w:rsidR="00EF25B5" w:rsidRPr="00EF25B5" w:rsidRDefault="002234B7">
          <w:pPr>
            <w:pStyle w:val="TOC3"/>
            <w:tabs>
              <w:tab w:val="left" w:pos="1200"/>
              <w:tab w:val="right" w:leader="dot" w:pos="8070"/>
            </w:tabs>
            <w:rPr>
              <w:rFonts w:ascii="Times New Roman" w:eastAsiaTheme="minorEastAsia" w:hAnsi="Times New Roman"/>
              <w:noProof/>
              <w:sz w:val="24"/>
              <w:szCs w:val="24"/>
              <w:lang w:val="en-ID"/>
            </w:rPr>
          </w:pPr>
          <w:hyperlink w:anchor="_Toc115179902" w:history="1">
            <w:r w:rsidR="00EF25B5" w:rsidRPr="00EF25B5">
              <w:rPr>
                <w:rStyle w:val="Hyperlink"/>
                <w:rFonts w:ascii="Times New Roman" w:hAnsi="Times New Roman"/>
                <w:noProof/>
                <w:sz w:val="24"/>
                <w:szCs w:val="24"/>
              </w:rPr>
              <w:t>2.1.1</w:t>
            </w:r>
            <w:r w:rsidR="00EF25B5" w:rsidRPr="00EF25B5">
              <w:rPr>
                <w:rFonts w:ascii="Times New Roman" w:eastAsiaTheme="minorEastAsia" w:hAnsi="Times New Roman"/>
                <w:noProof/>
                <w:sz w:val="24"/>
                <w:szCs w:val="24"/>
                <w:lang w:val="en-ID"/>
              </w:rPr>
              <w:tab/>
            </w:r>
            <w:r w:rsidR="00EF25B5" w:rsidRPr="00EF25B5">
              <w:rPr>
                <w:rStyle w:val="Hyperlink"/>
                <w:rFonts w:ascii="Times New Roman" w:hAnsi="Times New Roman"/>
                <w:noProof/>
                <w:sz w:val="24"/>
                <w:szCs w:val="24"/>
              </w:rPr>
              <w:t>Teori Sinyal (Signalling Theory)</w:t>
            </w:r>
            <w:r w:rsidR="00EF25B5" w:rsidRPr="00EF25B5">
              <w:rPr>
                <w:rFonts w:ascii="Times New Roman" w:hAnsi="Times New Roman"/>
                <w:noProof/>
                <w:webHidden/>
                <w:sz w:val="24"/>
                <w:szCs w:val="24"/>
              </w:rPr>
              <w:tab/>
            </w:r>
            <w:r w:rsidR="00EF25B5" w:rsidRPr="00EF25B5">
              <w:rPr>
                <w:rFonts w:ascii="Times New Roman" w:hAnsi="Times New Roman"/>
                <w:noProof/>
                <w:webHidden/>
                <w:sz w:val="24"/>
                <w:szCs w:val="24"/>
              </w:rPr>
              <w:fldChar w:fldCharType="begin"/>
            </w:r>
            <w:r w:rsidR="00EF25B5" w:rsidRPr="00EF25B5">
              <w:rPr>
                <w:rFonts w:ascii="Times New Roman" w:hAnsi="Times New Roman"/>
                <w:noProof/>
                <w:webHidden/>
                <w:sz w:val="24"/>
                <w:szCs w:val="24"/>
              </w:rPr>
              <w:instrText xml:space="preserve"> PAGEREF _Toc115179902 \h </w:instrText>
            </w:r>
            <w:r w:rsidR="00EF25B5" w:rsidRPr="00EF25B5">
              <w:rPr>
                <w:rFonts w:ascii="Times New Roman" w:hAnsi="Times New Roman"/>
                <w:noProof/>
                <w:webHidden/>
                <w:sz w:val="24"/>
                <w:szCs w:val="24"/>
              </w:rPr>
            </w:r>
            <w:r w:rsidR="00EF25B5" w:rsidRPr="00EF25B5">
              <w:rPr>
                <w:rFonts w:ascii="Times New Roman" w:hAnsi="Times New Roman"/>
                <w:noProof/>
                <w:webHidden/>
                <w:sz w:val="24"/>
                <w:szCs w:val="24"/>
              </w:rPr>
              <w:fldChar w:fldCharType="separate"/>
            </w:r>
            <w:r w:rsidR="002B77A1">
              <w:rPr>
                <w:rFonts w:ascii="Times New Roman" w:hAnsi="Times New Roman"/>
                <w:noProof/>
                <w:webHidden/>
                <w:sz w:val="24"/>
                <w:szCs w:val="24"/>
              </w:rPr>
              <w:t>13</w:t>
            </w:r>
            <w:r w:rsidR="00EF25B5" w:rsidRPr="00EF25B5">
              <w:rPr>
                <w:rFonts w:ascii="Times New Roman" w:hAnsi="Times New Roman"/>
                <w:noProof/>
                <w:webHidden/>
                <w:sz w:val="24"/>
                <w:szCs w:val="24"/>
              </w:rPr>
              <w:fldChar w:fldCharType="end"/>
            </w:r>
          </w:hyperlink>
        </w:p>
        <w:p w14:paraId="033936EA" w14:textId="654F330C" w:rsidR="00EF25B5" w:rsidRPr="00EF25B5" w:rsidRDefault="002234B7">
          <w:pPr>
            <w:pStyle w:val="TOC3"/>
            <w:tabs>
              <w:tab w:val="left" w:pos="1200"/>
              <w:tab w:val="right" w:leader="dot" w:pos="8070"/>
            </w:tabs>
            <w:rPr>
              <w:rFonts w:ascii="Times New Roman" w:eastAsiaTheme="minorEastAsia" w:hAnsi="Times New Roman"/>
              <w:noProof/>
              <w:sz w:val="24"/>
              <w:szCs w:val="24"/>
              <w:lang w:val="en-ID"/>
            </w:rPr>
          </w:pPr>
          <w:hyperlink w:anchor="_Toc115179903" w:history="1">
            <w:r w:rsidR="00EF25B5" w:rsidRPr="00EF25B5">
              <w:rPr>
                <w:rStyle w:val="Hyperlink"/>
                <w:rFonts w:ascii="Times New Roman" w:hAnsi="Times New Roman"/>
                <w:noProof/>
                <w:sz w:val="24"/>
                <w:szCs w:val="24"/>
              </w:rPr>
              <w:t>2.1.3</w:t>
            </w:r>
            <w:r w:rsidR="00EF25B5" w:rsidRPr="00EF25B5">
              <w:rPr>
                <w:rFonts w:ascii="Times New Roman" w:eastAsiaTheme="minorEastAsia" w:hAnsi="Times New Roman"/>
                <w:noProof/>
                <w:sz w:val="24"/>
                <w:szCs w:val="24"/>
                <w:lang w:val="en-ID"/>
              </w:rPr>
              <w:tab/>
            </w:r>
            <w:r w:rsidR="00EF25B5" w:rsidRPr="00EF25B5">
              <w:rPr>
                <w:rStyle w:val="Hyperlink"/>
                <w:rFonts w:ascii="Times New Roman" w:hAnsi="Times New Roman"/>
                <w:noProof/>
                <w:sz w:val="24"/>
                <w:szCs w:val="24"/>
              </w:rPr>
              <w:t>Profitabilitas</w:t>
            </w:r>
            <w:r w:rsidR="00EF25B5" w:rsidRPr="00EF25B5">
              <w:rPr>
                <w:rFonts w:ascii="Times New Roman" w:hAnsi="Times New Roman"/>
                <w:noProof/>
                <w:webHidden/>
                <w:sz w:val="24"/>
                <w:szCs w:val="24"/>
              </w:rPr>
              <w:tab/>
            </w:r>
            <w:r w:rsidR="00EF25B5" w:rsidRPr="00EF25B5">
              <w:rPr>
                <w:rFonts w:ascii="Times New Roman" w:hAnsi="Times New Roman"/>
                <w:noProof/>
                <w:webHidden/>
                <w:sz w:val="24"/>
                <w:szCs w:val="24"/>
              </w:rPr>
              <w:fldChar w:fldCharType="begin"/>
            </w:r>
            <w:r w:rsidR="00EF25B5" w:rsidRPr="00EF25B5">
              <w:rPr>
                <w:rFonts w:ascii="Times New Roman" w:hAnsi="Times New Roman"/>
                <w:noProof/>
                <w:webHidden/>
                <w:sz w:val="24"/>
                <w:szCs w:val="24"/>
              </w:rPr>
              <w:instrText xml:space="preserve"> PAGEREF _Toc115179903 \h </w:instrText>
            </w:r>
            <w:r w:rsidR="00EF25B5" w:rsidRPr="00EF25B5">
              <w:rPr>
                <w:rFonts w:ascii="Times New Roman" w:hAnsi="Times New Roman"/>
                <w:noProof/>
                <w:webHidden/>
                <w:sz w:val="24"/>
                <w:szCs w:val="24"/>
              </w:rPr>
            </w:r>
            <w:r w:rsidR="00EF25B5" w:rsidRPr="00EF25B5">
              <w:rPr>
                <w:rFonts w:ascii="Times New Roman" w:hAnsi="Times New Roman"/>
                <w:noProof/>
                <w:webHidden/>
                <w:sz w:val="24"/>
                <w:szCs w:val="24"/>
              </w:rPr>
              <w:fldChar w:fldCharType="separate"/>
            </w:r>
            <w:r w:rsidR="002B77A1">
              <w:rPr>
                <w:rFonts w:ascii="Times New Roman" w:hAnsi="Times New Roman"/>
                <w:noProof/>
                <w:webHidden/>
                <w:sz w:val="24"/>
                <w:szCs w:val="24"/>
              </w:rPr>
              <w:t>17</w:t>
            </w:r>
            <w:r w:rsidR="00EF25B5" w:rsidRPr="00EF25B5">
              <w:rPr>
                <w:rFonts w:ascii="Times New Roman" w:hAnsi="Times New Roman"/>
                <w:noProof/>
                <w:webHidden/>
                <w:sz w:val="24"/>
                <w:szCs w:val="24"/>
              </w:rPr>
              <w:fldChar w:fldCharType="end"/>
            </w:r>
          </w:hyperlink>
        </w:p>
        <w:p w14:paraId="44FC5E36" w14:textId="2E8A3C0F" w:rsidR="00EF25B5" w:rsidRPr="00EF25B5" w:rsidRDefault="002234B7">
          <w:pPr>
            <w:pStyle w:val="TOC3"/>
            <w:tabs>
              <w:tab w:val="left" w:pos="1200"/>
              <w:tab w:val="right" w:leader="dot" w:pos="8070"/>
            </w:tabs>
            <w:rPr>
              <w:rFonts w:ascii="Times New Roman" w:eastAsiaTheme="minorEastAsia" w:hAnsi="Times New Roman"/>
              <w:noProof/>
              <w:sz w:val="24"/>
              <w:szCs w:val="24"/>
              <w:lang w:val="en-ID"/>
            </w:rPr>
          </w:pPr>
          <w:hyperlink w:anchor="_Toc115179904" w:history="1">
            <w:r w:rsidR="00EF25B5" w:rsidRPr="00EF25B5">
              <w:rPr>
                <w:rStyle w:val="Hyperlink"/>
                <w:rFonts w:ascii="Times New Roman" w:hAnsi="Times New Roman"/>
                <w:noProof/>
                <w:sz w:val="24"/>
                <w:szCs w:val="24"/>
              </w:rPr>
              <w:t>2.1.4</w:t>
            </w:r>
            <w:r w:rsidR="00EF25B5" w:rsidRPr="00EF25B5">
              <w:rPr>
                <w:rFonts w:ascii="Times New Roman" w:eastAsiaTheme="minorEastAsia" w:hAnsi="Times New Roman"/>
                <w:noProof/>
                <w:sz w:val="24"/>
                <w:szCs w:val="24"/>
                <w:lang w:val="en-ID"/>
              </w:rPr>
              <w:tab/>
            </w:r>
            <w:r w:rsidR="00EF25B5" w:rsidRPr="00EF25B5">
              <w:rPr>
                <w:rStyle w:val="Hyperlink"/>
                <w:rFonts w:ascii="Times New Roman" w:hAnsi="Times New Roman"/>
                <w:noProof/>
                <w:sz w:val="24"/>
                <w:szCs w:val="24"/>
              </w:rPr>
              <w:t>Perputaran Kas</w:t>
            </w:r>
            <w:r w:rsidR="00EF25B5" w:rsidRPr="00EF25B5">
              <w:rPr>
                <w:rFonts w:ascii="Times New Roman" w:hAnsi="Times New Roman"/>
                <w:noProof/>
                <w:webHidden/>
                <w:sz w:val="24"/>
                <w:szCs w:val="24"/>
              </w:rPr>
              <w:tab/>
            </w:r>
            <w:r w:rsidR="00EF25B5" w:rsidRPr="00EF25B5">
              <w:rPr>
                <w:rFonts w:ascii="Times New Roman" w:hAnsi="Times New Roman"/>
                <w:noProof/>
                <w:webHidden/>
                <w:sz w:val="24"/>
                <w:szCs w:val="24"/>
              </w:rPr>
              <w:fldChar w:fldCharType="begin"/>
            </w:r>
            <w:r w:rsidR="00EF25B5" w:rsidRPr="00EF25B5">
              <w:rPr>
                <w:rFonts w:ascii="Times New Roman" w:hAnsi="Times New Roman"/>
                <w:noProof/>
                <w:webHidden/>
                <w:sz w:val="24"/>
                <w:szCs w:val="24"/>
              </w:rPr>
              <w:instrText xml:space="preserve"> PAGEREF _Toc115179904 \h </w:instrText>
            </w:r>
            <w:r w:rsidR="00EF25B5" w:rsidRPr="00EF25B5">
              <w:rPr>
                <w:rFonts w:ascii="Times New Roman" w:hAnsi="Times New Roman"/>
                <w:noProof/>
                <w:webHidden/>
                <w:sz w:val="24"/>
                <w:szCs w:val="24"/>
              </w:rPr>
            </w:r>
            <w:r w:rsidR="00EF25B5" w:rsidRPr="00EF25B5">
              <w:rPr>
                <w:rFonts w:ascii="Times New Roman" w:hAnsi="Times New Roman"/>
                <w:noProof/>
                <w:webHidden/>
                <w:sz w:val="24"/>
                <w:szCs w:val="24"/>
              </w:rPr>
              <w:fldChar w:fldCharType="separate"/>
            </w:r>
            <w:r w:rsidR="002B77A1">
              <w:rPr>
                <w:rFonts w:ascii="Times New Roman" w:hAnsi="Times New Roman"/>
                <w:noProof/>
                <w:webHidden/>
                <w:sz w:val="24"/>
                <w:szCs w:val="24"/>
              </w:rPr>
              <w:t>19</w:t>
            </w:r>
            <w:r w:rsidR="00EF25B5" w:rsidRPr="00EF25B5">
              <w:rPr>
                <w:rFonts w:ascii="Times New Roman" w:hAnsi="Times New Roman"/>
                <w:noProof/>
                <w:webHidden/>
                <w:sz w:val="24"/>
                <w:szCs w:val="24"/>
              </w:rPr>
              <w:fldChar w:fldCharType="end"/>
            </w:r>
          </w:hyperlink>
        </w:p>
        <w:p w14:paraId="20B72818" w14:textId="0AA3539C" w:rsidR="00EF25B5" w:rsidRPr="00EF25B5" w:rsidRDefault="002234B7">
          <w:pPr>
            <w:pStyle w:val="TOC3"/>
            <w:tabs>
              <w:tab w:val="left" w:pos="1200"/>
              <w:tab w:val="right" w:leader="dot" w:pos="8070"/>
            </w:tabs>
            <w:rPr>
              <w:rFonts w:ascii="Times New Roman" w:eastAsiaTheme="minorEastAsia" w:hAnsi="Times New Roman"/>
              <w:noProof/>
              <w:sz w:val="24"/>
              <w:szCs w:val="24"/>
              <w:lang w:val="en-ID"/>
            </w:rPr>
          </w:pPr>
          <w:hyperlink w:anchor="_Toc115179905" w:history="1">
            <w:r w:rsidR="00EF25B5" w:rsidRPr="00EF25B5">
              <w:rPr>
                <w:rStyle w:val="Hyperlink"/>
                <w:rFonts w:ascii="Times New Roman" w:hAnsi="Times New Roman"/>
                <w:noProof/>
                <w:sz w:val="24"/>
                <w:szCs w:val="24"/>
              </w:rPr>
              <w:t>2.1.5</w:t>
            </w:r>
            <w:r w:rsidR="00EF25B5" w:rsidRPr="00EF25B5">
              <w:rPr>
                <w:rFonts w:ascii="Times New Roman" w:eastAsiaTheme="minorEastAsia" w:hAnsi="Times New Roman"/>
                <w:noProof/>
                <w:sz w:val="24"/>
                <w:szCs w:val="24"/>
                <w:lang w:val="en-ID"/>
              </w:rPr>
              <w:tab/>
            </w:r>
            <w:r w:rsidR="00EF25B5" w:rsidRPr="00EF25B5">
              <w:rPr>
                <w:rStyle w:val="Hyperlink"/>
                <w:rFonts w:ascii="Times New Roman" w:hAnsi="Times New Roman"/>
                <w:noProof/>
                <w:sz w:val="24"/>
                <w:szCs w:val="24"/>
              </w:rPr>
              <w:t>Perputaran Piutang</w:t>
            </w:r>
            <w:r w:rsidR="00EF25B5" w:rsidRPr="00EF25B5">
              <w:rPr>
                <w:rFonts w:ascii="Times New Roman" w:hAnsi="Times New Roman"/>
                <w:noProof/>
                <w:webHidden/>
                <w:sz w:val="24"/>
                <w:szCs w:val="24"/>
              </w:rPr>
              <w:tab/>
            </w:r>
            <w:r w:rsidR="00EF25B5" w:rsidRPr="00EF25B5">
              <w:rPr>
                <w:rFonts w:ascii="Times New Roman" w:hAnsi="Times New Roman"/>
                <w:noProof/>
                <w:webHidden/>
                <w:sz w:val="24"/>
                <w:szCs w:val="24"/>
              </w:rPr>
              <w:fldChar w:fldCharType="begin"/>
            </w:r>
            <w:r w:rsidR="00EF25B5" w:rsidRPr="00EF25B5">
              <w:rPr>
                <w:rFonts w:ascii="Times New Roman" w:hAnsi="Times New Roman"/>
                <w:noProof/>
                <w:webHidden/>
                <w:sz w:val="24"/>
                <w:szCs w:val="24"/>
              </w:rPr>
              <w:instrText xml:space="preserve"> PAGEREF _Toc115179905 \h </w:instrText>
            </w:r>
            <w:r w:rsidR="00EF25B5" w:rsidRPr="00EF25B5">
              <w:rPr>
                <w:rFonts w:ascii="Times New Roman" w:hAnsi="Times New Roman"/>
                <w:noProof/>
                <w:webHidden/>
                <w:sz w:val="24"/>
                <w:szCs w:val="24"/>
              </w:rPr>
            </w:r>
            <w:r w:rsidR="00EF25B5" w:rsidRPr="00EF25B5">
              <w:rPr>
                <w:rFonts w:ascii="Times New Roman" w:hAnsi="Times New Roman"/>
                <w:noProof/>
                <w:webHidden/>
                <w:sz w:val="24"/>
                <w:szCs w:val="24"/>
              </w:rPr>
              <w:fldChar w:fldCharType="separate"/>
            </w:r>
            <w:r w:rsidR="002B77A1">
              <w:rPr>
                <w:rFonts w:ascii="Times New Roman" w:hAnsi="Times New Roman"/>
                <w:noProof/>
                <w:webHidden/>
                <w:sz w:val="24"/>
                <w:szCs w:val="24"/>
              </w:rPr>
              <w:t>20</w:t>
            </w:r>
            <w:r w:rsidR="00EF25B5" w:rsidRPr="00EF25B5">
              <w:rPr>
                <w:rFonts w:ascii="Times New Roman" w:hAnsi="Times New Roman"/>
                <w:noProof/>
                <w:webHidden/>
                <w:sz w:val="24"/>
                <w:szCs w:val="24"/>
              </w:rPr>
              <w:fldChar w:fldCharType="end"/>
            </w:r>
          </w:hyperlink>
        </w:p>
        <w:p w14:paraId="2D89EF78" w14:textId="2DEDEF60" w:rsidR="00EF25B5" w:rsidRPr="00EF25B5" w:rsidRDefault="002234B7">
          <w:pPr>
            <w:pStyle w:val="TOC3"/>
            <w:tabs>
              <w:tab w:val="left" w:pos="1200"/>
              <w:tab w:val="right" w:leader="dot" w:pos="8070"/>
            </w:tabs>
            <w:rPr>
              <w:rFonts w:ascii="Times New Roman" w:eastAsiaTheme="minorEastAsia" w:hAnsi="Times New Roman"/>
              <w:noProof/>
              <w:sz w:val="24"/>
              <w:szCs w:val="24"/>
              <w:lang w:val="en-ID"/>
            </w:rPr>
          </w:pPr>
          <w:hyperlink w:anchor="_Toc115179906" w:history="1">
            <w:r w:rsidR="00EF25B5" w:rsidRPr="00EF25B5">
              <w:rPr>
                <w:rStyle w:val="Hyperlink"/>
                <w:rFonts w:ascii="Times New Roman" w:hAnsi="Times New Roman"/>
                <w:noProof/>
                <w:sz w:val="24"/>
                <w:szCs w:val="24"/>
              </w:rPr>
              <w:t>2.4.1</w:t>
            </w:r>
            <w:r w:rsidR="00EF25B5" w:rsidRPr="00EF25B5">
              <w:rPr>
                <w:rFonts w:ascii="Times New Roman" w:eastAsiaTheme="minorEastAsia" w:hAnsi="Times New Roman"/>
                <w:noProof/>
                <w:sz w:val="24"/>
                <w:szCs w:val="24"/>
                <w:lang w:val="en-ID"/>
              </w:rPr>
              <w:tab/>
            </w:r>
            <w:r w:rsidR="00EF25B5" w:rsidRPr="00EF25B5">
              <w:rPr>
                <w:rStyle w:val="Hyperlink"/>
                <w:rFonts w:ascii="Times New Roman" w:hAnsi="Times New Roman"/>
                <w:noProof/>
                <w:sz w:val="24"/>
                <w:szCs w:val="24"/>
              </w:rPr>
              <w:t>Perputaran Persediaan</w:t>
            </w:r>
            <w:r w:rsidR="00EF25B5" w:rsidRPr="00EF25B5">
              <w:rPr>
                <w:rFonts w:ascii="Times New Roman" w:hAnsi="Times New Roman"/>
                <w:noProof/>
                <w:webHidden/>
                <w:sz w:val="24"/>
                <w:szCs w:val="24"/>
              </w:rPr>
              <w:tab/>
            </w:r>
            <w:r w:rsidR="00EF25B5" w:rsidRPr="00EF25B5">
              <w:rPr>
                <w:rFonts w:ascii="Times New Roman" w:hAnsi="Times New Roman"/>
                <w:noProof/>
                <w:webHidden/>
                <w:sz w:val="24"/>
                <w:szCs w:val="24"/>
              </w:rPr>
              <w:fldChar w:fldCharType="begin"/>
            </w:r>
            <w:r w:rsidR="00EF25B5" w:rsidRPr="00EF25B5">
              <w:rPr>
                <w:rFonts w:ascii="Times New Roman" w:hAnsi="Times New Roman"/>
                <w:noProof/>
                <w:webHidden/>
                <w:sz w:val="24"/>
                <w:szCs w:val="24"/>
              </w:rPr>
              <w:instrText xml:space="preserve"> PAGEREF _Toc115179906 \h </w:instrText>
            </w:r>
            <w:r w:rsidR="00EF25B5" w:rsidRPr="00EF25B5">
              <w:rPr>
                <w:rFonts w:ascii="Times New Roman" w:hAnsi="Times New Roman"/>
                <w:noProof/>
                <w:webHidden/>
                <w:sz w:val="24"/>
                <w:szCs w:val="24"/>
              </w:rPr>
            </w:r>
            <w:r w:rsidR="00EF25B5" w:rsidRPr="00EF25B5">
              <w:rPr>
                <w:rFonts w:ascii="Times New Roman" w:hAnsi="Times New Roman"/>
                <w:noProof/>
                <w:webHidden/>
                <w:sz w:val="24"/>
                <w:szCs w:val="24"/>
              </w:rPr>
              <w:fldChar w:fldCharType="separate"/>
            </w:r>
            <w:r w:rsidR="002B77A1">
              <w:rPr>
                <w:rFonts w:ascii="Times New Roman" w:hAnsi="Times New Roman"/>
                <w:noProof/>
                <w:webHidden/>
                <w:sz w:val="24"/>
                <w:szCs w:val="24"/>
              </w:rPr>
              <w:t>21</w:t>
            </w:r>
            <w:r w:rsidR="00EF25B5" w:rsidRPr="00EF25B5">
              <w:rPr>
                <w:rFonts w:ascii="Times New Roman" w:hAnsi="Times New Roman"/>
                <w:noProof/>
                <w:webHidden/>
                <w:sz w:val="24"/>
                <w:szCs w:val="24"/>
              </w:rPr>
              <w:fldChar w:fldCharType="end"/>
            </w:r>
          </w:hyperlink>
        </w:p>
        <w:p w14:paraId="1FB4A4C3" w14:textId="05D49836" w:rsidR="00EF25B5" w:rsidRPr="00EF25B5" w:rsidRDefault="002234B7" w:rsidP="00EF25B5">
          <w:pPr>
            <w:pStyle w:val="TOC2"/>
            <w:rPr>
              <w:rFonts w:eastAsiaTheme="minorEastAsia"/>
              <w:lang w:val="en-ID"/>
            </w:rPr>
          </w:pPr>
          <w:hyperlink w:anchor="_Toc115179907" w:history="1">
            <w:r w:rsidR="00EF25B5" w:rsidRPr="00EF25B5">
              <w:rPr>
                <w:rStyle w:val="Hyperlink"/>
              </w:rPr>
              <w:t>2.2</w:t>
            </w:r>
            <w:r w:rsidR="00EF25B5" w:rsidRPr="00EF25B5">
              <w:rPr>
                <w:rFonts w:eastAsiaTheme="minorEastAsia"/>
                <w:lang w:val="en-ID"/>
              </w:rPr>
              <w:tab/>
            </w:r>
            <w:r w:rsidR="00EF25B5" w:rsidRPr="00EF25B5">
              <w:rPr>
                <w:rStyle w:val="Hyperlink"/>
              </w:rPr>
              <w:t>Penelitian Terdahulu</w:t>
            </w:r>
            <w:r w:rsidR="00EF25B5" w:rsidRPr="00EF25B5">
              <w:rPr>
                <w:webHidden/>
              </w:rPr>
              <w:tab/>
            </w:r>
            <w:r w:rsidR="00EF25B5" w:rsidRPr="00EF25B5">
              <w:rPr>
                <w:webHidden/>
              </w:rPr>
              <w:fldChar w:fldCharType="begin"/>
            </w:r>
            <w:r w:rsidR="00EF25B5" w:rsidRPr="00EF25B5">
              <w:rPr>
                <w:webHidden/>
              </w:rPr>
              <w:instrText xml:space="preserve"> PAGEREF _Toc115179907 \h </w:instrText>
            </w:r>
            <w:r w:rsidR="00EF25B5" w:rsidRPr="00EF25B5">
              <w:rPr>
                <w:webHidden/>
              </w:rPr>
            </w:r>
            <w:r w:rsidR="00EF25B5" w:rsidRPr="00EF25B5">
              <w:rPr>
                <w:webHidden/>
              </w:rPr>
              <w:fldChar w:fldCharType="separate"/>
            </w:r>
            <w:r w:rsidR="002B77A1">
              <w:rPr>
                <w:webHidden/>
              </w:rPr>
              <w:t>22</w:t>
            </w:r>
            <w:r w:rsidR="00EF25B5" w:rsidRPr="00EF25B5">
              <w:rPr>
                <w:webHidden/>
              </w:rPr>
              <w:fldChar w:fldCharType="end"/>
            </w:r>
          </w:hyperlink>
        </w:p>
        <w:p w14:paraId="7021A255" w14:textId="7A5BE4F0" w:rsidR="00EF25B5" w:rsidRPr="00EF25B5" w:rsidRDefault="002234B7" w:rsidP="00EF25B5">
          <w:pPr>
            <w:pStyle w:val="TOC2"/>
            <w:rPr>
              <w:rFonts w:eastAsiaTheme="minorEastAsia"/>
              <w:lang w:val="en-ID"/>
            </w:rPr>
          </w:pPr>
          <w:hyperlink w:anchor="_Toc115179908" w:history="1">
            <w:r w:rsidR="00EF25B5" w:rsidRPr="00EF25B5">
              <w:rPr>
                <w:rStyle w:val="Hyperlink"/>
              </w:rPr>
              <w:t>2.3</w:t>
            </w:r>
            <w:r w:rsidR="00EF25B5" w:rsidRPr="00EF25B5">
              <w:rPr>
                <w:rFonts w:eastAsiaTheme="minorEastAsia"/>
                <w:lang w:val="en-ID"/>
              </w:rPr>
              <w:tab/>
            </w:r>
            <w:r w:rsidR="00EF25B5" w:rsidRPr="00EF25B5">
              <w:rPr>
                <w:rStyle w:val="Hyperlink"/>
              </w:rPr>
              <w:t>Kerangka Pemikiran</w:t>
            </w:r>
            <w:r w:rsidR="00EF25B5" w:rsidRPr="00EF25B5">
              <w:rPr>
                <w:webHidden/>
              </w:rPr>
              <w:tab/>
            </w:r>
            <w:r w:rsidR="00EF25B5" w:rsidRPr="00EF25B5">
              <w:rPr>
                <w:webHidden/>
              </w:rPr>
              <w:fldChar w:fldCharType="begin"/>
            </w:r>
            <w:r w:rsidR="00EF25B5" w:rsidRPr="00EF25B5">
              <w:rPr>
                <w:webHidden/>
              </w:rPr>
              <w:instrText xml:space="preserve"> PAGEREF _Toc115179908 \h </w:instrText>
            </w:r>
            <w:r w:rsidR="00EF25B5" w:rsidRPr="00EF25B5">
              <w:rPr>
                <w:webHidden/>
              </w:rPr>
            </w:r>
            <w:r w:rsidR="00EF25B5" w:rsidRPr="00EF25B5">
              <w:rPr>
                <w:webHidden/>
              </w:rPr>
              <w:fldChar w:fldCharType="separate"/>
            </w:r>
            <w:r w:rsidR="002B77A1">
              <w:rPr>
                <w:webHidden/>
              </w:rPr>
              <w:t>31</w:t>
            </w:r>
            <w:r w:rsidR="00EF25B5" w:rsidRPr="00EF25B5">
              <w:rPr>
                <w:webHidden/>
              </w:rPr>
              <w:fldChar w:fldCharType="end"/>
            </w:r>
          </w:hyperlink>
        </w:p>
        <w:p w14:paraId="555D7A62" w14:textId="4254F7C1" w:rsidR="00EF25B5" w:rsidRPr="00EF25B5" w:rsidRDefault="002234B7" w:rsidP="00EF25B5">
          <w:pPr>
            <w:pStyle w:val="TOC2"/>
            <w:rPr>
              <w:rFonts w:eastAsiaTheme="minorEastAsia"/>
              <w:lang w:val="en-ID"/>
            </w:rPr>
          </w:pPr>
          <w:hyperlink w:anchor="_Toc115179909" w:history="1">
            <w:r w:rsidR="00EF25B5" w:rsidRPr="00EF25B5">
              <w:rPr>
                <w:rStyle w:val="Hyperlink"/>
              </w:rPr>
              <w:t>2.4</w:t>
            </w:r>
            <w:r w:rsidR="00EF25B5" w:rsidRPr="00EF25B5">
              <w:rPr>
                <w:rFonts w:eastAsiaTheme="minorEastAsia"/>
                <w:lang w:val="en-ID"/>
              </w:rPr>
              <w:tab/>
            </w:r>
            <w:r w:rsidR="00EF25B5" w:rsidRPr="00EF25B5">
              <w:rPr>
                <w:rStyle w:val="Hyperlink"/>
              </w:rPr>
              <w:t>Hipotesis</w:t>
            </w:r>
            <w:r w:rsidR="00EF25B5" w:rsidRPr="00EF25B5">
              <w:rPr>
                <w:webHidden/>
              </w:rPr>
              <w:tab/>
            </w:r>
            <w:r w:rsidR="00EF25B5" w:rsidRPr="00EF25B5">
              <w:rPr>
                <w:webHidden/>
              </w:rPr>
              <w:fldChar w:fldCharType="begin"/>
            </w:r>
            <w:r w:rsidR="00EF25B5" w:rsidRPr="00EF25B5">
              <w:rPr>
                <w:webHidden/>
              </w:rPr>
              <w:instrText xml:space="preserve"> PAGEREF _Toc115179909 \h </w:instrText>
            </w:r>
            <w:r w:rsidR="00EF25B5" w:rsidRPr="00EF25B5">
              <w:rPr>
                <w:webHidden/>
              </w:rPr>
            </w:r>
            <w:r w:rsidR="00EF25B5" w:rsidRPr="00EF25B5">
              <w:rPr>
                <w:webHidden/>
              </w:rPr>
              <w:fldChar w:fldCharType="separate"/>
            </w:r>
            <w:r w:rsidR="002B77A1">
              <w:rPr>
                <w:webHidden/>
              </w:rPr>
              <w:t>32</w:t>
            </w:r>
            <w:r w:rsidR="00EF25B5" w:rsidRPr="00EF25B5">
              <w:rPr>
                <w:webHidden/>
              </w:rPr>
              <w:fldChar w:fldCharType="end"/>
            </w:r>
          </w:hyperlink>
        </w:p>
        <w:p w14:paraId="7E2CE3D4" w14:textId="427C5B88" w:rsidR="00EF25B5" w:rsidRPr="00EF25B5" w:rsidRDefault="002234B7">
          <w:pPr>
            <w:pStyle w:val="TOC3"/>
            <w:tabs>
              <w:tab w:val="left" w:pos="1200"/>
              <w:tab w:val="right" w:leader="dot" w:pos="8070"/>
            </w:tabs>
            <w:rPr>
              <w:rFonts w:ascii="Times New Roman" w:eastAsiaTheme="minorEastAsia" w:hAnsi="Times New Roman"/>
              <w:noProof/>
              <w:sz w:val="24"/>
              <w:szCs w:val="24"/>
              <w:lang w:val="en-ID"/>
            </w:rPr>
          </w:pPr>
          <w:hyperlink w:anchor="_Toc115179910" w:history="1">
            <w:r w:rsidR="00EF25B5" w:rsidRPr="00EF25B5">
              <w:rPr>
                <w:rStyle w:val="Hyperlink"/>
                <w:rFonts w:ascii="Times New Roman" w:hAnsi="Times New Roman"/>
                <w:noProof/>
                <w:sz w:val="24"/>
                <w:szCs w:val="24"/>
              </w:rPr>
              <w:t>2.4.1</w:t>
            </w:r>
            <w:r w:rsidR="00EF25B5" w:rsidRPr="00EF25B5">
              <w:rPr>
                <w:rFonts w:ascii="Times New Roman" w:eastAsiaTheme="minorEastAsia" w:hAnsi="Times New Roman"/>
                <w:noProof/>
                <w:sz w:val="24"/>
                <w:szCs w:val="24"/>
                <w:lang w:val="en-ID"/>
              </w:rPr>
              <w:tab/>
            </w:r>
            <w:r w:rsidR="00EF25B5" w:rsidRPr="00EF25B5">
              <w:rPr>
                <w:rStyle w:val="Hyperlink"/>
                <w:rFonts w:ascii="Times New Roman" w:hAnsi="Times New Roman"/>
                <w:noProof/>
                <w:sz w:val="24"/>
                <w:szCs w:val="24"/>
              </w:rPr>
              <w:t>Pengaruh Perputaran Kas terhadap Profitabilitas</w:t>
            </w:r>
            <w:r w:rsidR="00EF25B5" w:rsidRPr="00EF25B5">
              <w:rPr>
                <w:rFonts w:ascii="Times New Roman" w:hAnsi="Times New Roman"/>
                <w:noProof/>
                <w:webHidden/>
                <w:sz w:val="24"/>
                <w:szCs w:val="24"/>
              </w:rPr>
              <w:tab/>
            </w:r>
            <w:r w:rsidR="00EF25B5" w:rsidRPr="00EF25B5">
              <w:rPr>
                <w:rFonts w:ascii="Times New Roman" w:hAnsi="Times New Roman"/>
                <w:noProof/>
                <w:webHidden/>
                <w:sz w:val="24"/>
                <w:szCs w:val="24"/>
              </w:rPr>
              <w:fldChar w:fldCharType="begin"/>
            </w:r>
            <w:r w:rsidR="00EF25B5" w:rsidRPr="00EF25B5">
              <w:rPr>
                <w:rFonts w:ascii="Times New Roman" w:hAnsi="Times New Roman"/>
                <w:noProof/>
                <w:webHidden/>
                <w:sz w:val="24"/>
                <w:szCs w:val="24"/>
              </w:rPr>
              <w:instrText xml:space="preserve"> PAGEREF _Toc115179910 \h </w:instrText>
            </w:r>
            <w:r w:rsidR="00EF25B5" w:rsidRPr="00EF25B5">
              <w:rPr>
                <w:rFonts w:ascii="Times New Roman" w:hAnsi="Times New Roman"/>
                <w:noProof/>
                <w:webHidden/>
                <w:sz w:val="24"/>
                <w:szCs w:val="24"/>
              </w:rPr>
            </w:r>
            <w:r w:rsidR="00EF25B5" w:rsidRPr="00EF25B5">
              <w:rPr>
                <w:rFonts w:ascii="Times New Roman" w:hAnsi="Times New Roman"/>
                <w:noProof/>
                <w:webHidden/>
                <w:sz w:val="24"/>
                <w:szCs w:val="24"/>
              </w:rPr>
              <w:fldChar w:fldCharType="separate"/>
            </w:r>
            <w:r w:rsidR="002B77A1">
              <w:rPr>
                <w:rFonts w:ascii="Times New Roman" w:hAnsi="Times New Roman"/>
                <w:noProof/>
                <w:webHidden/>
                <w:sz w:val="24"/>
                <w:szCs w:val="24"/>
              </w:rPr>
              <w:t>32</w:t>
            </w:r>
            <w:r w:rsidR="00EF25B5" w:rsidRPr="00EF25B5">
              <w:rPr>
                <w:rFonts w:ascii="Times New Roman" w:hAnsi="Times New Roman"/>
                <w:noProof/>
                <w:webHidden/>
                <w:sz w:val="24"/>
                <w:szCs w:val="24"/>
              </w:rPr>
              <w:fldChar w:fldCharType="end"/>
            </w:r>
          </w:hyperlink>
        </w:p>
        <w:p w14:paraId="1B2D413E" w14:textId="4C5E48D3" w:rsidR="00EF25B5" w:rsidRPr="00EF25B5" w:rsidRDefault="002234B7">
          <w:pPr>
            <w:pStyle w:val="TOC3"/>
            <w:tabs>
              <w:tab w:val="left" w:pos="1200"/>
              <w:tab w:val="right" w:leader="dot" w:pos="8070"/>
            </w:tabs>
            <w:rPr>
              <w:rFonts w:ascii="Times New Roman" w:eastAsiaTheme="minorEastAsia" w:hAnsi="Times New Roman"/>
              <w:noProof/>
              <w:sz w:val="24"/>
              <w:szCs w:val="24"/>
              <w:lang w:val="en-ID"/>
            </w:rPr>
          </w:pPr>
          <w:hyperlink w:anchor="_Toc115179911" w:history="1">
            <w:r w:rsidR="00EF25B5" w:rsidRPr="00EF25B5">
              <w:rPr>
                <w:rStyle w:val="Hyperlink"/>
                <w:rFonts w:ascii="Times New Roman" w:hAnsi="Times New Roman"/>
                <w:noProof/>
                <w:sz w:val="24"/>
                <w:szCs w:val="24"/>
              </w:rPr>
              <w:t>2.4.2</w:t>
            </w:r>
            <w:r w:rsidR="00EF25B5" w:rsidRPr="00EF25B5">
              <w:rPr>
                <w:rFonts w:ascii="Times New Roman" w:eastAsiaTheme="minorEastAsia" w:hAnsi="Times New Roman"/>
                <w:noProof/>
                <w:sz w:val="24"/>
                <w:szCs w:val="24"/>
                <w:lang w:val="en-ID"/>
              </w:rPr>
              <w:tab/>
            </w:r>
            <w:r w:rsidR="00EF25B5" w:rsidRPr="00EF25B5">
              <w:rPr>
                <w:rStyle w:val="Hyperlink"/>
                <w:rFonts w:ascii="Times New Roman" w:hAnsi="Times New Roman"/>
                <w:noProof/>
                <w:sz w:val="24"/>
                <w:szCs w:val="24"/>
              </w:rPr>
              <w:t>Pengaruh Perputaran Piutang terhadap Profitabilitas</w:t>
            </w:r>
            <w:r w:rsidR="00EF25B5" w:rsidRPr="00EF25B5">
              <w:rPr>
                <w:rFonts w:ascii="Times New Roman" w:hAnsi="Times New Roman"/>
                <w:noProof/>
                <w:webHidden/>
                <w:sz w:val="24"/>
                <w:szCs w:val="24"/>
              </w:rPr>
              <w:tab/>
            </w:r>
            <w:r w:rsidR="00EF25B5" w:rsidRPr="00EF25B5">
              <w:rPr>
                <w:rFonts w:ascii="Times New Roman" w:hAnsi="Times New Roman"/>
                <w:noProof/>
                <w:webHidden/>
                <w:sz w:val="24"/>
                <w:szCs w:val="24"/>
              </w:rPr>
              <w:fldChar w:fldCharType="begin"/>
            </w:r>
            <w:r w:rsidR="00EF25B5" w:rsidRPr="00EF25B5">
              <w:rPr>
                <w:rFonts w:ascii="Times New Roman" w:hAnsi="Times New Roman"/>
                <w:noProof/>
                <w:webHidden/>
                <w:sz w:val="24"/>
                <w:szCs w:val="24"/>
              </w:rPr>
              <w:instrText xml:space="preserve"> PAGEREF _Toc115179911 \h </w:instrText>
            </w:r>
            <w:r w:rsidR="00EF25B5" w:rsidRPr="00EF25B5">
              <w:rPr>
                <w:rFonts w:ascii="Times New Roman" w:hAnsi="Times New Roman"/>
                <w:noProof/>
                <w:webHidden/>
                <w:sz w:val="24"/>
                <w:szCs w:val="24"/>
              </w:rPr>
            </w:r>
            <w:r w:rsidR="00EF25B5" w:rsidRPr="00EF25B5">
              <w:rPr>
                <w:rFonts w:ascii="Times New Roman" w:hAnsi="Times New Roman"/>
                <w:noProof/>
                <w:webHidden/>
                <w:sz w:val="24"/>
                <w:szCs w:val="24"/>
              </w:rPr>
              <w:fldChar w:fldCharType="separate"/>
            </w:r>
            <w:r w:rsidR="002B77A1">
              <w:rPr>
                <w:rFonts w:ascii="Times New Roman" w:hAnsi="Times New Roman"/>
                <w:noProof/>
                <w:webHidden/>
                <w:sz w:val="24"/>
                <w:szCs w:val="24"/>
              </w:rPr>
              <w:t>33</w:t>
            </w:r>
            <w:r w:rsidR="00EF25B5" w:rsidRPr="00EF25B5">
              <w:rPr>
                <w:rFonts w:ascii="Times New Roman" w:hAnsi="Times New Roman"/>
                <w:noProof/>
                <w:webHidden/>
                <w:sz w:val="24"/>
                <w:szCs w:val="24"/>
              </w:rPr>
              <w:fldChar w:fldCharType="end"/>
            </w:r>
          </w:hyperlink>
        </w:p>
        <w:p w14:paraId="322C9980" w14:textId="60569023" w:rsidR="00EF25B5" w:rsidRPr="00EF25B5" w:rsidRDefault="002234B7">
          <w:pPr>
            <w:pStyle w:val="TOC3"/>
            <w:tabs>
              <w:tab w:val="left" w:pos="1200"/>
              <w:tab w:val="right" w:leader="dot" w:pos="8070"/>
            </w:tabs>
            <w:rPr>
              <w:rFonts w:ascii="Times New Roman" w:eastAsiaTheme="minorEastAsia" w:hAnsi="Times New Roman"/>
              <w:noProof/>
              <w:sz w:val="24"/>
              <w:szCs w:val="24"/>
              <w:lang w:val="en-ID"/>
            </w:rPr>
          </w:pPr>
          <w:hyperlink w:anchor="_Toc115179912" w:history="1">
            <w:r w:rsidR="00EF25B5" w:rsidRPr="00EF25B5">
              <w:rPr>
                <w:rStyle w:val="Hyperlink"/>
                <w:rFonts w:ascii="Times New Roman" w:hAnsi="Times New Roman"/>
                <w:noProof/>
                <w:sz w:val="24"/>
                <w:szCs w:val="24"/>
              </w:rPr>
              <w:t>2.4.3</w:t>
            </w:r>
            <w:r w:rsidR="00EF25B5" w:rsidRPr="00EF25B5">
              <w:rPr>
                <w:rFonts w:ascii="Times New Roman" w:eastAsiaTheme="minorEastAsia" w:hAnsi="Times New Roman"/>
                <w:noProof/>
                <w:sz w:val="24"/>
                <w:szCs w:val="24"/>
                <w:lang w:val="en-ID"/>
              </w:rPr>
              <w:tab/>
            </w:r>
            <w:r w:rsidR="00EF25B5" w:rsidRPr="00EF25B5">
              <w:rPr>
                <w:rStyle w:val="Hyperlink"/>
                <w:rFonts w:ascii="Times New Roman" w:hAnsi="Times New Roman"/>
                <w:noProof/>
                <w:sz w:val="24"/>
                <w:szCs w:val="24"/>
              </w:rPr>
              <w:t>Pengaruh Perputaran Persediaan terhadap Profitabilitas</w:t>
            </w:r>
            <w:r w:rsidR="00EF25B5" w:rsidRPr="00EF25B5">
              <w:rPr>
                <w:rFonts w:ascii="Times New Roman" w:hAnsi="Times New Roman"/>
                <w:noProof/>
                <w:webHidden/>
                <w:sz w:val="24"/>
                <w:szCs w:val="24"/>
              </w:rPr>
              <w:tab/>
            </w:r>
            <w:r w:rsidR="00EF25B5" w:rsidRPr="00EF25B5">
              <w:rPr>
                <w:rFonts w:ascii="Times New Roman" w:hAnsi="Times New Roman"/>
                <w:noProof/>
                <w:webHidden/>
                <w:sz w:val="24"/>
                <w:szCs w:val="24"/>
              </w:rPr>
              <w:fldChar w:fldCharType="begin"/>
            </w:r>
            <w:r w:rsidR="00EF25B5" w:rsidRPr="00EF25B5">
              <w:rPr>
                <w:rFonts w:ascii="Times New Roman" w:hAnsi="Times New Roman"/>
                <w:noProof/>
                <w:webHidden/>
                <w:sz w:val="24"/>
                <w:szCs w:val="24"/>
              </w:rPr>
              <w:instrText xml:space="preserve"> PAGEREF _Toc115179912 \h </w:instrText>
            </w:r>
            <w:r w:rsidR="00EF25B5" w:rsidRPr="00EF25B5">
              <w:rPr>
                <w:rFonts w:ascii="Times New Roman" w:hAnsi="Times New Roman"/>
                <w:noProof/>
                <w:webHidden/>
                <w:sz w:val="24"/>
                <w:szCs w:val="24"/>
              </w:rPr>
            </w:r>
            <w:r w:rsidR="00EF25B5" w:rsidRPr="00EF25B5">
              <w:rPr>
                <w:rFonts w:ascii="Times New Roman" w:hAnsi="Times New Roman"/>
                <w:noProof/>
                <w:webHidden/>
                <w:sz w:val="24"/>
                <w:szCs w:val="24"/>
              </w:rPr>
              <w:fldChar w:fldCharType="separate"/>
            </w:r>
            <w:r w:rsidR="002B77A1">
              <w:rPr>
                <w:rFonts w:ascii="Times New Roman" w:hAnsi="Times New Roman"/>
                <w:noProof/>
                <w:webHidden/>
                <w:sz w:val="24"/>
                <w:szCs w:val="24"/>
              </w:rPr>
              <w:t>35</w:t>
            </w:r>
            <w:r w:rsidR="00EF25B5" w:rsidRPr="00EF25B5">
              <w:rPr>
                <w:rFonts w:ascii="Times New Roman" w:hAnsi="Times New Roman"/>
                <w:noProof/>
                <w:webHidden/>
                <w:sz w:val="24"/>
                <w:szCs w:val="24"/>
              </w:rPr>
              <w:fldChar w:fldCharType="end"/>
            </w:r>
          </w:hyperlink>
        </w:p>
        <w:p w14:paraId="7409A341" w14:textId="205A556B" w:rsidR="00EF25B5" w:rsidRPr="00EF25B5" w:rsidRDefault="002234B7">
          <w:pPr>
            <w:pStyle w:val="TOC1"/>
            <w:rPr>
              <w:rFonts w:eastAsiaTheme="minorEastAsia"/>
              <w:b w:val="0"/>
              <w:lang w:val="en-ID"/>
            </w:rPr>
          </w:pPr>
          <w:hyperlink w:anchor="_Toc115179913" w:history="1">
            <w:r w:rsidR="00EF25B5" w:rsidRPr="00EF25B5">
              <w:rPr>
                <w:rStyle w:val="Hyperlink"/>
              </w:rPr>
              <w:t>BAB III</w:t>
            </w:r>
            <w:r w:rsidR="00EF25B5" w:rsidRPr="00EF25B5">
              <w:rPr>
                <w:webHidden/>
              </w:rPr>
              <w:tab/>
            </w:r>
            <w:r w:rsidR="00EF25B5" w:rsidRPr="00EF25B5">
              <w:rPr>
                <w:webHidden/>
              </w:rPr>
              <w:fldChar w:fldCharType="begin"/>
            </w:r>
            <w:r w:rsidR="00EF25B5" w:rsidRPr="00EF25B5">
              <w:rPr>
                <w:webHidden/>
              </w:rPr>
              <w:instrText xml:space="preserve"> PAGEREF _Toc115179913 \h </w:instrText>
            </w:r>
            <w:r w:rsidR="00EF25B5" w:rsidRPr="00EF25B5">
              <w:rPr>
                <w:webHidden/>
              </w:rPr>
            </w:r>
            <w:r w:rsidR="00EF25B5" w:rsidRPr="00EF25B5">
              <w:rPr>
                <w:webHidden/>
              </w:rPr>
              <w:fldChar w:fldCharType="separate"/>
            </w:r>
            <w:r w:rsidR="002B77A1">
              <w:rPr>
                <w:webHidden/>
              </w:rPr>
              <w:t>37</w:t>
            </w:r>
            <w:r w:rsidR="00EF25B5" w:rsidRPr="00EF25B5">
              <w:rPr>
                <w:webHidden/>
              </w:rPr>
              <w:fldChar w:fldCharType="end"/>
            </w:r>
          </w:hyperlink>
        </w:p>
        <w:p w14:paraId="30C8FA10" w14:textId="3E6D4AFC" w:rsidR="00EF25B5" w:rsidRPr="00EF25B5" w:rsidRDefault="002234B7" w:rsidP="00EF25B5">
          <w:pPr>
            <w:pStyle w:val="TOC2"/>
            <w:rPr>
              <w:rFonts w:eastAsiaTheme="minorEastAsia"/>
              <w:lang w:val="en-ID"/>
            </w:rPr>
          </w:pPr>
          <w:hyperlink w:anchor="_Toc115179914" w:history="1">
            <w:r w:rsidR="00EF25B5" w:rsidRPr="00EF25B5">
              <w:rPr>
                <w:rStyle w:val="Hyperlink"/>
                <w:b/>
              </w:rPr>
              <w:t>3.1</w:t>
            </w:r>
            <w:r w:rsidR="00EF25B5" w:rsidRPr="00EF25B5">
              <w:rPr>
                <w:rFonts w:eastAsiaTheme="minorEastAsia"/>
                <w:lang w:val="en-ID"/>
              </w:rPr>
              <w:tab/>
            </w:r>
            <w:r w:rsidR="00EF25B5" w:rsidRPr="00EF25B5">
              <w:rPr>
                <w:rStyle w:val="Hyperlink"/>
                <w:b/>
              </w:rPr>
              <w:t>Objek Penelitian</w:t>
            </w:r>
            <w:r w:rsidR="00EF25B5" w:rsidRPr="00EF25B5">
              <w:rPr>
                <w:webHidden/>
              </w:rPr>
              <w:tab/>
            </w:r>
            <w:r w:rsidR="00EF25B5" w:rsidRPr="00EF25B5">
              <w:rPr>
                <w:webHidden/>
              </w:rPr>
              <w:fldChar w:fldCharType="begin"/>
            </w:r>
            <w:r w:rsidR="00EF25B5" w:rsidRPr="00EF25B5">
              <w:rPr>
                <w:webHidden/>
              </w:rPr>
              <w:instrText xml:space="preserve"> PAGEREF _Toc115179914 \h </w:instrText>
            </w:r>
            <w:r w:rsidR="00EF25B5" w:rsidRPr="00EF25B5">
              <w:rPr>
                <w:webHidden/>
              </w:rPr>
            </w:r>
            <w:r w:rsidR="00EF25B5" w:rsidRPr="00EF25B5">
              <w:rPr>
                <w:webHidden/>
              </w:rPr>
              <w:fldChar w:fldCharType="separate"/>
            </w:r>
            <w:r w:rsidR="002B77A1">
              <w:rPr>
                <w:webHidden/>
              </w:rPr>
              <w:t>37</w:t>
            </w:r>
            <w:r w:rsidR="00EF25B5" w:rsidRPr="00EF25B5">
              <w:rPr>
                <w:webHidden/>
              </w:rPr>
              <w:fldChar w:fldCharType="end"/>
            </w:r>
          </w:hyperlink>
        </w:p>
        <w:p w14:paraId="292DFE9F" w14:textId="65D3F1F3" w:rsidR="00EF25B5" w:rsidRPr="00EF25B5" w:rsidRDefault="002234B7" w:rsidP="00EF25B5">
          <w:pPr>
            <w:pStyle w:val="TOC2"/>
            <w:rPr>
              <w:rFonts w:eastAsiaTheme="minorEastAsia"/>
              <w:lang w:val="en-ID"/>
            </w:rPr>
          </w:pPr>
          <w:hyperlink w:anchor="_Toc115179915" w:history="1">
            <w:r w:rsidR="00EF25B5" w:rsidRPr="00EF25B5">
              <w:rPr>
                <w:rStyle w:val="Hyperlink"/>
                <w:b/>
              </w:rPr>
              <w:t>3.2</w:t>
            </w:r>
            <w:r w:rsidR="00EF25B5" w:rsidRPr="00EF25B5">
              <w:rPr>
                <w:rFonts w:eastAsiaTheme="minorEastAsia"/>
                <w:lang w:val="en-ID"/>
              </w:rPr>
              <w:tab/>
            </w:r>
            <w:r w:rsidR="00EF25B5" w:rsidRPr="00EF25B5">
              <w:rPr>
                <w:rStyle w:val="Hyperlink"/>
                <w:b/>
              </w:rPr>
              <w:t>Desain Penelitian</w:t>
            </w:r>
            <w:r w:rsidR="00EF25B5" w:rsidRPr="00EF25B5">
              <w:rPr>
                <w:webHidden/>
              </w:rPr>
              <w:tab/>
            </w:r>
            <w:r w:rsidR="00EF25B5" w:rsidRPr="00EF25B5">
              <w:rPr>
                <w:webHidden/>
              </w:rPr>
              <w:fldChar w:fldCharType="begin"/>
            </w:r>
            <w:r w:rsidR="00EF25B5" w:rsidRPr="00EF25B5">
              <w:rPr>
                <w:webHidden/>
              </w:rPr>
              <w:instrText xml:space="preserve"> PAGEREF _Toc115179915 \h </w:instrText>
            </w:r>
            <w:r w:rsidR="00EF25B5" w:rsidRPr="00EF25B5">
              <w:rPr>
                <w:webHidden/>
              </w:rPr>
            </w:r>
            <w:r w:rsidR="00EF25B5" w:rsidRPr="00EF25B5">
              <w:rPr>
                <w:webHidden/>
              </w:rPr>
              <w:fldChar w:fldCharType="separate"/>
            </w:r>
            <w:r w:rsidR="002B77A1">
              <w:rPr>
                <w:webHidden/>
              </w:rPr>
              <w:t>37</w:t>
            </w:r>
            <w:r w:rsidR="00EF25B5" w:rsidRPr="00EF25B5">
              <w:rPr>
                <w:webHidden/>
              </w:rPr>
              <w:fldChar w:fldCharType="end"/>
            </w:r>
          </w:hyperlink>
        </w:p>
        <w:p w14:paraId="648DE630" w14:textId="0B18E9E6" w:rsidR="00EF25B5" w:rsidRPr="00EF25B5" w:rsidRDefault="002234B7" w:rsidP="00EF25B5">
          <w:pPr>
            <w:pStyle w:val="TOC2"/>
            <w:rPr>
              <w:rFonts w:eastAsiaTheme="minorEastAsia"/>
              <w:lang w:val="en-ID"/>
            </w:rPr>
          </w:pPr>
          <w:hyperlink w:anchor="_Toc115179916" w:history="1">
            <w:r w:rsidR="00EF25B5" w:rsidRPr="00EF25B5">
              <w:rPr>
                <w:rStyle w:val="Hyperlink"/>
                <w:b/>
              </w:rPr>
              <w:t>3.3</w:t>
            </w:r>
            <w:r w:rsidR="00EF25B5" w:rsidRPr="00EF25B5">
              <w:rPr>
                <w:rFonts w:eastAsiaTheme="minorEastAsia"/>
                <w:lang w:val="en-ID"/>
              </w:rPr>
              <w:tab/>
            </w:r>
            <w:r w:rsidR="00EF25B5" w:rsidRPr="00EF25B5">
              <w:rPr>
                <w:rStyle w:val="Hyperlink"/>
                <w:b/>
              </w:rPr>
              <w:t>Metode Pengambilan Sampel</w:t>
            </w:r>
            <w:r w:rsidR="00EF25B5" w:rsidRPr="00EF25B5">
              <w:rPr>
                <w:webHidden/>
              </w:rPr>
              <w:tab/>
            </w:r>
            <w:r w:rsidR="00EF25B5" w:rsidRPr="00EF25B5">
              <w:rPr>
                <w:webHidden/>
              </w:rPr>
              <w:fldChar w:fldCharType="begin"/>
            </w:r>
            <w:r w:rsidR="00EF25B5" w:rsidRPr="00EF25B5">
              <w:rPr>
                <w:webHidden/>
              </w:rPr>
              <w:instrText xml:space="preserve"> PAGEREF _Toc115179916 \h </w:instrText>
            </w:r>
            <w:r w:rsidR="00EF25B5" w:rsidRPr="00EF25B5">
              <w:rPr>
                <w:webHidden/>
              </w:rPr>
            </w:r>
            <w:r w:rsidR="00EF25B5" w:rsidRPr="00EF25B5">
              <w:rPr>
                <w:webHidden/>
              </w:rPr>
              <w:fldChar w:fldCharType="separate"/>
            </w:r>
            <w:r w:rsidR="002B77A1">
              <w:rPr>
                <w:webHidden/>
              </w:rPr>
              <w:t>38</w:t>
            </w:r>
            <w:r w:rsidR="00EF25B5" w:rsidRPr="00EF25B5">
              <w:rPr>
                <w:webHidden/>
              </w:rPr>
              <w:fldChar w:fldCharType="end"/>
            </w:r>
          </w:hyperlink>
        </w:p>
        <w:p w14:paraId="32C4A3C5" w14:textId="6EE42088" w:rsidR="00EF25B5" w:rsidRPr="00EF25B5" w:rsidRDefault="002234B7" w:rsidP="00EF25B5">
          <w:pPr>
            <w:pStyle w:val="TOC2"/>
            <w:rPr>
              <w:rFonts w:eastAsiaTheme="minorEastAsia"/>
              <w:lang w:val="en-ID"/>
            </w:rPr>
          </w:pPr>
          <w:hyperlink w:anchor="_Toc115179917" w:history="1">
            <w:r w:rsidR="00EF25B5" w:rsidRPr="00EF25B5">
              <w:rPr>
                <w:rStyle w:val="Hyperlink"/>
                <w:b/>
              </w:rPr>
              <w:t>3.4</w:t>
            </w:r>
            <w:r w:rsidR="00EF25B5" w:rsidRPr="00EF25B5">
              <w:rPr>
                <w:rFonts w:eastAsiaTheme="minorEastAsia"/>
                <w:lang w:val="en-ID"/>
              </w:rPr>
              <w:tab/>
            </w:r>
            <w:r w:rsidR="00EF25B5" w:rsidRPr="00EF25B5">
              <w:rPr>
                <w:rStyle w:val="Hyperlink"/>
                <w:b/>
              </w:rPr>
              <w:t>Variabel dan Operasional Variabel</w:t>
            </w:r>
            <w:r w:rsidR="00EF25B5" w:rsidRPr="00EF25B5">
              <w:rPr>
                <w:webHidden/>
              </w:rPr>
              <w:tab/>
            </w:r>
            <w:r w:rsidR="00EF25B5" w:rsidRPr="00EF25B5">
              <w:rPr>
                <w:webHidden/>
              </w:rPr>
              <w:fldChar w:fldCharType="begin"/>
            </w:r>
            <w:r w:rsidR="00EF25B5" w:rsidRPr="00EF25B5">
              <w:rPr>
                <w:webHidden/>
              </w:rPr>
              <w:instrText xml:space="preserve"> PAGEREF _Toc115179917 \h </w:instrText>
            </w:r>
            <w:r w:rsidR="00EF25B5" w:rsidRPr="00EF25B5">
              <w:rPr>
                <w:webHidden/>
              </w:rPr>
            </w:r>
            <w:r w:rsidR="00EF25B5" w:rsidRPr="00EF25B5">
              <w:rPr>
                <w:webHidden/>
              </w:rPr>
              <w:fldChar w:fldCharType="separate"/>
            </w:r>
            <w:r w:rsidR="002B77A1">
              <w:rPr>
                <w:webHidden/>
              </w:rPr>
              <w:t>41</w:t>
            </w:r>
            <w:r w:rsidR="00EF25B5" w:rsidRPr="00EF25B5">
              <w:rPr>
                <w:webHidden/>
              </w:rPr>
              <w:fldChar w:fldCharType="end"/>
            </w:r>
          </w:hyperlink>
        </w:p>
        <w:p w14:paraId="3CCB785C" w14:textId="43991B2F" w:rsidR="00EF25B5" w:rsidRPr="00EF25B5" w:rsidRDefault="002234B7">
          <w:pPr>
            <w:pStyle w:val="TOC3"/>
            <w:tabs>
              <w:tab w:val="left" w:pos="1200"/>
              <w:tab w:val="right" w:leader="dot" w:pos="8070"/>
            </w:tabs>
            <w:rPr>
              <w:rFonts w:ascii="Times New Roman" w:eastAsiaTheme="minorEastAsia" w:hAnsi="Times New Roman"/>
              <w:noProof/>
              <w:sz w:val="24"/>
              <w:szCs w:val="24"/>
              <w:lang w:val="en-ID"/>
            </w:rPr>
          </w:pPr>
          <w:hyperlink w:anchor="_Toc115179918" w:history="1">
            <w:r w:rsidR="00EF25B5" w:rsidRPr="00EF25B5">
              <w:rPr>
                <w:rStyle w:val="Hyperlink"/>
                <w:rFonts w:ascii="Times New Roman" w:hAnsi="Times New Roman"/>
                <w:noProof/>
                <w:sz w:val="24"/>
                <w:szCs w:val="24"/>
              </w:rPr>
              <w:t>3.4.1</w:t>
            </w:r>
            <w:r w:rsidR="00EF25B5" w:rsidRPr="00EF25B5">
              <w:rPr>
                <w:rFonts w:ascii="Times New Roman" w:eastAsiaTheme="minorEastAsia" w:hAnsi="Times New Roman"/>
                <w:noProof/>
                <w:sz w:val="24"/>
                <w:szCs w:val="24"/>
                <w:lang w:val="en-ID"/>
              </w:rPr>
              <w:tab/>
            </w:r>
            <w:r w:rsidR="00EF25B5" w:rsidRPr="00EF25B5">
              <w:rPr>
                <w:rStyle w:val="Hyperlink"/>
                <w:rFonts w:ascii="Times New Roman" w:hAnsi="Times New Roman"/>
                <w:noProof/>
                <w:sz w:val="24"/>
                <w:szCs w:val="24"/>
              </w:rPr>
              <w:t>Variabel Independen</w:t>
            </w:r>
            <w:r w:rsidR="00EF25B5" w:rsidRPr="00EF25B5">
              <w:rPr>
                <w:rFonts w:ascii="Times New Roman" w:hAnsi="Times New Roman"/>
                <w:noProof/>
                <w:webHidden/>
                <w:sz w:val="24"/>
                <w:szCs w:val="24"/>
              </w:rPr>
              <w:tab/>
            </w:r>
            <w:r w:rsidR="00EF25B5" w:rsidRPr="00EF25B5">
              <w:rPr>
                <w:rFonts w:ascii="Times New Roman" w:hAnsi="Times New Roman"/>
                <w:noProof/>
                <w:webHidden/>
                <w:sz w:val="24"/>
                <w:szCs w:val="24"/>
              </w:rPr>
              <w:fldChar w:fldCharType="begin"/>
            </w:r>
            <w:r w:rsidR="00EF25B5" w:rsidRPr="00EF25B5">
              <w:rPr>
                <w:rFonts w:ascii="Times New Roman" w:hAnsi="Times New Roman"/>
                <w:noProof/>
                <w:webHidden/>
                <w:sz w:val="24"/>
                <w:szCs w:val="24"/>
              </w:rPr>
              <w:instrText xml:space="preserve"> PAGEREF _Toc115179918 \h </w:instrText>
            </w:r>
            <w:r w:rsidR="00EF25B5" w:rsidRPr="00EF25B5">
              <w:rPr>
                <w:rFonts w:ascii="Times New Roman" w:hAnsi="Times New Roman"/>
                <w:noProof/>
                <w:webHidden/>
                <w:sz w:val="24"/>
                <w:szCs w:val="24"/>
              </w:rPr>
            </w:r>
            <w:r w:rsidR="00EF25B5" w:rsidRPr="00EF25B5">
              <w:rPr>
                <w:rFonts w:ascii="Times New Roman" w:hAnsi="Times New Roman"/>
                <w:noProof/>
                <w:webHidden/>
                <w:sz w:val="24"/>
                <w:szCs w:val="24"/>
              </w:rPr>
              <w:fldChar w:fldCharType="separate"/>
            </w:r>
            <w:r w:rsidR="002B77A1">
              <w:rPr>
                <w:rFonts w:ascii="Times New Roman" w:hAnsi="Times New Roman"/>
                <w:noProof/>
                <w:webHidden/>
                <w:sz w:val="24"/>
                <w:szCs w:val="24"/>
              </w:rPr>
              <w:t>41</w:t>
            </w:r>
            <w:r w:rsidR="00EF25B5" w:rsidRPr="00EF25B5">
              <w:rPr>
                <w:rFonts w:ascii="Times New Roman" w:hAnsi="Times New Roman"/>
                <w:noProof/>
                <w:webHidden/>
                <w:sz w:val="24"/>
                <w:szCs w:val="24"/>
              </w:rPr>
              <w:fldChar w:fldCharType="end"/>
            </w:r>
          </w:hyperlink>
        </w:p>
        <w:p w14:paraId="64D53950" w14:textId="28B9EEE9" w:rsidR="00EF25B5" w:rsidRPr="00EF25B5" w:rsidRDefault="002234B7">
          <w:pPr>
            <w:pStyle w:val="TOC3"/>
            <w:tabs>
              <w:tab w:val="left" w:pos="1200"/>
              <w:tab w:val="right" w:leader="dot" w:pos="8070"/>
            </w:tabs>
            <w:rPr>
              <w:rFonts w:ascii="Times New Roman" w:eastAsiaTheme="minorEastAsia" w:hAnsi="Times New Roman"/>
              <w:noProof/>
              <w:sz w:val="24"/>
              <w:szCs w:val="24"/>
              <w:lang w:val="en-ID"/>
            </w:rPr>
          </w:pPr>
          <w:hyperlink w:anchor="_Toc115179919" w:history="1">
            <w:r w:rsidR="00EF25B5" w:rsidRPr="00EF25B5">
              <w:rPr>
                <w:rStyle w:val="Hyperlink"/>
                <w:rFonts w:ascii="Times New Roman" w:hAnsi="Times New Roman"/>
                <w:noProof/>
                <w:sz w:val="24"/>
                <w:szCs w:val="24"/>
              </w:rPr>
              <w:t>3.4.2</w:t>
            </w:r>
            <w:r w:rsidR="00EF25B5" w:rsidRPr="00EF25B5">
              <w:rPr>
                <w:rFonts w:ascii="Times New Roman" w:eastAsiaTheme="minorEastAsia" w:hAnsi="Times New Roman"/>
                <w:noProof/>
                <w:sz w:val="24"/>
                <w:szCs w:val="24"/>
                <w:lang w:val="en-ID"/>
              </w:rPr>
              <w:tab/>
            </w:r>
            <w:r w:rsidR="00EF25B5" w:rsidRPr="00EF25B5">
              <w:rPr>
                <w:rStyle w:val="Hyperlink"/>
                <w:rFonts w:ascii="Times New Roman" w:hAnsi="Times New Roman"/>
                <w:noProof/>
                <w:sz w:val="24"/>
                <w:szCs w:val="24"/>
              </w:rPr>
              <w:t>Variabel Kontrol</w:t>
            </w:r>
            <w:r w:rsidR="00EF25B5" w:rsidRPr="00EF25B5">
              <w:rPr>
                <w:rFonts w:ascii="Times New Roman" w:hAnsi="Times New Roman"/>
                <w:noProof/>
                <w:webHidden/>
                <w:sz w:val="24"/>
                <w:szCs w:val="24"/>
              </w:rPr>
              <w:tab/>
            </w:r>
            <w:r w:rsidR="00EF25B5" w:rsidRPr="00EF25B5">
              <w:rPr>
                <w:rFonts w:ascii="Times New Roman" w:hAnsi="Times New Roman"/>
                <w:noProof/>
                <w:webHidden/>
                <w:sz w:val="24"/>
                <w:szCs w:val="24"/>
              </w:rPr>
              <w:fldChar w:fldCharType="begin"/>
            </w:r>
            <w:r w:rsidR="00EF25B5" w:rsidRPr="00EF25B5">
              <w:rPr>
                <w:rFonts w:ascii="Times New Roman" w:hAnsi="Times New Roman"/>
                <w:noProof/>
                <w:webHidden/>
                <w:sz w:val="24"/>
                <w:szCs w:val="24"/>
              </w:rPr>
              <w:instrText xml:space="preserve"> PAGEREF _Toc115179919 \h </w:instrText>
            </w:r>
            <w:r w:rsidR="00EF25B5" w:rsidRPr="00EF25B5">
              <w:rPr>
                <w:rFonts w:ascii="Times New Roman" w:hAnsi="Times New Roman"/>
                <w:noProof/>
                <w:webHidden/>
                <w:sz w:val="24"/>
                <w:szCs w:val="24"/>
              </w:rPr>
            </w:r>
            <w:r w:rsidR="00EF25B5" w:rsidRPr="00EF25B5">
              <w:rPr>
                <w:rFonts w:ascii="Times New Roman" w:hAnsi="Times New Roman"/>
                <w:noProof/>
                <w:webHidden/>
                <w:sz w:val="24"/>
                <w:szCs w:val="24"/>
              </w:rPr>
              <w:fldChar w:fldCharType="separate"/>
            </w:r>
            <w:r w:rsidR="002B77A1">
              <w:rPr>
                <w:rFonts w:ascii="Times New Roman" w:hAnsi="Times New Roman"/>
                <w:noProof/>
                <w:webHidden/>
                <w:sz w:val="24"/>
                <w:szCs w:val="24"/>
              </w:rPr>
              <w:t>42</w:t>
            </w:r>
            <w:r w:rsidR="00EF25B5" w:rsidRPr="00EF25B5">
              <w:rPr>
                <w:rFonts w:ascii="Times New Roman" w:hAnsi="Times New Roman"/>
                <w:noProof/>
                <w:webHidden/>
                <w:sz w:val="24"/>
                <w:szCs w:val="24"/>
              </w:rPr>
              <w:fldChar w:fldCharType="end"/>
            </w:r>
          </w:hyperlink>
        </w:p>
        <w:p w14:paraId="63048E5F" w14:textId="61D66924" w:rsidR="00EF25B5" w:rsidRPr="00EF25B5" w:rsidRDefault="002234B7">
          <w:pPr>
            <w:pStyle w:val="TOC3"/>
            <w:tabs>
              <w:tab w:val="left" w:pos="1200"/>
              <w:tab w:val="right" w:leader="dot" w:pos="8070"/>
            </w:tabs>
            <w:rPr>
              <w:rFonts w:ascii="Times New Roman" w:eastAsiaTheme="minorEastAsia" w:hAnsi="Times New Roman"/>
              <w:noProof/>
              <w:sz w:val="24"/>
              <w:szCs w:val="24"/>
              <w:lang w:val="en-ID"/>
            </w:rPr>
          </w:pPr>
          <w:hyperlink w:anchor="_Toc115179920" w:history="1">
            <w:r w:rsidR="00EF25B5" w:rsidRPr="00EF25B5">
              <w:rPr>
                <w:rStyle w:val="Hyperlink"/>
                <w:rFonts w:ascii="Times New Roman" w:hAnsi="Times New Roman"/>
                <w:noProof/>
                <w:sz w:val="24"/>
                <w:szCs w:val="24"/>
              </w:rPr>
              <w:t>3.4.3</w:t>
            </w:r>
            <w:r w:rsidR="00EF25B5" w:rsidRPr="00EF25B5">
              <w:rPr>
                <w:rFonts w:ascii="Times New Roman" w:eastAsiaTheme="minorEastAsia" w:hAnsi="Times New Roman"/>
                <w:noProof/>
                <w:sz w:val="24"/>
                <w:szCs w:val="24"/>
                <w:lang w:val="en-ID"/>
              </w:rPr>
              <w:tab/>
            </w:r>
            <w:r w:rsidR="00EF25B5" w:rsidRPr="00EF25B5">
              <w:rPr>
                <w:rStyle w:val="Hyperlink"/>
                <w:rFonts w:ascii="Times New Roman" w:hAnsi="Times New Roman"/>
                <w:noProof/>
                <w:sz w:val="24"/>
                <w:szCs w:val="24"/>
              </w:rPr>
              <w:t>Variabel Dependen</w:t>
            </w:r>
            <w:r w:rsidR="00EF25B5" w:rsidRPr="00EF25B5">
              <w:rPr>
                <w:rFonts w:ascii="Times New Roman" w:hAnsi="Times New Roman"/>
                <w:noProof/>
                <w:webHidden/>
                <w:sz w:val="24"/>
                <w:szCs w:val="24"/>
              </w:rPr>
              <w:tab/>
            </w:r>
            <w:r w:rsidR="00EF25B5" w:rsidRPr="00EF25B5">
              <w:rPr>
                <w:rFonts w:ascii="Times New Roman" w:hAnsi="Times New Roman"/>
                <w:noProof/>
                <w:webHidden/>
                <w:sz w:val="24"/>
                <w:szCs w:val="24"/>
              </w:rPr>
              <w:fldChar w:fldCharType="begin"/>
            </w:r>
            <w:r w:rsidR="00EF25B5" w:rsidRPr="00EF25B5">
              <w:rPr>
                <w:rFonts w:ascii="Times New Roman" w:hAnsi="Times New Roman"/>
                <w:noProof/>
                <w:webHidden/>
                <w:sz w:val="24"/>
                <w:szCs w:val="24"/>
              </w:rPr>
              <w:instrText xml:space="preserve"> PAGEREF _Toc115179920 \h </w:instrText>
            </w:r>
            <w:r w:rsidR="00EF25B5" w:rsidRPr="00EF25B5">
              <w:rPr>
                <w:rFonts w:ascii="Times New Roman" w:hAnsi="Times New Roman"/>
                <w:noProof/>
                <w:webHidden/>
                <w:sz w:val="24"/>
                <w:szCs w:val="24"/>
              </w:rPr>
            </w:r>
            <w:r w:rsidR="00EF25B5" w:rsidRPr="00EF25B5">
              <w:rPr>
                <w:rFonts w:ascii="Times New Roman" w:hAnsi="Times New Roman"/>
                <w:noProof/>
                <w:webHidden/>
                <w:sz w:val="24"/>
                <w:szCs w:val="24"/>
              </w:rPr>
              <w:fldChar w:fldCharType="separate"/>
            </w:r>
            <w:r w:rsidR="002B77A1">
              <w:rPr>
                <w:rFonts w:ascii="Times New Roman" w:hAnsi="Times New Roman"/>
                <w:noProof/>
                <w:webHidden/>
                <w:sz w:val="24"/>
                <w:szCs w:val="24"/>
              </w:rPr>
              <w:t>43</w:t>
            </w:r>
            <w:r w:rsidR="00EF25B5" w:rsidRPr="00EF25B5">
              <w:rPr>
                <w:rFonts w:ascii="Times New Roman" w:hAnsi="Times New Roman"/>
                <w:noProof/>
                <w:webHidden/>
                <w:sz w:val="24"/>
                <w:szCs w:val="24"/>
              </w:rPr>
              <w:fldChar w:fldCharType="end"/>
            </w:r>
          </w:hyperlink>
        </w:p>
        <w:p w14:paraId="40D6CA53" w14:textId="1D8283E9" w:rsidR="00EF25B5" w:rsidRPr="00EF25B5" w:rsidRDefault="002234B7" w:rsidP="00EF25B5">
          <w:pPr>
            <w:pStyle w:val="TOC2"/>
            <w:rPr>
              <w:rFonts w:eastAsiaTheme="minorEastAsia"/>
              <w:lang w:val="en-ID"/>
            </w:rPr>
          </w:pPr>
          <w:hyperlink w:anchor="_Toc115179921" w:history="1">
            <w:r w:rsidR="00EF25B5" w:rsidRPr="00EF25B5">
              <w:rPr>
                <w:rStyle w:val="Hyperlink"/>
              </w:rPr>
              <w:t>3.5</w:t>
            </w:r>
            <w:r w:rsidR="00EF25B5" w:rsidRPr="00EF25B5">
              <w:rPr>
                <w:rFonts w:eastAsiaTheme="minorEastAsia"/>
                <w:lang w:val="en-ID"/>
              </w:rPr>
              <w:tab/>
            </w:r>
            <w:r w:rsidR="00EF25B5" w:rsidRPr="00EF25B5">
              <w:rPr>
                <w:rStyle w:val="Hyperlink"/>
              </w:rPr>
              <w:t>Teknik Pengolahan dan Analisis Data</w:t>
            </w:r>
            <w:r w:rsidR="00EF25B5" w:rsidRPr="00EF25B5">
              <w:rPr>
                <w:webHidden/>
              </w:rPr>
              <w:tab/>
            </w:r>
            <w:r w:rsidR="00EF25B5" w:rsidRPr="00EF25B5">
              <w:rPr>
                <w:webHidden/>
              </w:rPr>
              <w:fldChar w:fldCharType="begin"/>
            </w:r>
            <w:r w:rsidR="00EF25B5" w:rsidRPr="00EF25B5">
              <w:rPr>
                <w:webHidden/>
              </w:rPr>
              <w:instrText xml:space="preserve"> PAGEREF _Toc115179921 \h </w:instrText>
            </w:r>
            <w:r w:rsidR="00EF25B5" w:rsidRPr="00EF25B5">
              <w:rPr>
                <w:webHidden/>
              </w:rPr>
            </w:r>
            <w:r w:rsidR="00EF25B5" w:rsidRPr="00EF25B5">
              <w:rPr>
                <w:webHidden/>
              </w:rPr>
              <w:fldChar w:fldCharType="separate"/>
            </w:r>
            <w:r w:rsidR="002B77A1">
              <w:rPr>
                <w:webHidden/>
              </w:rPr>
              <w:t>47</w:t>
            </w:r>
            <w:r w:rsidR="00EF25B5" w:rsidRPr="00EF25B5">
              <w:rPr>
                <w:webHidden/>
              </w:rPr>
              <w:fldChar w:fldCharType="end"/>
            </w:r>
          </w:hyperlink>
        </w:p>
        <w:p w14:paraId="0B1C96A4" w14:textId="520720A7" w:rsidR="00EF25B5" w:rsidRPr="00EF25B5" w:rsidRDefault="002234B7">
          <w:pPr>
            <w:pStyle w:val="TOC3"/>
            <w:tabs>
              <w:tab w:val="left" w:pos="1200"/>
              <w:tab w:val="right" w:leader="dot" w:pos="8070"/>
            </w:tabs>
            <w:rPr>
              <w:rFonts w:ascii="Times New Roman" w:eastAsiaTheme="minorEastAsia" w:hAnsi="Times New Roman"/>
              <w:noProof/>
              <w:sz w:val="24"/>
              <w:szCs w:val="24"/>
              <w:lang w:val="en-ID"/>
            </w:rPr>
          </w:pPr>
          <w:hyperlink w:anchor="_Toc115179922" w:history="1">
            <w:r w:rsidR="00EF25B5" w:rsidRPr="00EF25B5">
              <w:rPr>
                <w:rStyle w:val="Hyperlink"/>
                <w:rFonts w:ascii="Times New Roman" w:hAnsi="Times New Roman"/>
                <w:noProof/>
                <w:sz w:val="24"/>
                <w:szCs w:val="24"/>
              </w:rPr>
              <w:t>3.5.1</w:t>
            </w:r>
            <w:r w:rsidR="00EF25B5" w:rsidRPr="00EF25B5">
              <w:rPr>
                <w:rFonts w:ascii="Times New Roman" w:eastAsiaTheme="minorEastAsia" w:hAnsi="Times New Roman"/>
                <w:noProof/>
                <w:sz w:val="24"/>
                <w:szCs w:val="24"/>
                <w:lang w:val="en-ID"/>
              </w:rPr>
              <w:tab/>
            </w:r>
            <w:r w:rsidR="00EF25B5" w:rsidRPr="00EF25B5">
              <w:rPr>
                <w:rStyle w:val="Hyperlink"/>
                <w:rFonts w:ascii="Times New Roman" w:hAnsi="Times New Roman"/>
                <w:noProof/>
                <w:sz w:val="24"/>
                <w:szCs w:val="24"/>
              </w:rPr>
              <w:t>Analisis Statistik Deskriptif</w:t>
            </w:r>
            <w:r w:rsidR="00EF25B5" w:rsidRPr="00EF25B5">
              <w:rPr>
                <w:rFonts w:ascii="Times New Roman" w:hAnsi="Times New Roman"/>
                <w:noProof/>
                <w:webHidden/>
                <w:sz w:val="24"/>
                <w:szCs w:val="24"/>
              </w:rPr>
              <w:tab/>
            </w:r>
            <w:r w:rsidR="00EF25B5" w:rsidRPr="00EF25B5">
              <w:rPr>
                <w:rFonts w:ascii="Times New Roman" w:hAnsi="Times New Roman"/>
                <w:noProof/>
                <w:webHidden/>
                <w:sz w:val="24"/>
                <w:szCs w:val="24"/>
              </w:rPr>
              <w:fldChar w:fldCharType="begin"/>
            </w:r>
            <w:r w:rsidR="00EF25B5" w:rsidRPr="00EF25B5">
              <w:rPr>
                <w:rFonts w:ascii="Times New Roman" w:hAnsi="Times New Roman"/>
                <w:noProof/>
                <w:webHidden/>
                <w:sz w:val="24"/>
                <w:szCs w:val="24"/>
              </w:rPr>
              <w:instrText xml:space="preserve"> PAGEREF _Toc115179922 \h </w:instrText>
            </w:r>
            <w:r w:rsidR="00EF25B5" w:rsidRPr="00EF25B5">
              <w:rPr>
                <w:rFonts w:ascii="Times New Roman" w:hAnsi="Times New Roman"/>
                <w:noProof/>
                <w:webHidden/>
                <w:sz w:val="24"/>
                <w:szCs w:val="24"/>
              </w:rPr>
            </w:r>
            <w:r w:rsidR="00EF25B5" w:rsidRPr="00EF25B5">
              <w:rPr>
                <w:rFonts w:ascii="Times New Roman" w:hAnsi="Times New Roman"/>
                <w:noProof/>
                <w:webHidden/>
                <w:sz w:val="24"/>
                <w:szCs w:val="24"/>
              </w:rPr>
              <w:fldChar w:fldCharType="separate"/>
            </w:r>
            <w:r w:rsidR="002B77A1">
              <w:rPr>
                <w:rFonts w:ascii="Times New Roman" w:hAnsi="Times New Roman"/>
                <w:noProof/>
                <w:webHidden/>
                <w:sz w:val="24"/>
                <w:szCs w:val="24"/>
              </w:rPr>
              <w:t>47</w:t>
            </w:r>
            <w:r w:rsidR="00EF25B5" w:rsidRPr="00EF25B5">
              <w:rPr>
                <w:rFonts w:ascii="Times New Roman" w:hAnsi="Times New Roman"/>
                <w:noProof/>
                <w:webHidden/>
                <w:sz w:val="24"/>
                <w:szCs w:val="24"/>
              </w:rPr>
              <w:fldChar w:fldCharType="end"/>
            </w:r>
          </w:hyperlink>
        </w:p>
        <w:p w14:paraId="62CBC5CD" w14:textId="251AE1B5" w:rsidR="00EF25B5" w:rsidRPr="00EF25B5" w:rsidRDefault="002234B7">
          <w:pPr>
            <w:pStyle w:val="TOC3"/>
            <w:tabs>
              <w:tab w:val="left" w:pos="1200"/>
              <w:tab w:val="right" w:leader="dot" w:pos="8070"/>
            </w:tabs>
            <w:rPr>
              <w:rFonts w:ascii="Times New Roman" w:eastAsiaTheme="minorEastAsia" w:hAnsi="Times New Roman"/>
              <w:noProof/>
              <w:sz w:val="24"/>
              <w:szCs w:val="24"/>
              <w:lang w:val="en-ID"/>
            </w:rPr>
          </w:pPr>
          <w:hyperlink w:anchor="_Toc115179923" w:history="1">
            <w:r w:rsidR="00EF25B5" w:rsidRPr="00EF25B5">
              <w:rPr>
                <w:rStyle w:val="Hyperlink"/>
                <w:rFonts w:ascii="Times New Roman" w:hAnsi="Times New Roman"/>
                <w:noProof/>
                <w:sz w:val="24"/>
                <w:szCs w:val="24"/>
              </w:rPr>
              <w:t>3.5.2</w:t>
            </w:r>
            <w:r w:rsidR="00EF25B5" w:rsidRPr="00EF25B5">
              <w:rPr>
                <w:rFonts w:ascii="Times New Roman" w:eastAsiaTheme="minorEastAsia" w:hAnsi="Times New Roman"/>
                <w:noProof/>
                <w:sz w:val="24"/>
                <w:szCs w:val="24"/>
                <w:lang w:val="en-ID"/>
              </w:rPr>
              <w:tab/>
            </w:r>
            <w:r w:rsidR="00EF25B5" w:rsidRPr="00EF25B5">
              <w:rPr>
                <w:rStyle w:val="Hyperlink"/>
                <w:rFonts w:ascii="Times New Roman" w:hAnsi="Times New Roman"/>
                <w:noProof/>
                <w:sz w:val="24"/>
                <w:szCs w:val="24"/>
              </w:rPr>
              <w:t>Analisis Persamaan Regresi Berganda</w:t>
            </w:r>
            <w:r w:rsidR="00EF25B5" w:rsidRPr="00EF25B5">
              <w:rPr>
                <w:rFonts w:ascii="Times New Roman" w:hAnsi="Times New Roman"/>
                <w:noProof/>
                <w:webHidden/>
                <w:sz w:val="24"/>
                <w:szCs w:val="24"/>
              </w:rPr>
              <w:tab/>
            </w:r>
            <w:r w:rsidR="00EF25B5" w:rsidRPr="00EF25B5">
              <w:rPr>
                <w:rFonts w:ascii="Times New Roman" w:hAnsi="Times New Roman"/>
                <w:noProof/>
                <w:webHidden/>
                <w:sz w:val="24"/>
                <w:szCs w:val="24"/>
              </w:rPr>
              <w:fldChar w:fldCharType="begin"/>
            </w:r>
            <w:r w:rsidR="00EF25B5" w:rsidRPr="00EF25B5">
              <w:rPr>
                <w:rFonts w:ascii="Times New Roman" w:hAnsi="Times New Roman"/>
                <w:noProof/>
                <w:webHidden/>
                <w:sz w:val="24"/>
                <w:szCs w:val="24"/>
              </w:rPr>
              <w:instrText xml:space="preserve"> PAGEREF _Toc115179923 \h </w:instrText>
            </w:r>
            <w:r w:rsidR="00EF25B5" w:rsidRPr="00EF25B5">
              <w:rPr>
                <w:rFonts w:ascii="Times New Roman" w:hAnsi="Times New Roman"/>
                <w:noProof/>
                <w:webHidden/>
                <w:sz w:val="24"/>
                <w:szCs w:val="24"/>
              </w:rPr>
            </w:r>
            <w:r w:rsidR="00EF25B5" w:rsidRPr="00EF25B5">
              <w:rPr>
                <w:rFonts w:ascii="Times New Roman" w:hAnsi="Times New Roman"/>
                <w:noProof/>
                <w:webHidden/>
                <w:sz w:val="24"/>
                <w:szCs w:val="24"/>
              </w:rPr>
              <w:fldChar w:fldCharType="separate"/>
            </w:r>
            <w:r w:rsidR="002B77A1">
              <w:rPr>
                <w:rFonts w:ascii="Times New Roman" w:hAnsi="Times New Roman"/>
                <w:noProof/>
                <w:webHidden/>
                <w:sz w:val="24"/>
                <w:szCs w:val="24"/>
              </w:rPr>
              <w:t>47</w:t>
            </w:r>
            <w:r w:rsidR="00EF25B5" w:rsidRPr="00EF25B5">
              <w:rPr>
                <w:rFonts w:ascii="Times New Roman" w:hAnsi="Times New Roman"/>
                <w:noProof/>
                <w:webHidden/>
                <w:sz w:val="24"/>
                <w:szCs w:val="24"/>
              </w:rPr>
              <w:fldChar w:fldCharType="end"/>
            </w:r>
          </w:hyperlink>
        </w:p>
        <w:p w14:paraId="3E703A77" w14:textId="3BB7F1DD" w:rsidR="00EF25B5" w:rsidRPr="00EF25B5" w:rsidRDefault="002234B7">
          <w:pPr>
            <w:pStyle w:val="TOC3"/>
            <w:tabs>
              <w:tab w:val="left" w:pos="1200"/>
              <w:tab w:val="right" w:leader="dot" w:pos="8070"/>
            </w:tabs>
            <w:rPr>
              <w:rFonts w:ascii="Times New Roman" w:eastAsiaTheme="minorEastAsia" w:hAnsi="Times New Roman"/>
              <w:noProof/>
              <w:sz w:val="24"/>
              <w:szCs w:val="24"/>
              <w:lang w:val="en-ID"/>
            </w:rPr>
          </w:pPr>
          <w:hyperlink w:anchor="_Toc115179924" w:history="1">
            <w:r w:rsidR="00EF25B5" w:rsidRPr="00EF25B5">
              <w:rPr>
                <w:rStyle w:val="Hyperlink"/>
                <w:rFonts w:ascii="Times New Roman" w:hAnsi="Times New Roman"/>
                <w:noProof/>
                <w:sz w:val="24"/>
                <w:szCs w:val="24"/>
              </w:rPr>
              <w:t>3.5.3</w:t>
            </w:r>
            <w:r w:rsidR="00EF25B5" w:rsidRPr="00EF25B5">
              <w:rPr>
                <w:rFonts w:ascii="Times New Roman" w:eastAsiaTheme="minorEastAsia" w:hAnsi="Times New Roman"/>
                <w:noProof/>
                <w:sz w:val="24"/>
                <w:szCs w:val="24"/>
                <w:lang w:val="en-ID"/>
              </w:rPr>
              <w:tab/>
            </w:r>
            <w:r w:rsidR="00EF25B5" w:rsidRPr="00EF25B5">
              <w:rPr>
                <w:rStyle w:val="Hyperlink"/>
                <w:rFonts w:ascii="Times New Roman" w:hAnsi="Times New Roman"/>
                <w:noProof/>
                <w:sz w:val="24"/>
                <w:szCs w:val="24"/>
              </w:rPr>
              <w:t>Analisis Model Regresi Data Panel</w:t>
            </w:r>
            <w:r w:rsidR="00EF25B5" w:rsidRPr="00EF25B5">
              <w:rPr>
                <w:rFonts w:ascii="Times New Roman" w:hAnsi="Times New Roman"/>
                <w:noProof/>
                <w:webHidden/>
                <w:sz w:val="24"/>
                <w:szCs w:val="24"/>
              </w:rPr>
              <w:tab/>
            </w:r>
            <w:r w:rsidR="00EF25B5" w:rsidRPr="00EF25B5">
              <w:rPr>
                <w:rFonts w:ascii="Times New Roman" w:hAnsi="Times New Roman"/>
                <w:noProof/>
                <w:webHidden/>
                <w:sz w:val="24"/>
                <w:szCs w:val="24"/>
              </w:rPr>
              <w:fldChar w:fldCharType="begin"/>
            </w:r>
            <w:r w:rsidR="00EF25B5" w:rsidRPr="00EF25B5">
              <w:rPr>
                <w:rFonts w:ascii="Times New Roman" w:hAnsi="Times New Roman"/>
                <w:noProof/>
                <w:webHidden/>
                <w:sz w:val="24"/>
                <w:szCs w:val="24"/>
              </w:rPr>
              <w:instrText xml:space="preserve"> PAGEREF _Toc115179924 \h </w:instrText>
            </w:r>
            <w:r w:rsidR="00EF25B5" w:rsidRPr="00EF25B5">
              <w:rPr>
                <w:rFonts w:ascii="Times New Roman" w:hAnsi="Times New Roman"/>
                <w:noProof/>
                <w:webHidden/>
                <w:sz w:val="24"/>
                <w:szCs w:val="24"/>
              </w:rPr>
            </w:r>
            <w:r w:rsidR="00EF25B5" w:rsidRPr="00EF25B5">
              <w:rPr>
                <w:rFonts w:ascii="Times New Roman" w:hAnsi="Times New Roman"/>
                <w:noProof/>
                <w:webHidden/>
                <w:sz w:val="24"/>
                <w:szCs w:val="24"/>
              </w:rPr>
              <w:fldChar w:fldCharType="separate"/>
            </w:r>
            <w:r w:rsidR="002B77A1">
              <w:rPr>
                <w:rFonts w:ascii="Times New Roman" w:hAnsi="Times New Roman"/>
                <w:noProof/>
                <w:webHidden/>
                <w:sz w:val="24"/>
                <w:szCs w:val="24"/>
              </w:rPr>
              <w:t>49</w:t>
            </w:r>
            <w:r w:rsidR="00EF25B5" w:rsidRPr="00EF25B5">
              <w:rPr>
                <w:rFonts w:ascii="Times New Roman" w:hAnsi="Times New Roman"/>
                <w:noProof/>
                <w:webHidden/>
                <w:sz w:val="24"/>
                <w:szCs w:val="24"/>
              </w:rPr>
              <w:fldChar w:fldCharType="end"/>
            </w:r>
          </w:hyperlink>
        </w:p>
        <w:p w14:paraId="727FBDC5" w14:textId="4CC5B01B" w:rsidR="00EF25B5" w:rsidRPr="00EF25B5" w:rsidRDefault="002234B7">
          <w:pPr>
            <w:pStyle w:val="TOC3"/>
            <w:tabs>
              <w:tab w:val="left" w:pos="1200"/>
              <w:tab w:val="right" w:leader="dot" w:pos="8070"/>
            </w:tabs>
            <w:rPr>
              <w:rFonts w:ascii="Times New Roman" w:eastAsiaTheme="minorEastAsia" w:hAnsi="Times New Roman"/>
              <w:noProof/>
              <w:sz w:val="24"/>
              <w:szCs w:val="24"/>
              <w:lang w:val="en-ID"/>
            </w:rPr>
          </w:pPr>
          <w:hyperlink w:anchor="_Toc115179925" w:history="1">
            <w:r w:rsidR="00EF25B5" w:rsidRPr="00EF25B5">
              <w:rPr>
                <w:rStyle w:val="Hyperlink"/>
                <w:rFonts w:ascii="Times New Roman" w:hAnsi="Times New Roman"/>
                <w:noProof/>
                <w:sz w:val="24"/>
                <w:szCs w:val="24"/>
              </w:rPr>
              <w:t>3.5.4</w:t>
            </w:r>
            <w:r w:rsidR="00EF25B5" w:rsidRPr="00EF25B5">
              <w:rPr>
                <w:rFonts w:ascii="Times New Roman" w:eastAsiaTheme="minorEastAsia" w:hAnsi="Times New Roman"/>
                <w:noProof/>
                <w:sz w:val="24"/>
                <w:szCs w:val="24"/>
                <w:lang w:val="en-ID"/>
              </w:rPr>
              <w:tab/>
            </w:r>
            <w:r w:rsidR="00EF25B5" w:rsidRPr="00EF25B5">
              <w:rPr>
                <w:rStyle w:val="Hyperlink"/>
                <w:rFonts w:ascii="Times New Roman" w:hAnsi="Times New Roman"/>
                <w:noProof/>
                <w:sz w:val="24"/>
                <w:szCs w:val="24"/>
              </w:rPr>
              <w:t>Pengujian Regresi Data Panel</w:t>
            </w:r>
            <w:r w:rsidR="00EF25B5" w:rsidRPr="00EF25B5">
              <w:rPr>
                <w:rFonts w:ascii="Times New Roman" w:hAnsi="Times New Roman"/>
                <w:noProof/>
                <w:webHidden/>
                <w:sz w:val="24"/>
                <w:szCs w:val="24"/>
              </w:rPr>
              <w:tab/>
            </w:r>
            <w:r w:rsidR="00EF25B5" w:rsidRPr="00EF25B5">
              <w:rPr>
                <w:rFonts w:ascii="Times New Roman" w:hAnsi="Times New Roman"/>
                <w:noProof/>
                <w:webHidden/>
                <w:sz w:val="24"/>
                <w:szCs w:val="24"/>
              </w:rPr>
              <w:fldChar w:fldCharType="begin"/>
            </w:r>
            <w:r w:rsidR="00EF25B5" w:rsidRPr="00EF25B5">
              <w:rPr>
                <w:rFonts w:ascii="Times New Roman" w:hAnsi="Times New Roman"/>
                <w:noProof/>
                <w:webHidden/>
                <w:sz w:val="24"/>
                <w:szCs w:val="24"/>
              </w:rPr>
              <w:instrText xml:space="preserve"> PAGEREF _Toc115179925 \h </w:instrText>
            </w:r>
            <w:r w:rsidR="00EF25B5" w:rsidRPr="00EF25B5">
              <w:rPr>
                <w:rFonts w:ascii="Times New Roman" w:hAnsi="Times New Roman"/>
                <w:noProof/>
                <w:webHidden/>
                <w:sz w:val="24"/>
                <w:szCs w:val="24"/>
              </w:rPr>
            </w:r>
            <w:r w:rsidR="00EF25B5" w:rsidRPr="00EF25B5">
              <w:rPr>
                <w:rFonts w:ascii="Times New Roman" w:hAnsi="Times New Roman"/>
                <w:noProof/>
                <w:webHidden/>
                <w:sz w:val="24"/>
                <w:szCs w:val="24"/>
              </w:rPr>
              <w:fldChar w:fldCharType="separate"/>
            </w:r>
            <w:r w:rsidR="002B77A1">
              <w:rPr>
                <w:rFonts w:ascii="Times New Roman" w:hAnsi="Times New Roman"/>
                <w:noProof/>
                <w:webHidden/>
                <w:sz w:val="24"/>
                <w:szCs w:val="24"/>
              </w:rPr>
              <w:t>50</w:t>
            </w:r>
            <w:r w:rsidR="00EF25B5" w:rsidRPr="00EF25B5">
              <w:rPr>
                <w:rFonts w:ascii="Times New Roman" w:hAnsi="Times New Roman"/>
                <w:noProof/>
                <w:webHidden/>
                <w:sz w:val="24"/>
                <w:szCs w:val="24"/>
              </w:rPr>
              <w:fldChar w:fldCharType="end"/>
            </w:r>
          </w:hyperlink>
        </w:p>
        <w:p w14:paraId="29A026E7" w14:textId="7F427262" w:rsidR="00EF25B5" w:rsidRPr="00EF25B5" w:rsidRDefault="002234B7">
          <w:pPr>
            <w:pStyle w:val="TOC3"/>
            <w:tabs>
              <w:tab w:val="left" w:pos="1200"/>
              <w:tab w:val="right" w:leader="dot" w:pos="8070"/>
            </w:tabs>
            <w:rPr>
              <w:rFonts w:ascii="Times New Roman" w:eastAsiaTheme="minorEastAsia" w:hAnsi="Times New Roman"/>
              <w:noProof/>
              <w:sz w:val="24"/>
              <w:szCs w:val="24"/>
              <w:lang w:val="en-ID"/>
            </w:rPr>
          </w:pPr>
          <w:hyperlink w:anchor="_Toc115179926" w:history="1">
            <w:r w:rsidR="00EF25B5" w:rsidRPr="00EF25B5">
              <w:rPr>
                <w:rStyle w:val="Hyperlink"/>
                <w:rFonts w:ascii="Times New Roman" w:hAnsi="Times New Roman"/>
                <w:noProof/>
                <w:sz w:val="24"/>
                <w:szCs w:val="24"/>
              </w:rPr>
              <w:t>3.4.1</w:t>
            </w:r>
            <w:r w:rsidR="00EF25B5" w:rsidRPr="00EF25B5">
              <w:rPr>
                <w:rFonts w:ascii="Times New Roman" w:eastAsiaTheme="minorEastAsia" w:hAnsi="Times New Roman"/>
                <w:noProof/>
                <w:sz w:val="24"/>
                <w:szCs w:val="24"/>
                <w:lang w:val="en-ID"/>
              </w:rPr>
              <w:tab/>
            </w:r>
            <w:r w:rsidR="00EF25B5" w:rsidRPr="00EF25B5">
              <w:rPr>
                <w:rStyle w:val="Hyperlink"/>
                <w:rFonts w:ascii="Times New Roman" w:hAnsi="Times New Roman"/>
                <w:noProof/>
                <w:sz w:val="24"/>
                <w:szCs w:val="24"/>
              </w:rPr>
              <w:t>Uji Asumsi Klasik</w:t>
            </w:r>
            <w:r w:rsidR="00EF25B5" w:rsidRPr="00EF25B5">
              <w:rPr>
                <w:rFonts w:ascii="Times New Roman" w:hAnsi="Times New Roman"/>
                <w:noProof/>
                <w:webHidden/>
                <w:sz w:val="24"/>
                <w:szCs w:val="24"/>
              </w:rPr>
              <w:tab/>
            </w:r>
            <w:r w:rsidR="00EF25B5" w:rsidRPr="00EF25B5">
              <w:rPr>
                <w:rFonts w:ascii="Times New Roman" w:hAnsi="Times New Roman"/>
                <w:noProof/>
                <w:webHidden/>
                <w:sz w:val="24"/>
                <w:szCs w:val="24"/>
              </w:rPr>
              <w:fldChar w:fldCharType="begin"/>
            </w:r>
            <w:r w:rsidR="00EF25B5" w:rsidRPr="00EF25B5">
              <w:rPr>
                <w:rFonts w:ascii="Times New Roman" w:hAnsi="Times New Roman"/>
                <w:noProof/>
                <w:webHidden/>
                <w:sz w:val="24"/>
                <w:szCs w:val="24"/>
              </w:rPr>
              <w:instrText xml:space="preserve"> PAGEREF _Toc115179926 \h </w:instrText>
            </w:r>
            <w:r w:rsidR="00EF25B5" w:rsidRPr="00EF25B5">
              <w:rPr>
                <w:rFonts w:ascii="Times New Roman" w:hAnsi="Times New Roman"/>
                <w:noProof/>
                <w:webHidden/>
                <w:sz w:val="24"/>
                <w:szCs w:val="24"/>
              </w:rPr>
            </w:r>
            <w:r w:rsidR="00EF25B5" w:rsidRPr="00EF25B5">
              <w:rPr>
                <w:rFonts w:ascii="Times New Roman" w:hAnsi="Times New Roman"/>
                <w:noProof/>
                <w:webHidden/>
                <w:sz w:val="24"/>
                <w:szCs w:val="24"/>
              </w:rPr>
              <w:fldChar w:fldCharType="separate"/>
            </w:r>
            <w:r w:rsidR="002B77A1">
              <w:rPr>
                <w:rFonts w:ascii="Times New Roman" w:hAnsi="Times New Roman"/>
                <w:noProof/>
                <w:webHidden/>
                <w:sz w:val="24"/>
                <w:szCs w:val="24"/>
              </w:rPr>
              <w:t>51</w:t>
            </w:r>
            <w:r w:rsidR="00EF25B5" w:rsidRPr="00EF25B5">
              <w:rPr>
                <w:rFonts w:ascii="Times New Roman" w:hAnsi="Times New Roman"/>
                <w:noProof/>
                <w:webHidden/>
                <w:sz w:val="24"/>
                <w:szCs w:val="24"/>
              </w:rPr>
              <w:fldChar w:fldCharType="end"/>
            </w:r>
          </w:hyperlink>
        </w:p>
        <w:p w14:paraId="00013AF9" w14:textId="17110B04" w:rsidR="00EF25B5" w:rsidRPr="00EF25B5" w:rsidRDefault="002234B7" w:rsidP="00EF25B5">
          <w:pPr>
            <w:pStyle w:val="TOC2"/>
            <w:rPr>
              <w:rFonts w:eastAsiaTheme="minorEastAsia"/>
              <w:lang w:val="en-ID"/>
            </w:rPr>
          </w:pPr>
          <w:hyperlink w:anchor="_Toc115179927" w:history="1">
            <w:r w:rsidR="00EF25B5" w:rsidRPr="00EF25B5">
              <w:rPr>
                <w:rStyle w:val="Hyperlink"/>
              </w:rPr>
              <w:t>3.6</w:t>
            </w:r>
            <w:r w:rsidR="00EF25B5" w:rsidRPr="00EF25B5">
              <w:rPr>
                <w:rFonts w:eastAsiaTheme="minorEastAsia"/>
                <w:lang w:val="en-ID"/>
              </w:rPr>
              <w:tab/>
            </w:r>
            <w:r w:rsidR="00EF25B5" w:rsidRPr="00EF25B5">
              <w:rPr>
                <w:rStyle w:val="Hyperlink"/>
              </w:rPr>
              <w:t>Teknik Pengujian Hipotesis</w:t>
            </w:r>
            <w:r w:rsidR="00EF25B5" w:rsidRPr="00EF25B5">
              <w:rPr>
                <w:webHidden/>
              </w:rPr>
              <w:tab/>
            </w:r>
            <w:r w:rsidR="00EF25B5" w:rsidRPr="00EF25B5">
              <w:rPr>
                <w:webHidden/>
              </w:rPr>
              <w:fldChar w:fldCharType="begin"/>
            </w:r>
            <w:r w:rsidR="00EF25B5" w:rsidRPr="00EF25B5">
              <w:rPr>
                <w:webHidden/>
              </w:rPr>
              <w:instrText xml:space="preserve"> PAGEREF _Toc115179927 \h </w:instrText>
            </w:r>
            <w:r w:rsidR="00EF25B5" w:rsidRPr="00EF25B5">
              <w:rPr>
                <w:webHidden/>
              </w:rPr>
            </w:r>
            <w:r w:rsidR="00EF25B5" w:rsidRPr="00EF25B5">
              <w:rPr>
                <w:webHidden/>
              </w:rPr>
              <w:fldChar w:fldCharType="separate"/>
            </w:r>
            <w:r w:rsidR="002B77A1">
              <w:rPr>
                <w:webHidden/>
              </w:rPr>
              <w:t>53</w:t>
            </w:r>
            <w:r w:rsidR="00EF25B5" w:rsidRPr="00EF25B5">
              <w:rPr>
                <w:webHidden/>
              </w:rPr>
              <w:fldChar w:fldCharType="end"/>
            </w:r>
          </w:hyperlink>
        </w:p>
        <w:p w14:paraId="4A4007C5" w14:textId="52B8EDFF" w:rsidR="00EF25B5" w:rsidRPr="00EF25B5" w:rsidRDefault="002234B7">
          <w:pPr>
            <w:pStyle w:val="TOC3"/>
            <w:tabs>
              <w:tab w:val="left" w:pos="1200"/>
              <w:tab w:val="right" w:leader="dot" w:pos="8070"/>
            </w:tabs>
            <w:rPr>
              <w:rFonts w:ascii="Times New Roman" w:eastAsiaTheme="minorEastAsia" w:hAnsi="Times New Roman"/>
              <w:noProof/>
              <w:sz w:val="24"/>
              <w:szCs w:val="24"/>
              <w:lang w:val="en-ID"/>
            </w:rPr>
          </w:pPr>
          <w:hyperlink w:anchor="_Toc115179928" w:history="1">
            <w:r w:rsidR="00EF25B5" w:rsidRPr="00EF25B5">
              <w:rPr>
                <w:rStyle w:val="Hyperlink"/>
                <w:rFonts w:ascii="Times New Roman" w:hAnsi="Times New Roman"/>
                <w:noProof/>
                <w:sz w:val="24"/>
                <w:szCs w:val="24"/>
              </w:rPr>
              <w:t>3.6.1</w:t>
            </w:r>
            <w:r w:rsidR="00EF25B5" w:rsidRPr="00EF25B5">
              <w:rPr>
                <w:rFonts w:ascii="Times New Roman" w:eastAsiaTheme="minorEastAsia" w:hAnsi="Times New Roman"/>
                <w:noProof/>
                <w:sz w:val="24"/>
                <w:szCs w:val="24"/>
                <w:lang w:val="en-ID"/>
              </w:rPr>
              <w:tab/>
            </w:r>
            <w:r w:rsidR="00EF25B5" w:rsidRPr="00EF25B5">
              <w:rPr>
                <w:rStyle w:val="Hyperlink"/>
                <w:rFonts w:ascii="Times New Roman" w:hAnsi="Times New Roman"/>
                <w:noProof/>
                <w:sz w:val="24"/>
                <w:szCs w:val="24"/>
              </w:rPr>
              <w:t>Pengujian Hipotesis Uji Parsial (Uji Statistik T)</w:t>
            </w:r>
            <w:r w:rsidR="00EF25B5" w:rsidRPr="00EF25B5">
              <w:rPr>
                <w:rFonts w:ascii="Times New Roman" w:hAnsi="Times New Roman"/>
                <w:noProof/>
                <w:webHidden/>
                <w:sz w:val="24"/>
                <w:szCs w:val="24"/>
              </w:rPr>
              <w:tab/>
            </w:r>
            <w:r w:rsidR="00EF25B5" w:rsidRPr="00EF25B5">
              <w:rPr>
                <w:rFonts w:ascii="Times New Roman" w:hAnsi="Times New Roman"/>
                <w:noProof/>
                <w:webHidden/>
                <w:sz w:val="24"/>
                <w:szCs w:val="24"/>
              </w:rPr>
              <w:fldChar w:fldCharType="begin"/>
            </w:r>
            <w:r w:rsidR="00EF25B5" w:rsidRPr="00EF25B5">
              <w:rPr>
                <w:rFonts w:ascii="Times New Roman" w:hAnsi="Times New Roman"/>
                <w:noProof/>
                <w:webHidden/>
                <w:sz w:val="24"/>
                <w:szCs w:val="24"/>
              </w:rPr>
              <w:instrText xml:space="preserve"> PAGEREF _Toc115179928 \h </w:instrText>
            </w:r>
            <w:r w:rsidR="00EF25B5" w:rsidRPr="00EF25B5">
              <w:rPr>
                <w:rFonts w:ascii="Times New Roman" w:hAnsi="Times New Roman"/>
                <w:noProof/>
                <w:webHidden/>
                <w:sz w:val="24"/>
                <w:szCs w:val="24"/>
              </w:rPr>
            </w:r>
            <w:r w:rsidR="00EF25B5" w:rsidRPr="00EF25B5">
              <w:rPr>
                <w:rFonts w:ascii="Times New Roman" w:hAnsi="Times New Roman"/>
                <w:noProof/>
                <w:webHidden/>
                <w:sz w:val="24"/>
                <w:szCs w:val="24"/>
              </w:rPr>
              <w:fldChar w:fldCharType="separate"/>
            </w:r>
            <w:r w:rsidR="002B77A1">
              <w:rPr>
                <w:rFonts w:ascii="Times New Roman" w:hAnsi="Times New Roman"/>
                <w:noProof/>
                <w:webHidden/>
                <w:sz w:val="24"/>
                <w:szCs w:val="24"/>
              </w:rPr>
              <w:t>53</w:t>
            </w:r>
            <w:r w:rsidR="00EF25B5" w:rsidRPr="00EF25B5">
              <w:rPr>
                <w:rFonts w:ascii="Times New Roman" w:hAnsi="Times New Roman"/>
                <w:noProof/>
                <w:webHidden/>
                <w:sz w:val="24"/>
                <w:szCs w:val="24"/>
              </w:rPr>
              <w:fldChar w:fldCharType="end"/>
            </w:r>
          </w:hyperlink>
        </w:p>
        <w:p w14:paraId="1576FBF1" w14:textId="6113FE03" w:rsidR="00EF25B5" w:rsidRPr="00EF25B5" w:rsidRDefault="002234B7">
          <w:pPr>
            <w:pStyle w:val="TOC1"/>
            <w:rPr>
              <w:rFonts w:eastAsiaTheme="minorEastAsia"/>
              <w:b w:val="0"/>
              <w:lang w:val="en-ID"/>
            </w:rPr>
          </w:pPr>
          <w:hyperlink w:anchor="_Toc115179929" w:history="1">
            <w:r w:rsidR="00EF25B5" w:rsidRPr="00EF25B5">
              <w:rPr>
                <w:rStyle w:val="Hyperlink"/>
              </w:rPr>
              <w:t>BAB IV</w:t>
            </w:r>
            <w:r w:rsidR="00EF25B5" w:rsidRPr="00EF25B5">
              <w:rPr>
                <w:webHidden/>
              </w:rPr>
              <w:tab/>
            </w:r>
            <w:r w:rsidR="00EF25B5" w:rsidRPr="00EF25B5">
              <w:rPr>
                <w:webHidden/>
              </w:rPr>
              <w:fldChar w:fldCharType="begin"/>
            </w:r>
            <w:r w:rsidR="00EF25B5" w:rsidRPr="00EF25B5">
              <w:rPr>
                <w:webHidden/>
              </w:rPr>
              <w:instrText xml:space="preserve"> PAGEREF _Toc115179929 \h </w:instrText>
            </w:r>
            <w:r w:rsidR="00EF25B5" w:rsidRPr="00EF25B5">
              <w:rPr>
                <w:webHidden/>
              </w:rPr>
            </w:r>
            <w:r w:rsidR="00EF25B5" w:rsidRPr="00EF25B5">
              <w:rPr>
                <w:webHidden/>
              </w:rPr>
              <w:fldChar w:fldCharType="separate"/>
            </w:r>
            <w:r w:rsidR="002B77A1">
              <w:rPr>
                <w:webHidden/>
              </w:rPr>
              <w:t>55</w:t>
            </w:r>
            <w:r w:rsidR="00EF25B5" w:rsidRPr="00EF25B5">
              <w:rPr>
                <w:webHidden/>
              </w:rPr>
              <w:fldChar w:fldCharType="end"/>
            </w:r>
          </w:hyperlink>
        </w:p>
        <w:p w14:paraId="10AC190E" w14:textId="68F23EB0" w:rsidR="00EF25B5" w:rsidRPr="00EF25B5" w:rsidRDefault="002234B7" w:rsidP="00EF25B5">
          <w:pPr>
            <w:pStyle w:val="TOC2"/>
            <w:rPr>
              <w:rFonts w:eastAsiaTheme="minorEastAsia"/>
              <w:lang w:val="en-ID"/>
            </w:rPr>
          </w:pPr>
          <w:hyperlink w:anchor="_Toc115179930" w:history="1">
            <w:r w:rsidR="00EF25B5" w:rsidRPr="00EF25B5">
              <w:rPr>
                <w:rStyle w:val="Hyperlink"/>
              </w:rPr>
              <w:t>4.1 Deskriptif Variabel</w:t>
            </w:r>
            <w:r w:rsidR="00EF25B5" w:rsidRPr="00EF25B5">
              <w:rPr>
                <w:webHidden/>
              </w:rPr>
              <w:tab/>
            </w:r>
            <w:r w:rsidR="00EF25B5" w:rsidRPr="00EF25B5">
              <w:rPr>
                <w:webHidden/>
              </w:rPr>
              <w:fldChar w:fldCharType="begin"/>
            </w:r>
            <w:r w:rsidR="00EF25B5" w:rsidRPr="00EF25B5">
              <w:rPr>
                <w:webHidden/>
              </w:rPr>
              <w:instrText xml:space="preserve"> PAGEREF _Toc115179930 \h </w:instrText>
            </w:r>
            <w:r w:rsidR="00EF25B5" w:rsidRPr="00EF25B5">
              <w:rPr>
                <w:webHidden/>
              </w:rPr>
            </w:r>
            <w:r w:rsidR="00EF25B5" w:rsidRPr="00EF25B5">
              <w:rPr>
                <w:webHidden/>
              </w:rPr>
              <w:fldChar w:fldCharType="separate"/>
            </w:r>
            <w:r w:rsidR="002B77A1">
              <w:rPr>
                <w:webHidden/>
              </w:rPr>
              <w:t>55</w:t>
            </w:r>
            <w:r w:rsidR="00EF25B5" w:rsidRPr="00EF25B5">
              <w:rPr>
                <w:webHidden/>
              </w:rPr>
              <w:fldChar w:fldCharType="end"/>
            </w:r>
          </w:hyperlink>
        </w:p>
        <w:p w14:paraId="3549F305" w14:textId="4C239818" w:rsidR="00EF25B5" w:rsidRPr="00EF25B5" w:rsidRDefault="002234B7" w:rsidP="00EF25B5">
          <w:pPr>
            <w:pStyle w:val="TOC2"/>
            <w:rPr>
              <w:rFonts w:eastAsiaTheme="minorEastAsia"/>
              <w:lang w:val="en-ID"/>
            </w:rPr>
          </w:pPr>
          <w:hyperlink w:anchor="_Toc115179931" w:history="1">
            <w:r w:rsidR="00EF25B5" w:rsidRPr="00EF25B5">
              <w:rPr>
                <w:rStyle w:val="Hyperlink"/>
              </w:rPr>
              <w:t>4.2 Hasil Analisis Data Penelitian</w:t>
            </w:r>
            <w:r w:rsidR="00EF25B5" w:rsidRPr="00EF25B5">
              <w:rPr>
                <w:webHidden/>
              </w:rPr>
              <w:tab/>
            </w:r>
            <w:r w:rsidR="00EF25B5" w:rsidRPr="00EF25B5">
              <w:rPr>
                <w:webHidden/>
              </w:rPr>
              <w:fldChar w:fldCharType="begin"/>
            </w:r>
            <w:r w:rsidR="00EF25B5" w:rsidRPr="00EF25B5">
              <w:rPr>
                <w:webHidden/>
              </w:rPr>
              <w:instrText xml:space="preserve"> PAGEREF _Toc115179931 \h </w:instrText>
            </w:r>
            <w:r w:rsidR="00EF25B5" w:rsidRPr="00EF25B5">
              <w:rPr>
                <w:webHidden/>
              </w:rPr>
            </w:r>
            <w:r w:rsidR="00EF25B5" w:rsidRPr="00EF25B5">
              <w:rPr>
                <w:webHidden/>
              </w:rPr>
              <w:fldChar w:fldCharType="separate"/>
            </w:r>
            <w:r w:rsidR="002B77A1">
              <w:rPr>
                <w:webHidden/>
              </w:rPr>
              <w:t>59</w:t>
            </w:r>
            <w:r w:rsidR="00EF25B5" w:rsidRPr="00EF25B5">
              <w:rPr>
                <w:webHidden/>
              </w:rPr>
              <w:fldChar w:fldCharType="end"/>
            </w:r>
          </w:hyperlink>
        </w:p>
        <w:p w14:paraId="70FCE4D9" w14:textId="561879CE" w:rsidR="00EF25B5" w:rsidRPr="00EF25B5" w:rsidRDefault="002234B7">
          <w:pPr>
            <w:pStyle w:val="TOC3"/>
            <w:tabs>
              <w:tab w:val="left" w:pos="1200"/>
              <w:tab w:val="right" w:leader="dot" w:pos="8070"/>
            </w:tabs>
            <w:rPr>
              <w:rFonts w:ascii="Times New Roman" w:eastAsiaTheme="minorEastAsia" w:hAnsi="Times New Roman"/>
              <w:noProof/>
              <w:sz w:val="24"/>
              <w:szCs w:val="24"/>
              <w:lang w:val="en-ID"/>
            </w:rPr>
          </w:pPr>
          <w:hyperlink w:anchor="_Toc115179932" w:history="1">
            <w:r w:rsidR="00EF25B5" w:rsidRPr="00EF25B5">
              <w:rPr>
                <w:rStyle w:val="Hyperlink"/>
                <w:rFonts w:ascii="Times New Roman" w:hAnsi="Times New Roman"/>
                <w:noProof/>
                <w:sz w:val="24"/>
                <w:szCs w:val="24"/>
              </w:rPr>
              <w:t>4.4.1</w:t>
            </w:r>
            <w:r w:rsidR="00EF25B5" w:rsidRPr="00EF25B5">
              <w:rPr>
                <w:rFonts w:ascii="Times New Roman" w:eastAsiaTheme="minorEastAsia" w:hAnsi="Times New Roman"/>
                <w:noProof/>
                <w:sz w:val="24"/>
                <w:szCs w:val="24"/>
                <w:lang w:val="en-ID"/>
              </w:rPr>
              <w:tab/>
            </w:r>
            <w:r w:rsidR="00EF25B5" w:rsidRPr="00EF25B5">
              <w:rPr>
                <w:rStyle w:val="Hyperlink"/>
                <w:rFonts w:ascii="Times New Roman" w:hAnsi="Times New Roman"/>
                <w:noProof/>
                <w:sz w:val="24"/>
                <w:szCs w:val="24"/>
              </w:rPr>
              <w:t>4.2.1 Uji Asumsi Klasik</w:t>
            </w:r>
            <w:r w:rsidR="00EF25B5" w:rsidRPr="00EF25B5">
              <w:rPr>
                <w:rFonts w:ascii="Times New Roman" w:hAnsi="Times New Roman"/>
                <w:noProof/>
                <w:webHidden/>
                <w:sz w:val="24"/>
                <w:szCs w:val="24"/>
              </w:rPr>
              <w:tab/>
            </w:r>
            <w:r w:rsidR="00EF25B5" w:rsidRPr="00EF25B5">
              <w:rPr>
                <w:rFonts w:ascii="Times New Roman" w:hAnsi="Times New Roman"/>
                <w:noProof/>
                <w:webHidden/>
                <w:sz w:val="24"/>
                <w:szCs w:val="24"/>
              </w:rPr>
              <w:fldChar w:fldCharType="begin"/>
            </w:r>
            <w:r w:rsidR="00EF25B5" w:rsidRPr="00EF25B5">
              <w:rPr>
                <w:rFonts w:ascii="Times New Roman" w:hAnsi="Times New Roman"/>
                <w:noProof/>
                <w:webHidden/>
                <w:sz w:val="24"/>
                <w:szCs w:val="24"/>
              </w:rPr>
              <w:instrText xml:space="preserve"> PAGEREF _Toc115179932 \h </w:instrText>
            </w:r>
            <w:r w:rsidR="00EF25B5" w:rsidRPr="00EF25B5">
              <w:rPr>
                <w:rFonts w:ascii="Times New Roman" w:hAnsi="Times New Roman"/>
                <w:noProof/>
                <w:webHidden/>
                <w:sz w:val="24"/>
                <w:szCs w:val="24"/>
              </w:rPr>
            </w:r>
            <w:r w:rsidR="00EF25B5" w:rsidRPr="00EF25B5">
              <w:rPr>
                <w:rFonts w:ascii="Times New Roman" w:hAnsi="Times New Roman"/>
                <w:noProof/>
                <w:webHidden/>
                <w:sz w:val="24"/>
                <w:szCs w:val="24"/>
              </w:rPr>
              <w:fldChar w:fldCharType="separate"/>
            </w:r>
            <w:r w:rsidR="002B77A1">
              <w:rPr>
                <w:rFonts w:ascii="Times New Roman" w:hAnsi="Times New Roman"/>
                <w:noProof/>
                <w:webHidden/>
                <w:sz w:val="24"/>
                <w:szCs w:val="24"/>
              </w:rPr>
              <w:t>60</w:t>
            </w:r>
            <w:r w:rsidR="00EF25B5" w:rsidRPr="00EF25B5">
              <w:rPr>
                <w:rFonts w:ascii="Times New Roman" w:hAnsi="Times New Roman"/>
                <w:noProof/>
                <w:webHidden/>
                <w:sz w:val="24"/>
                <w:szCs w:val="24"/>
              </w:rPr>
              <w:fldChar w:fldCharType="end"/>
            </w:r>
          </w:hyperlink>
        </w:p>
        <w:p w14:paraId="30E45776" w14:textId="6954B279" w:rsidR="00EF25B5" w:rsidRPr="00EF25B5" w:rsidRDefault="002234B7">
          <w:pPr>
            <w:pStyle w:val="TOC3"/>
            <w:tabs>
              <w:tab w:val="left" w:pos="1200"/>
              <w:tab w:val="right" w:leader="dot" w:pos="8070"/>
            </w:tabs>
            <w:rPr>
              <w:rFonts w:ascii="Times New Roman" w:eastAsiaTheme="minorEastAsia" w:hAnsi="Times New Roman"/>
              <w:noProof/>
              <w:sz w:val="24"/>
              <w:szCs w:val="24"/>
              <w:lang w:val="en-ID"/>
            </w:rPr>
          </w:pPr>
          <w:hyperlink w:anchor="_Toc115179933" w:history="1">
            <w:r w:rsidR="00EF25B5" w:rsidRPr="00EF25B5">
              <w:rPr>
                <w:rStyle w:val="Hyperlink"/>
                <w:rFonts w:ascii="Times New Roman" w:hAnsi="Times New Roman"/>
                <w:noProof/>
                <w:sz w:val="24"/>
                <w:szCs w:val="24"/>
              </w:rPr>
              <w:t>5.4.1</w:t>
            </w:r>
            <w:r w:rsidR="00EF25B5" w:rsidRPr="00EF25B5">
              <w:rPr>
                <w:rFonts w:ascii="Times New Roman" w:eastAsiaTheme="minorEastAsia" w:hAnsi="Times New Roman"/>
                <w:noProof/>
                <w:sz w:val="24"/>
                <w:szCs w:val="24"/>
                <w:lang w:val="en-ID"/>
              </w:rPr>
              <w:tab/>
            </w:r>
            <w:r w:rsidR="00EF25B5" w:rsidRPr="00EF25B5">
              <w:rPr>
                <w:rStyle w:val="Hyperlink"/>
                <w:rFonts w:ascii="Times New Roman" w:hAnsi="Times New Roman"/>
                <w:noProof/>
                <w:sz w:val="24"/>
                <w:szCs w:val="24"/>
              </w:rPr>
              <w:t>4.2.2 Hasil Analisis Regresi Data Panel</w:t>
            </w:r>
            <w:r w:rsidR="00EF25B5" w:rsidRPr="00EF25B5">
              <w:rPr>
                <w:rFonts w:ascii="Times New Roman" w:hAnsi="Times New Roman"/>
                <w:noProof/>
                <w:webHidden/>
                <w:sz w:val="24"/>
                <w:szCs w:val="24"/>
              </w:rPr>
              <w:tab/>
            </w:r>
            <w:r w:rsidR="00EF25B5" w:rsidRPr="00EF25B5">
              <w:rPr>
                <w:rFonts w:ascii="Times New Roman" w:hAnsi="Times New Roman"/>
                <w:noProof/>
                <w:webHidden/>
                <w:sz w:val="24"/>
                <w:szCs w:val="24"/>
              </w:rPr>
              <w:fldChar w:fldCharType="begin"/>
            </w:r>
            <w:r w:rsidR="00EF25B5" w:rsidRPr="00EF25B5">
              <w:rPr>
                <w:rFonts w:ascii="Times New Roman" w:hAnsi="Times New Roman"/>
                <w:noProof/>
                <w:webHidden/>
                <w:sz w:val="24"/>
                <w:szCs w:val="24"/>
              </w:rPr>
              <w:instrText xml:space="preserve"> PAGEREF _Toc115179933 \h </w:instrText>
            </w:r>
            <w:r w:rsidR="00EF25B5" w:rsidRPr="00EF25B5">
              <w:rPr>
                <w:rFonts w:ascii="Times New Roman" w:hAnsi="Times New Roman"/>
                <w:noProof/>
                <w:webHidden/>
                <w:sz w:val="24"/>
                <w:szCs w:val="24"/>
              </w:rPr>
            </w:r>
            <w:r w:rsidR="00EF25B5" w:rsidRPr="00EF25B5">
              <w:rPr>
                <w:rFonts w:ascii="Times New Roman" w:hAnsi="Times New Roman"/>
                <w:noProof/>
                <w:webHidden/>
                <w:sz w:val="24"/>
                <w:szCs w:val="24"/>
              </w:rPr>
              <w:fldChar w:fldCharType="separate"/>
            </w:r>
            <w:r w:rsidR="002B77A1">
              <w:rPr>
                <w:rFonts w:ascii="Times New Roman" w:hAnsi="Times New Roman"/>
                <w:noProof/>
                <w:webHidden/>
                <w:sz w:val="24"/>
                <w:szCs w:val="24"/>
              </w:rPr>
              <w:t>63</w:t>
            </w:r>
            <w:r w:rsidR="00EF25B5" w:rsidRPr="00EF25B5">
              <w:rPr>
                <w:rFonts w:ascii="Times New Roman" w:hAnsi="Times New Roman"/>
                <w:noProof/>
                <w:webHidden/>
                <w:sz w:val="24"/>
                <w:szCs w:val="24"/>
              </w:rPr>
              <w:fldChar w:fldCharType="end"/>
            </w:r>
          </w:hyperlink>
        </w:p>
        <w:p w14:paraId="42FC22CF" w14:textId="1C2FFFE4" w:rsidR="00EF25B5" w:rsidRPr="00EF25B5" w:rsidRDefault="002234B7" w:rsidP="00EF25B5">
          <w:pPr>
            <w:pStyle w:val="TOC2"/>
            <w:rPr>
              <w:rFonts w:eastAsiaTheme="minorEastAsia"/>
              <w:lang w:val="en-ID"/>
            </w:rPr>
          </w:pPr>
          <w:hyperlink w:anchor="_Toc115179934" w:history="1">
            <w:r w:rsidR="00EF25B5" w:rsidRPr="00EF25B5">
              <w:rPr>
                <w:rStyle w:val="Hyperlink"/>
              </w:rPr>
              <w:t>4.3 Pembahasan</w:t>
            </w:r>
            <w:r w:rsidR="00EF25B5" w:rsidRPr="00EF25B5">
              <w:rPr>
                <w:webHidden/>
              </w:rPr>
              <w:tab/>
            </w:r>
            <w:r w:rsidR="00EF25B5" w:rsidRPr="00EF25B5">
              <w:rPr>
                <w:webHidden/>
              </w:rPr>
              <w:fldChar w:fldCharType="begin"/>
            </w:r>
            <w:r w:rsidR="00EF25B5" w:rsidRPr="00EF25B5">
              <w:rPr>
                <w:webHidden/>
              </w:rPr>
              <w:instrText xml:space="preserve"> PAGEREF _Toc115179934 \h </w:instrText>
            </w:r>
            <w:r w:rsidR="00EF25B5" w:rsidRPr="00EF25B5">
              <w:rPr>
                <w:webHidden/>
              </w:rPr>
            </w:r>
            <w:r w:rsidR="00EF25B5" w:rsidRPr="00EF25B5">
              <w:rPr>
                <w:webHidden/>
              </w:rPr>
              <w:fldChar w:fldCharType="separate"/>
            </w:r>
            <w:r w:rsidR="002B77A1">
              <w:rPr>
                <w:webHidden/>
              </w:rPr>
              <w:t>67</w:t>
            </w:r>
            <w:r w:rsidR="00EF25B5" w:rsidRPr="00EF25B5">
              <w:rPr>
                <w:webHidden/>
              </w:rPr>
              <w:fldChar w:fldCharType="end"/>
            </w:r>
          </w:hyperlink>
        </w:p>
        <w:p w14:paraId="5DD029FA" w14:textId="4255DB63" w:rsidR="00EF25B5" w:rsidRPr="00EF25B5" w:rsidRDefault="002234B7">
          <w:pPr>
            <w:pStyle w:val="TOC3"/>
            <w:tabs>
              <w:tab w:val="right" w:leader="dot" w:pos="8070"/>
            </w:tabs>
            <w:rPr>
              <w:rFonts w:ascii="Times New Roman" w:eastAsiaTheme="minorEastAsia" w:hAnsi="Times New Roman"/>
              <w:noProof/>
              <w:sz w:val="24"/>
              <w:szCs w:val="24"/>
              <w:lang w:val="en-ID"/>
            </w:rPr>
          </w:pPr>
          <w:hyperlink w:anchor="_Toc115179935" w:history="1">
            <w:r w:rsidR="00EF25B5" w:rsidRPr="00EF25B5">
              <w:rPr>
                <w:rStyle w:val="Hyperlink"/>
                <w:rFonts w:ascii="Times New Roman" w:hAnsi="Times New Roman"/>
                <w:noProof/>
                <w:sz w:val="24"/>
                <w:szCs w:val="24"/>
              </w:rPr>
              <w:t>4.3.1 Pengaruh Perputaran Kas terhadap Profitabilitas</w:t>
            </w:r>
            <w:r w:rsidR="00EF25B5" w:rsidRPr="00EF25B5">
              <w:rPr>
                <w:rFonts w:ascii="Times New Roman" w:hAnsi="Times New Roman"/>
                <w:noProof/>
                <w:webHidden/>
                <w:sz w:val="24"/>
                <w:szCs w:val="24"/>
              </w:rPr>
              <w:tab/>
            </w:r>
            <w:r w:rsidR="00EF25B5" w:rsidRPr="00EF25B5">
              <w:rPr>
                <w:rFonts w:ascii="Times New Roman" w:hAnsi="Times New Roman"/>
                <w:noProof/>
                <w:webHidden/>
                <w:sz w:val="24"/>
                <w:szCs w:val="24"/>
              </w:rPr>
              <w:fldChar w:fldCharType="begin"/>
            </w:r>
            <w:r w:rsidR="00EF25B5" w:rsidRPr="00EF25B5">
              <w:rPr>
                <w:rFonts w:ascii="Times New Roman" w:hAnsi="Times New Roman"/>
                <w:noProof/>
                <w:webHidden/>
                <w:sz w:val="24"/>
                <w:szCs w:val="24"/>
              </w:rPr>
              <w:instrText xml:space="preserve"> PAGEREF _Toc115179935 \h </w:instrText>
            </w:r>
            <w:r w:rsidR="00EF25B5" w:rsidRPr="00EF25B5">
              <w:rPr>
                <w:rFonts w:ascii="Times New Roman" w:hAnsi="Times New Roman"/>
                <w:noProof/>
                <w:webHidden/>
                <w:sz w:val="24"/>
                <w:szCs w:val="24"/>
              </w:rPr>
            </w:r>
            <w:r w:rsidR="00EF25B5" w:rsidRPr="00EF25B5">
              <w:rPr>
                <w:rFonts w:ascii="Times New Roman" w:hAnsi="Times New Roman"/>
                <w:noProof/>
                <w:webHidden/>
                <w:sz w:val="24"/>
                <w:szCs w:val="24"/>
              </w:rPr>
              <w:fldChar w:fldCharType="separate"/>
            </w:r>
            <w:r w:rsidR="002B77A1">
              <w:rPr>
                <w:rFonts w:ascii="Times New Roman" w:hAnsi="Times New Roman"/>
                <w:noProof/>
                <w:webHidden/>
                <w:sz w:val="24"/>
                <w:szCs w:val="24"/>
              </w:rPr>
              <w:t>67</w:t>
            </w:r>
            <w:r w:rsidR="00EF25B5" w:rsidRPr="00EF25B5">
              <w:rPr>
                <w:rFonts w:ascii="Times New Roman" w:hAnsi="Times New Roman"/>
                <w:noProof/>
                <w:webHidden/>
                <w:sz w:val="24"/>
                <w:szCs w:val="24"/>
              </w:rPr>
              <w:fldChar w:fldCharType="end"/>
            </w:r>
          </w:hyperlink>
        </w:p>
        <w:p w14:paraId="15E7404D" w14:textId="6D35378A" w:rsidR="00EF25B5" w:rsidRPr="00EF25B5" w:rsidRDefault="002234B7">
          <w:pPr>
            <w:pStyle w:val="TOC3"/>
            <w:tabs>
              <w:tab w:val="right" w:leader="dot" w:pos="8070"/>
            </w:tabs>
            <w:rPr>
              <w:rFonts w:ascii="Times New Roman" w:eastAsiaTheme="minorEastAsia" w:hAnsi="Times New Roman"/>
              <w:noProof/>
              <w:sz w:val="24"/>
              <w:szCs w:val="24"/>
              <w:lang w:val="en-ID"/>
            </w:rPr>
          </w:pPr>
          <w:hyperlink w:anchor="_Toc115179936" w:history="1">
            <w:r w:rsidR="00EF25B5" w:rsidRPr="00EF25B5">
              <w:rPr>
                <w:rStyle w:val="Hyperlink"/>
                <w:rFonts w:ascii="Times New Roman" w:hAnsi="Times New Roman"/>
                <w:noProof/>
                <w:sz w:val="24"/>
                <w:szCs w:val="24"/>
              </w:rPr>
              <w:t>4.3.2 Pengaruh Perputaran Piutang terhadap Profitabilitas</w:t>
            </w:r>
            <w:r w:rsidR="00EF25B5" w:rsidRPr="00EF25B5">
              <w:rPr>
                <w:rFonts w:ascii="Times New Roman" w:hAnsi="Times New Roman"/>
                <w:noProof/>
                <w:webHidden/>
                <w:sz w:val="24"/>
                <w:szCs w:val="24"/>
              </w:rPr>
              <w:tab/>
            </w:r>
            <w:r w:rsidR="00EF25B5" w:rsidRPr="00EF25B5">
              <w:rPr>
                <w:rFonts w:ascii="Times New Roman" w:hAnsi="Times New Roman"/>
                <w:noProof/>
                <w:webHidden/>
                <w:sz w:val="24"/>
                <w:szCs w:val="24"/>
              </w:rPr>
              <w:fldChar w:fldCharType="begin"/>
            </w:r>
            <w:r w:rsidR="00EF25B5" w:rsidRPr="00EF25B5">
              <w:rPr>
                <w:rFonts w:ascii="Times New Roman" w:hAnsi="Times New Roman"/>
                <w:noProof/>
                <w:webHidden/>
                <w:sz w:val="24"/>
                <w:szCs w:val="24"/>
              </w:rPr>
              <w:instrText xml:space="preserve"> PAGEREF _Toc115179936 \h </w:instrText>
            </w:r>
            <w:r w:rsidR="00EF25B5" w:rsidRPr="00EF25B5">
              <w:rPr>
                <w:rFonts w:ascii="Times New Roman" w:hAnsi="Times New Roman"/>
                <w:noProof/>
                <w:webHidden/>
                <w:sz w:val="24"/>
                <w:szCs w:val="24"/>
              </w:rPr>
            </w:r>
            <w:r w:rsidR="00EF25B5" w:rsidRPr="00EF25B5">
              <w:rPr>
                <w:rFonts w:ascii="Times New Roman" w:hAnsi="Times New Roman"/>
                <w:noProof/>
                <w:webHidden/>
                <w:sz w:val="24"/>
                <w:szCs w:val="24"/>
              </w:rPr>
              <w:fldChar w:fldCharType="separate"/>
            </w:r>
            <w:r w:rsidR="002B77A1">
              <w:rPr>
                <w:rFonts w:ascii="Times New Roman" w:hAnsi="Times New Roman"/>
                <w:noProof/>
                <w:webHidden/>
                <w:sz w:val="24"/>
                <w:szCs w:val="24"/>
              </w:rPr>
              <w:t>68</w:t>
            </w:r>
            <w:r w:rsidR="00EF25B5" w:rsidRPr="00EF25B5">
              <w:rPr>
                <w:rFonts w:ascii="Times New Roman" w:hAnsi="Times New Roman"/>
                <w:noProof/>
                <w:webHidden/>
                <w:sz w:val="24"/>
                <w:szCs w:val="24"/>
              </w:rPr>
              <w:fldChar w:fldCharType="end"/>
            </w:r>
          </w:hyperlink>
        </w:p>
        <w:p w14:paraId="639A93B3" w14:textId="06B2A3D2" w:rsidR="00EF25B5" w:rsidRPr="00EF25B5" w:rsidRDefault="002234B7">
          <w:pPr>
            <w:pStyle w:val="TOC3"/>
            <w:tabs>
              <w:tab w:val="right" w:leader="dot" w:pos="8070"/>
            </w:tabs>
            <w:rPr>
              <w:rFonts w:ascii="Times New Roman" w:eastAsiaTheme="minorEastAsia" w:hAnsi="Times New Roman"/>
              <w:noProof/>
              <w:sz w:val="24"/>
              <w:szCs w:val="24"/>
              <w:lang w:val="en-ID"/>
            </w:rPr>
          </w:pPr>
          <w:hyperlink w:anchor="_Toc115179937" w:history="1">
            <w:r w:rsidR="00EF25B5" w:rsidRPr="00EF25B5">
              <w:rPr>
                <w:rStyle w:val="Hyperlink"/>
                <w:rFonts w:ascii="Times New Roman" w:hAnsi="Times New Roman"/>
                <w:noProof/>
                <w:sz w:val="24"/>
                <w:szCs w:val="24"/>
              </w:rPr>
              <w:t>4.3.3 Pengaruh Perputaran Persediaan terhadap Profitabilitas</w:t>
            </w:r>
            <w:r w:rsidR="00EF25B5" w:rsidRPr="00EF25B5">
              <w:rPr>
                <w:rFonts w:ascii="Times New Roman" w:hAnsi="Times New Roman"/>
                <w:noProof/>
                <w:webHidden/>
                <w:sz w:val="24"/>
                <w:szCs w:val="24"/>
              </w:rPr>
              <w:tab/>
            </w:r>
            <w:r w:rsidR="00EF25B5" w:rsidRPr="00EF25B5">
              <w:rPr>
                <w:rFonts w:ascii="Times New Roman" w:hAnsi="Times New Roman"/>
                <w:noProof/>
                <w:webHidden/>
                <w:sz w:val="24"/>
                <w:szCs w:val="24"/>
              </w:rPr>
              <w:fldChar w:fldCharType="begin"/>
            </w:r>
            <w:r w:rsidR="00EF25B5" w:rsidRPr="00EF25B5">
              <w:rPr>
                <w:rFonts w:ascii="Times New Roman" w:hAnsi="Times New Roman"/>
                <w:noProof/>
                <w:webHidden/>
                <w:sz w:val="24"/>
                <w:szCs w:val="24"/>
              </w:rPr>
              <w:instrText xml:space="preserve"> PAGEREF _Toc115179937 \h </w:instrText>
            </w:r>
            <w:r w:rsidR="00EF25B5" w:rsidRPr="00EF25B5">
              <w:rPr>
                <w:rFonts w:ascii="Times New Roman" w:hAnsi="Times New Roman"/>
                <w:noProof/>
                <w:webHidden/>
                <w:sz w:val="24"/>
                <w:szCs w:val="24"/>
              </w:rPr>
            </w:r>
            <w:r w:rsidR="00EF25B5" w:rsidRPr="00EF25B5">
              <w:rPr>
                <w:rFonts w:ascii="Times New Roman" w:hAnsi="Times New Roman"/>
                <w:noProof/>
                <w:webHidden/>
                <w:sz w:val="24"/>
                <w:szCs w:val="24"/>
              </w:rPr>
              <w:fldChar w:fldCharType="separate"/>
            </w:r>
            <w:r w:rsidR="002B77A1">
              <w:rPr>
                <w:rFonts w:ascii="Times New Roman" w:hAnsi="Times New Roman"/>
                <w:noProof/>
                <w:webHidden/>
                <w:sz w:val="24"/>
                <w:szCs w:val="24"/>
              </w:rPr>
              <w:t>69</w:t>
            </w:r>
            <w:r w:rsidR="00EF25B5" w:rsidRPr="00EF25B5">
              <w:rPr>
                <w:rFonts w:ascii="Times New Roman" w:hAnsi="Times New Roman"/>
                <w:noProof/>
                <w:webHidden/>
                <w:sz w:val="24"/>
                <w:szCs w:val="24"/>
              </w:rPr>
              <w:fldChar w:fldCharType="end"/>
            </w:r>
          </w:hyperlink>
        </w:p>
        <w:p w14:paraId="3C21300A" w14:textId="4C1C54C3" w:rsidR="00EF25B5" w:rsidRPr="00EF25B5" w:rsidRDefault="002234B7">
          <w:pPr>
            <w:pStyle w:val="TOC3"/>
            <w:tabs>
              <w:tab w:val="right" w:leader="dot" w:pos="8070"/>
            </w:tabs>
            <w:rPr>
              <w:rFonts w:ascii="Times New Roman" w:eastAsiaTheme="minorEastAsia" w:hAnsi="Times New Roman"/>
              <w:noProof/>
              <w:sz w:val="24"/>
              <w:szCs w:val="24"/>
              <w:lang w:val="en-ID"/>
            </w:rPr>
          </w:pPr>
          <w:hyperlink w:anchor="_Toc115179938" w:history="1">
            <w:r w:rsidR="00EF25B5" w:rsidRPr="00EF25B5">
              <w:rPr>
                <w:rStyle w:val="Hyperlink"/>
                <w:rFonts w:ascii="Times New Roman" w:hAnsi="Times New Roman"/>
                <w:noProof/>
                <w:sz w:val="24"/>
                <w:szCs w:val="24"/>
              </w:rPr>
              <w:t>4.3.4 Peran Variabel Kontrol Dalam Penelitian</w:t>
            </w:r>
            <w:r w:rsidR="00EF25B5" w:rsidRPr="00EF25B5">
              <w:rPr>
                <w:rFonts w:ascii="Times New Roman" w:hAnsi="Times New Roman"/>
                <w:noProof/>
                <w:webHidden/>
                <w:sz w:val="24"/>
                <w:szCs w:val="24"/>
              </w:rPr>
              <w:tab/>
            </w:r>
            <w:r w:rsidR="00EF25B5" w:rsidRPr="00EF25B5">
              <w:rPr>
                <w:rFonts w:ascii="Times New Roman" w:hAnsi="Times New Roman"/>
                <w:noProof/>
                <w:webHidden/>
                <w:sz w:val="24"/>
                <w:szCs w:val="24"/>
              </w:rPr>
              <w:fldChar w:fldCharType="begin"/>
            </w:r>
            <w:r w:rsidR="00EF25B5" w:rsidRPr="00EF25B5">
              <w:rPr>
                <w:rFonts w:ascii="Times New Roman" w:hAnsi="Times New Roman"/>
                <w:noProof/>
                <w:webHidden/>
                <w:sz w:val="24"/>
                <w:szCs w:val="24"/>
              </w:rPr>
              <w:instrText xml:space="preserve"> PAGEREF _Toc115179938 \h </w:instrText>
            </w:r>
            <w:r w:rsidR="00EF25B5" w:rsidRPr="00EF25B5">
              <w:rPr>
                <w:rFonts w:ascii="Times New Roman" w:hAnsi="Times New Roman"/>
                <w:noProof/>
                <w:webHidden/>
                <w:sz w:val="24"/>
                <w:szCs w:val="24"/>
              </w:rPr>
            </w:r>
            <w:r w:rsidR="00EF25B5" w:rsidRPr="00EF25B5">
              <w:rPr>
                <w:rFonts w:ascii="Times New Roman" w:hAnsi="Times New Roman"/>
                <w:noProof/>
                <w:webHidden/>
                <w:sz w:val="24"/>
                <w:szCs w:val="24"/>
              </w:rPr>
              <w:fldChar w:fldCharType="separate"/>
            </w:r>
            <w:r w:rsidR="002B77A1">
              <w:rPr>
                <w:rFonts w:ascii="Times New Roman" w:hAnsi="Times New Roman"/>
                <w:noProof/>
                <w:webHidden/>
                <w:sz w:val="24"/>
                <w:szCs w:val="24"/>
              </w:rPr>
              <w:t>70</w:t>
            </w:r>
            <w:r w:rsidR="00EF25B5" w:rsidRPr="00EF25B5">
              <w:rPr>
                <w:rFonts w:ascii="Times New Roman" w:hAnsi="Times New Roman"/>
                <w:noProof/>
                <w:webHidden/>
                <w:sz w:val="24"/>
                <w:szCs w:val="24"/>
              </w:rPr>
              <w:fldChar w:fldCharType="end"/>
            </w:r>
          </w:hyperlink>
        </w:p>
        <w:p w14:paraId="603CCCB1" w14:textId="0E2CDC1B" w:rsidR="00EF25B5" w:rsidRPr="00EF25B5" w:rsidRDefault="002234B7">
          <w:pPr>
            <w:pStyle w:val="TOC1"/>
            <w:rPr>
              <w:rFonts w:eastAsiaTheme="minorEastAsia"/>
              <w:b w:val="0"/>
              <w:lang w:val="en-ID"/>
            </w:rPr>
          </w:pPr>
          <w:hyperlink w:anchor="_Toc115179939" w:history="1">
            <w:r w:rsidR="00EF25B5" w:rsidRPr="00EF25B5">
              <w:rPr>
                <w:rStyle w:val="Hyperlink"/>
              </w:rPr>
              <w:t>BAB V</w:t>
            </w:r>
            <w:r w:rsidR="00EF25B5" w:rsidRPr="00EF25B5">
              <w:rPr>
                <w:webHidden/>
              </w:rPr>
              <w:tab/>
            </w:r>
            <w:r w:rsidR="00EF25B5" w:rsidRPr="00EF25B5">
              <w:rPr>
                <w:webHidden/>
              </w:rPr>
              <w:fldChar w:fldCharType="begin"/>
            </w:r>
            <w:r w:rsidR="00EF25B5" w:rsidRPr="00EF25B5">
              <w:rPr>
                <w:webHidden/>
              </w:rPr>
              <w:instrText xml:space="preserve"> PAGEREF _Toc115179939 \h </w:instrText>
            </w:r>
            <w:r w:rsidR="00EF25B5" w:rsidRPr="00EF25B5">
              <w:rPr>
                <w:webHidden/>
              </w:rPr>
            </w:r>
            <w:r w:rsidR="00EF25B5" w:rsidRPr="00EF25B5">
              <w:rPr>
                <w:webHidden/>
              </w:rPr>
              <w:fldChar w:fldCharType="separate"/>
            </w:r>
            <w:r w:rsidR="002B77A1">
              <w:rPr>
                <w:webHidden/>
              </w:rPr>
              <w:t>71</w:t>
            </w:r>
            <w:r w:rsidR="00EF25B5" w:rsidRPr="00EF25B5">
              <w:rPr>
                <w:webHidden/>
              </w:rPr>
              <w:fldChar w:fldCharType="end"/>
            </w:r>
          </w:hyperlink>
        </w:p>
        <w:p w14:paraId="17859312" w14:textId="4FCFE554" w:rsidR="00EF25B5" w:rsidRPr="00EF25B5" w:rsidRDefault="002234B7" w:rsidP="00EF25B5">
          <w:pPr>
            <w:pStyle w:val="TOC2"/>
            <w:rPr>
              <w:rFonts w:eastAsiaTheme="minorEastAsia"/>
              <w:lang w:val="en-ID"/>
            </w:rPr>
          </w:pPr>
          <w:hyperlink w:anchor="_Toc115179940" w:history="1">
            <w:r w:rsidR="00EF25B5" w:rsidRPr="00EF25B5">
              <w:rPr>
                <w:rStyle w:val="Hyperlink"/>
                <w:b/>
              </w:rPr>
              <w:t>5.1</w:t>
            </w:r>
            <w:r w:rsidR="00EF25B5" w:rsidRPr="00EF25B5">
              <w:rPr>
                <w:rFonts w:eastAsiaTheme="minorEastAsia"/>
                <w:lang w:val="en-ID"/>
              </w:rPr>
              <w:tab/>
            </w:r>
            <w:r w:rsidR="00EF25B5" w:rsidRPr="00EF25B5">
              <w:rPr>
                <w:rStyle w:val="Hyperlink"/>
                <w:b/>
              </w:rPr>
              <w:t>Kesimpulan</w:t>
            </w:r>
            <w:r w:rsidR="00EF25B5" w:rsidRPr="00EF25B5">
              <w:rPr>
                <w:webHidden/>
              </w:rPr>
              <w:tab/>
            </w:r>
            <w:r w:rsidR="00EF25B5" w:rsidRPr="00EF25B5">
              <w:rPr>
                <w:webHidden/>
              </w:rPr>
              <w:fldChar w:fldCharType="begin"/>
            </w:r>
            <w:r w:rsidR="00EF25B5" w:rsidRPr="00EF25B5">
              <w:rPr>
                <w:webHidden/>
              </w:rPr>
              <w:instrText xml:space="preserve"> PAGEREF _Toc115179940 \h </w:instrText>
            </w:r>
            <w:r w:rsidR="00EF25B5" w:rsidRPr="00EF25B5">
              <w:rPr>
                <w:webHidden/>
              </w:rPr>
            </w:r>
            <w:r w:rsidR="00EF25B5" w:rsidRPr="00EF25B5">
              <w:rPr>
                <w:webHidden/>
              </w:rPr>
              <w:fldChar w:fldCharType="separate"/>
            </w:r>
            <w:r w:rsidR="002B77A1">
              <w:rPr>
                <w:webHidden/>
              </w:rPr>
              <w:t>71</w:t>
            </w:r>
            <w:r w:rsidR="00EF25B5" w:rsidRPr="00EF25B5">
              <w:rPr>
                <w:webHidden/>
              </w:rPr>
              <w:fldChar w:fldCharType="end"/>
            </w:r>
          </w:hyperlink>
        </w:p>
        <w:p w14:paraId="7A67DB2C" w14:textId="3DB6958A" w:rsidR="00EF25B5" w:rsidRPr="00EF25B5" w:rsidRDefault="002234B7" w:rsidP="00EF25B5">
          <w:pPr>
            <w:pStyle w:val="TOC2"/>
            <w:rPr>
              <w:rFonts w:eastAsiaTheme="minorEastAsia"/>
              <w:lang w:val="en-ID"/>
            </w:rPr>
          </w:pPr>
          <w:hyperlink w:anchor="_Toc115179941" w:history="1">
            <w:r w:rsidR="00EF25B5" w:rsidRPr="00EF25B5">
              <w:rPr>
                <w:rStyle w:val="Hyperlink"/>
                <w:b/>
              </w:rPr>
              <w:t>5.2</w:t>
            </w:r>
            <w:r w:rsidR="00EF25B5" w:rsidRPr="00EF25B5">
              <w:rPr>
                <w:rFonts w:eastAsiaTheme="minorEastAsia"/>
                <w:lang w:val="en-ID"/>
              </w:rPr>
              <w:tab/>
            </w:r>
            <w:r w:rsidR="00EF25B5" w:rsidRPr="00EF25B5">
              <w:rPr>
                <w:rStyle w:val="Hyperlink"/>
                <w:b/>
              </w:rPr>
              <w:t>Implikasi</w:t>
            </w:r>
            <w:r w:rsidR="00EF25B5" w:rsidRPr="00EF25B5">
              <w:rPr>
                <w:webHidden/>
              </w:rPr>
              <w:tab/>
            </w:r>
            <w:r w:rsidR="00EF25B5" w:rsidRPr="00EF25B5">
              <w:rPr>
                <w:webHidden/>
              </w:rPr>
              <w:fldChar w:fldCharType="begin"/>
            </w:r>
            <w:r w:rsidR="00EF25B5" w:rsidRPr="00EF25B5">
              <w:rPr>
                <w:webHidden/>
              </w:rPr>
              <w:instrText xml:space="preserve"> PAGEREF _Toc115179941 \h </w:instrText>
            </w:r>
            <w:r w:rsidR="00EF25B5" w:rsidRPr="00EF25B5">
              <w:rPr>
                <w:webHidden/>
              </w:rPr>
            </w:r>
            <w:r w:rsidR="00EF25B5" w:rsidRPr="00EF25B5">
              <w:rPr>
                <w:webHidden/>
              </w:rPr>
              <w:fldChar w:fldCharType="separate"/>
            </w:r>
            <w:r w:rsidR="002B77A1">
              <w:rPr>
                <w:webHidden/>
              </w:rPr>
              <w:t>72</w:t>
            </w:r>
            <w:r w:rsidR="00EF25B5" w:rsidRPr="00EF25B5">
              <w:rPr>
                <w:webHidden/>
              </w:rPr>
              <w:fldChar w:fldCharType="end"/>
            </w:r>
          </w:hyperlink>
        </w:p>
        <w:p w14:paraId="7D502BAE" w14:textId="594DC694" w:rsidR="00EF25B5" w:rsidRPr="00EF25B5" w:rsidRDefault="002234B7" w:rsidP="00EF25B5">
          <w:pPr>
            <w:pStyle w:val="TOC2"/>
            <w:rPr>
              <w:rFonts w:eastAsiaTheme="minorEastAsia"/>
              <w:lang w:val="en-ID"/>
            </w:rPr>
          </w:pPr>
          <w:hyperlink w:anchor="_Toc115179942" w:history="1">
            <w:r w:rsidR="00EF25B5" w:rsidRPr="00EF25B5">
              <w:rPr>
                <w:rStyle w:val="Hyperlink"/>
                <w:b/>
              </w:rPr>
              <w:t>5.3</w:t>
            </w:r>
            <w:r w:rsidR="00EF25B5" w:rsidRPr="00EF25B5">
              <w:rPr>
                <w:rFonts w:eastAsiaTheme="minorEastAsia"/>
                <w:lang w:val="en-ID"/>
              </w:rPr>
              <w:tab/>
            </w:r>
            <w:r w:rsidR="00EF25B5" w:rsidRPr="00EF25B5">
              <w:rPr>
                <w:rStyle w:val="Hyperlink"/>
                <w:b/>
              </w:rPr>
              <w:t>Batasan Dan Saran Penelitian</w:t>
            </w:r>
            <w:r w:rsidR="00EF25B5" w:rsidRPr="00EF25B5">
              <w:rPr>
                <w:webHidden/>
              </w:rPr>
              <w:tab/>
            </w:r>
            <w:r w:rsidR="00EF25B5" w:rsidRPr="00EF25B5">
              <w:rPr>
                <w:webHidden/>
              </w:rPr>
              <w:fldChar w:fldCharType="begin"/>
            </w:r>
            <w:r w:rsidR="00EF25B5" w:rsidRPr="00EF25B5">
              <w:rPr>
                <w:webHidden/>
              </w:rPr>
              <w:instrText xml:space="preserve"> PAGEREF _Toc115179942 \h </w:instrText>
            </w:r>
            <w:r w:rsidR="00EF25B5" w:rsidRPr="00EF25B5">
              <w:rPr>
                <w:webHidden/>
              </w:rPr>
            </w:r>
            <w:r w:rsidR="00EF25B5" w:rsidRPr="00EF25B5">
              <w:rPr>
                <w:webHidden/>
              </w:rPr>
              <w:fldChar w:fldCharType="separate"/>
            </w:r>
            <w:r w:rsidR="002B77A1">
              <w:rPr>
                <w:webHidden/>
              </w:rPr>
              <w:t>73</w:t>
            </w:r>
            <w:r w:rsidR="00EF25B5" w:rsidRPr="00EF25B5">
              <w:rPr>
                <w:webHidden/>
              </w:rPr>
              <w:fldChar w:fldCharType="end"/>
            </w:r>
          </w:hyperlink>
        </w:p>
        <w:p w14:paraId="07A8A66E" w14:textId="70B823DA" w:rsidR="00EF25B5" w:rsidRPr="00EF25B5" w:rsidRDefault="002234B7">
          <w:pPr>
            <w:pStyle w:val="TOC1"/>
            <w:rPr>
              <w:rFonts w:eastAsiaTheme="minorEastAsia"/>
              <w:b w:val="0"/>
              <w:lang w:val="en-ID"/>
            </w:rPr>
          </w:pPr>
          <w:hyperlink w:anchor="_Toc115179943" w:history="1">
            <w:r w:rsidR="00EF25B5" w:rsidRPr="00EF25B5">
              <w:rPr>
                <w:rStyle w:val="Hyperlink"/>
              </w:rPr>
              <w:t>DAFTAR PUSTAKA</w:t>
            </w:r>
            <w:r w:rsidR="00EF25B5" w:rsidRPr="00EF25B5">
              <w:rPr>
                <w:webHidden/>
              </w:rPr>
              <w:tab/>
            </w:r>
            <w:r w:rsidR="00EF25B5" w:rsidRPr="00EF25B5">
              <w:rPr>
                <w:webHidden/>
              </w:rPr>
              <w:fldChar w:fldCharType="begin"/>
            </w:r>
            <w:r w:rsidR="00EF25B5" w:rsidRPr="00EF25B5">
              <w:rPr>
                <w:webHidden/>
              </w:rPr>
              <w:instrText xml:space="preserve"> PAGEREF _Toc115179943 \h </w:instrText>
            </w:r>
            <w:r w:rsidR="00EF25B5" w:rsidRPr="00EF25B5">
              <w:rPr>
                <w:webHidden/>
              </w:rPr>
            </w:r>
            <w:r w:rsidR="00EF25B5" w:rsidRPr="00EF25B5">
              <w:rPr>
                <w:webHidden/>
              </w:rPr>
              <w:fldChar w:fldCharType="separate"/>
            </w:r>
            <w:r w:rsidR="002B77A1">
              <w:rPr>
                <w:webHidden/>
              </w:rPr>
              <w:t>74</w:t>
            </w:r>
            <w:r w:rsidR="00EF25B5" w:rsidRPr="00EF25B5">
              <w:rPr>
                <w:webHidden/>
              </w:rPr>
              <w:fldChar w:fldCharType="end"/>
            </w:r>
          </w:hyperlink>
        </w:p>
        <w:p w14:paraId="6C0572F2" w14:textId="5082C02E" w:rsidR="00EF25B5" w:rsidRPr="00EF25B5" w:rsidRDefault="002234B7">
          <w:pPr>
            <w:pStyle w:val="TOC1"/>
            <w:rPr>
              <w:rFonts w:eastAsiaTheme="minorEastAsia"/>
              <w:b w:val="0"/>
              <w:lang w:val="en-ID"/>
            </w:rPr>
          </w:pPr>
          <w:hyperlink w:anchor="_Toc115179944" w:history="1">
            <w:r w:rsidR="00EF25B5" w:rsidRPr="00EF25B5">
              <w:rPr>
                <w:rStyle w:val="Hyperlink"/>
              </w:rPr>
              <w:t>LAMPIRAN</w:t>
            </w:r>
            <w:r w:rsidR="00EF25B5" w:rsidRPr="00EF25B5">
              <w:rPr>
                <w:webHidden/>
              </w:rPr>
              <w:tab/>
            </w:r>
            <w:r w:rsidR="00EF25B5" w:rsidRPr="00EF25B5">
              <w:rPr>
                <w:webHidden/>
              </w:rPr>
              <w:fldChar w:fldCharType="begin"/>
            </w:r>
            <w:r w:rsidR="00EF25B5" w:rsidRPr="00EF25B5">
              <w:rPr>
                <w:webHidden/>
              </w:rPr>
              <w:instrText xml:space="preserve"> PAGEREF _Toc115179944 \h </w:instrText>
            </w:r>
            <w:r w:rsidR="00EF25B5" w:rsidRPr="00EF25B5">
              <w:rPr>
                <w:webHidden/>
              </w:rPr>
            </w:r>
            <w:r w:rsidR="00EF25B5" w:rsidRPr="00EF25B5">
              <w:rPr>
                <w:webHidden/>
              </w:rPr>
              <w:fldChar w:fldCharType="separate"/>
            </w:r>
            <w:r w:rsidR="002B77A1">
              <w:rPr>
                <w:webHidden/>
              </w:rPr>
              <w:t>78</w:t>
            </w:r>
            <w:r w:rsidR="00EF25B5" w:rsidRPr="00EF25B5">
              <w:rPr>
                <w:webHidden/>
              </w:rPr>
              <w:fldChar w:fldCharType="end"/>
            </w:r>
          </w:hyperlink>
        </w:p>
        <w:p w14:paraId="2A7192E1" w14:textId="6D42421C" w:rsidR="00835D15" w:rsidRDefault="00595845" w:rsidP="008852AE">
          <w:pPr>
            <w:spacing w:line="360" w:lineRule="auto"/>
          </w:pPr>
          <w:r w:rsidRPr="00A54158">
            <w:rPr>
              <w:bCs/>
              <w:noProof/>
            </w:rPr>
            <w:fldChar w:fldCharType="end"/>
          </w:r>
        </w:p>
      </w:sdtContent>
    </w:sdt>
    <w:p w14:paraId="3EAD8CDB" w14:textId="77777777" w:rsidR="00835D15" w:rsidRPr="00835D15" w:rsidRDefault="00835D15" w:rsidP="00835D15"/>
    <w:p w14:paraId="0C6F28D5" w14:textId="77777777" w:rsidR="00835D15" w:rsidRPr="00835D15" w:rsidRDefault="00835D15" w:rsidP="00835D15"/>
    <w:p w14:paraId="1164948C" w14:textId="51C01ACB" w:rsidR="00835D15" w:rsidRDefault="00835D15" w:rsidP="00835D15">
      <w:pPr>
        <w:tabs>
          <w:tab w:val="left" w:pos="5218"/>
        </w:tabs>
      </w:pPr>
    </w:p>
    <w:p w14:paraId="53C6A9D5" w14:textId="77777777" w:rsidR="00674DF9" w:rsidRPr="00DB6121" w:rsidRDefault="00835D15" w:rsidP="00DB6121">
      <w:pPr>
        <w:pStyle w:val="Heading1"/>
      </w:pPr>
      <w:bookmarkStart w:id="5" w:name="_Toc115179887"/>
      <w:r w:rsidRPr="00DB6121">
        <w:t>DA</w:t>
      </w:r>
      <w:r w:rsidR="00674DF9" w:rsidRPr="00DB6121">
        <w:t>FTAR TABEL</w:t>
      </w:r>
      <w:bookmarkEnd w:id="5"/>
    </w:p>
    <w:p w14:paraId="2D732DEE" w14:textId="77777777" w:rsidR="00674DF9" w:rsidRDefault="00674DF9" w:rsidP="00674DF9">
      <w:pPr>
        <w:spacing w:line="360" w:lineRule="auto"/>
        <w:rPr>
          <w:b/>
        </w:rPr>
      </w:pPr>
    </w:p>
    <w:p w14:paraId="71071523" w14:textId="77777777" w:rsidR="00674DF9" w:rsidRDefault="002453E7" w:rsidP="002453E7">
      <w:pPr>
        <w:tabs>
          <w:tab w:val="left" w:leader="dot" w:pos="7797"/>
        </w:tabs>
      </w:pPr>
      <w:r w:rsidRPr="002453E7">
        <w:t>Tabel 2.1 Hasil Penelitian Terdahulu</w:t>
      </w:r>
      <w:r w:rsidRPr="002453E7">
        <w:tab/>
      </w:r>
      <w:r>
        <w:t>24</w:t>
      </w:r>
    </w:p>
    <w:p w14:paraId="6A0F0D93" w14:textId="77777777" w:rsidR="002453E7" w:rsidRDefault="002453E7" w:rsidP="002453E7">
      <w:pPr>
        <w:tabs>
          <w:tab w:val="left" w:leader="dot" w:pos="7797"/>
        </w:tabs>
      </w:pPr>
    </w:p>
    <w:p w14:paraId="5A566D50" w14:textId="77777777" w:rsidR="0013264D" w:rsidRDefault="0013264D" w:rsidP="002453E7">
      <w:pPr>
        <w:tabs>
          <w:tab w:val="left" w:leader="dot" w:pos="7797"/>
        </w:tabs>
      </w:pPr>
      <w:r>
        <w:t xml:space="preserve">Tabel 3.1 </w:t>
      </w:r>
      <w:r w:rsidRPr="0013264D">
        <w:t>Daftar Perusahaan BUMN DI BEI, 2021</w:t>
      </w:r>
      <w:r>
        <w:tab/>
        <w:t>39</w:t>
      </w:r>
    </w:p>
    <w:p w14:paraId="33BDB20A" w14:textId="77777777" w:rsidR="0013264D" w:rsidRDefault="0013264D" w:rsidP="002453E7">
      <w:pPr>
        <w:tabs>
          <w:tab w:val="left" w:leader="dot" w:pos="7797"/>
        </w:tabs>
      </w:pPr>
    </w:p>
    <w:p w14:paraId="2F9BCA1D" w14:textId="0AEFF9EA" w:rsidR="0013264D" w:rsidRDefault="0013264D" w:rsidP="002453E7">
      <w:pPr>
        <w:tabs>
          <w:tab w:val="left" w:leader="dot" w:pos="7797"/>
        </w:tabs>
      </w:pPr>
      <w:r>
        <w:t xml:space="preserve">Tabel 3.2 </w:t>
      </w:r>
      <w:r w:rsidRPr="0013264D">
        <w:t>Operasional Variabel</w:t>
      </w:r>
      <w:r>
        <w:tab/>
        <w:t>44</w:t>
      </w:r>
    </w:p>
    <w:p w14:paraId="33534D91" w14:textId="77777777" w:rsidR="0013264D" w:rsidRDefault="0013264D" w:rsidP="002453E7">
      <w:pPr>
        <w:tabs>
          <w:tab w:val="left" w:leader="dot" w:pos="7797"/>
        </w:tabs>
      </w:pPr>
    </w:p>
    <w:p w14:paraId="6EA35526" w14:textId="77777777" w:rsidR="0013264D" w:rsidRDefault="0013264D" w:rsidP="002453E7">
      <w:pPr>
        <w:tabs>
          <w:tab w:val="left" w:leader="dot" w:pos="7797"/>
        </w:tabs>
      </w:pPr>
      <w:r w:rsidRPr="0013264D">
        <w:t>Tabel 4.1 Deskriptif Variabel</w:t>
      </w:r>
      <w:r>
        <w:tab/>
        <w:t>55</w:t>
      </w:r>
    </w:p>
    <w:p w14:paraId="16456546" w14:textId="77777777" w:rsidR="0013264D" w:rsidRDefault="0013264D" w:rsidP="002453E7">
      <w:pPr>
        <w:tabs>
          <w:tab w:val="left" w:leader="dot" w:pos="7797"/>
        </w:tabs>
      </w:pPr>
    </w:p>
    <w:p w14:paraId="7B57E7BA" w14:textId="77777777" w:rsidR="0013264D" w:rsidRDefault="0013264D" w:rsidP="002453E7">
      <w:pPr>
        <w:tabs>
          <w:tab w:val="left" w:leader="dot" w:pos="7797"/>
        </w:tabs>
      </w:pPr>
      <w:r w:rsidRPr="0013264D">
        <w:t>Tabel 4.2 Rata-rata Variabel berdasarkan Perusahaan yang diobservasi</w:t>
      </w:r>
      <w:r>
        <w:tab/>
        <w:t>56</w:t>
      </w:r>
    </w:p>
    <w:p w14:paraId="2184760E" w14:textId="77777777" w:rsidR="0013264D" w:rsidRDefault="0013264D" w:rsidP="002453E7">
      <w:pPr>
        <w:tabs>
          <w:tab w:val="left" w:leader="dot" w:pos="7797"/>
        </w:tabs>
      </w:pPr>
    </w:p>
    <w:p w14:paraId="72A4857F" w14:textId="77777777" w:rsidR="0013264D" w:rsidRDefault="0013264D" w:rsidP="002453E7">
      <w:pPr>
        <w:tabs>
          <w:tab w:val="left" w:leader="dot" w:pos="7797"/>
        </w:tabs>
      </w:pPr>
      <w:r w:rsidRPr="0013264D">
        <w:t>Tabel 4.3 Uji Heteroskedastisitas</w:t>
      </w:r>
      <w:r>
        <w:tab/>
        <w:t>61</w:t>
      </w:r>
    </w:p>
    <w:p w14:paraId="69A3A349" w14:textId="77777777" w:rsidR="0013264D" w:rsidRDefault="0013264D" w:rsidP="002453E7">
      <w:pPr>
        <w:tabs>
          <w:tab w:val="left" w:leader="dot" w:pos="7797"/>
        </w:tabs>
      </w:pPr>
    </w:p>
    <w:p w14:paraId="4AFE7413" w14:textId="77777777" w:rsidR="0013264D" w:rsidRDefault="0013264D" w:rsidP="002453E7">
      <w:pPr>
        <w:tabs>
          <w:tab w:val="left" w:leader="dot" w:pos="7797"/>
        </w:tabs>
      </w:pPr>
      <w:r w:rsidRPr="0013264D">
        <w:t>Tabel 4.4 Uji Multikolinieritas</w:t>
      </w:r>
      <w:r>
        <w:tab/>
        <w:t>62</w:t>
      </w:r>
    </w:p>
    <w:p w14:paraId="0DEF861D" w14:textId="77777777" w:rsidR="0013264D" w:rsidRDefault="0013264D" w:rsidP="002453E7">
      <w:pPr>
        <w:tabs>
          <w:tab w:val="left" w:leader="dot" w:pos="7797"/>
        </w:tabs>
      </w:pPr>
    </w:p>
    <w:p w14:paraId="2134C927" w14:textId="77777777" w:rsidR="0013264D" w:rsidRDefault="0013264D" w:rsidP="002453E7">
      <w:pPr>
        <w:tabs>
          <w:tab w:val="left" w:leader="dot" w:pos="7797"/>
        </w:tabs>
      </w:pPr>
      <w:r w:rsidRPr="0013264D">
        <w:t>Tabel 4.5 Uji Autokorelasi</w:t>
      </w:r>
      <w:r>
        <w:tab/>
        <w:t>63</w:t>
      </w:r>
    </w:p>
    <w:p w14:paraId="347A4EAF" w14:textId="77777777" w:rsidR="0013264D" w:rsidRDefault="0013264D" w:rsidP="002453E7">
      <w:pPr>
        <w:tabs>
          <w:tab w:val="left" w:leader="dot" w:pos="7797"/>
        </w:tabs>
      </w:pPr>
    </w:p>
    <w:p w14:paraId="7545203B" w14:textId="77777777" w:rsidR="0013264D" w:rsidRDefault="0013264D" w:rsidP="002453E7">
      <w:pPr>
        <w:tabs>
          <w:tab w:val="left" w:leader="dot" w:pos="7797"/>
        </w:tabs>
      </w:pPr>
      <w:r w:rsidRPr="0013264D">
        <w:t>Tabel 4.6 Hasil Regresi Common effect model (CEM)</w:t>
      </w:r>
      <w:r>
        <w:tab/>
        <w:t>63</w:t>
      </w:r>
    </w:p>
    <w:p w14:paraId="2A0D0F2C" w14:textId="77777777" w:rsidR="0013264D" w:rsidRDefault="0013264D" w:rsidP="002453E7">
      <w:pPr>
        <w:tabs>
          <w:tab w:val="left" w:leader="dot" w:pos="7797"/>
        </w:tabs>
      </w:pPr>
    </w:p>
    <w:p w14:paraId="70E654D8" w14:textId="77777777" w:rsidR="0013264D" w:rsidRDefault="0013264D" w:rsidP="002453E7">
      <w:pPr>
        <w:tabs>
          <w:tab w:val="left" w:leader="dot" w:pos="7797"/>
        </w:tabs>
      </w:pPr>
      <w:r w:rsidRPr="0013264D">
        <w:t>Tabel 4.7 Hasil Regresi Fixed Effect model (FEM)</w:t>
      </w:r>
      <w:r>
        <w:tab/>
        <w:t>64</w:t>
      </w:r>
    </w:p>
    <w:p w14:paraId="1107ADF7" w14:textId="77777777" w:rsidR="0013264D" w:rsidRDefault="0013264D" w:rsidP="002453E7">
      <w:pPr>
        <w:tabs>
          <w:tab w:val="left" w:leader="dot" w:pos="7797"/>
        </w:tabs>
      </w:pPr>
    </w:p>
    <w:p w14:paraId="299944A1" w14:textId="77777777" w:rsidR="0013264D" w:rsidRDefault="0013264D" w:rsidP="002453E7">
      <w:pPr>
        <w:tabs>
          <w:tab w:val="left" w:leader="dot" w:pos="7797"/>
        </w:tabs>
      </w:pPr>
      <w:r w:rsidRPr="0013264D">
        <w:t>Tabel 4.8 Hasil Regresi Random Effect Model (REM)</w:t>
      </w:r>
      <w:r>
        <w:tab/>
        <w:t>64</w:t>
      </w:r>
    </w:p>
    <w:p w14:paraId="7D0CCDC7" w14:textId="77777777" w:rsidR="0013264D" w:rsidRDefault="0013264D" w:rsidP="002453E7">
      <w:pPr>
        <w:tabs>
          <w:tab w:val="left" w:leader="dot" w:pos="7797"/>
        </w:tabs>
      </w:pPr>
    </w:p>
    <w:p w14:paraId="18B3633A" w14:textId="77777777" w:rsidR="0013264D" w:rsidRDefault="0013264D" w:rsidP="002453E7">
      <w:pPr>
        <w:tabs>
          <w:tab w:val="left" w:leader="dot" w:pos="7797"/>
        </w:tabs>
      </w:pPr>
      <w:r w:rsidRPr="0013264D">
        <w:t>Tabel 4.9 Hasil Uji Chow</w:t>
      </w:r>
      <w:r>
        <w:tab/>
        <w:t>64</w:t>
      </w:r>
    </w:p>
    <w:p w14:paraId="50C8BA5E" w14:textId="77777777" w:rsidR="0013264D" w:rsidRDefault="0013264D" w:rsidP="002453E7">
      <w:pPr>
        <w:tabs>
          <w:tab w:val="left" w:leader="dot" w:pos="7797"/>
        </w:tabs>
      </w:pPr>
    </w:p>
    <w:p w14:paraId="50274E39" w14:textId="77777777" w:rsidR="0013264D" w:rsidRDefault="0013264D" w:rsidP="002453E7">
      <w:pPr>
        <w:tabs>
          <w:tab w:val="left" w:leader="dot" w:pos="7797"/>
        </w:tabs>
      </w:pPr>
      <w:r w:rsidRPr="0013264D">
        <w:t>Tabel 4.10 Hasil Uji Hausman</w:t>
      </w:r>
      <w:r>
        <w:tab/>
        <w:t>65</w:t>
      </w:r>
    </w:p>
    <w:p w14:paraId="431D81F3" w14:textId="77777777" w:rsidR="0013264D" w:rsidRDefault="0013264D" w:rsidP="002453E7">
      <w:pPr>
        <w:tabs>
          <w:tab w:val="left" w:leader="dot" w:pos="7797"/>
        </w:tabs>
      </w:pPr>
    </w:p>
    <w:p w14:paraId="164C74BB" w14:textId="77777777" w:rsidR="0013264D" w:rsidRDefault="0013264D" w:rsidP="002453E7">
      <w:pPr>
        <w:tabs>
          <w:tab w:val="left" w:leader="dot" w:pos="7797"/>
        </w:tabs>
      </w:pPr>
      <w:r w:rsidRPr="0013264D">
        <w:t>Tabel 4.11 Hasil Uji F Simultan</w:t>
      </w:r>
      <w:r>
        <w:tab/>
        <w:t>66</w:t>
      </w:r>
    </w:p>
    <w:p w14:paraId="06F43532" w14:textId="77777777" w:rsidR="0013264D" w:rsidRDefault="0013264D" w:rsidP="002453E7">
      <w:pPr>
        <w:tabs>
          <w:tab w:val="left" w:leader="dot" w:pos="7797"/>
        </w:tabs>
      </w:pPr>
    </w:p>
    <w:p w14:paraId="5DC5860F" w14:textId="77777777" w:rsidR="0013264D" w:rsidRDefault="0013264D" w:rsidP="002453E7">
      <w:pPr>
        <w:tabs>
          <w:tab w:val="left" w:leader="dot" w:pos="7797"/>
        </w:tabs>
      </w:pPr>
      <w:r w:rsidRPr="0013264D">
        <w:t>Tabel 4.12 Hasil Uji Hipotesis t Partial</w:t>
      </w:r>
      <w:r>
        <w:tab/>
        <w:t>67</w:t>
      </w:r>
    </w:p>
    <w:p w14:paraId="4388E775" w14:textId="77777777" w:rsidR="00ED167E" w:rsidRDefault="00ED167E" w:rsidP="002453E7">
      <w:pPr>
        <w:tabs>
          <w:tab w:val="left" w:leader="dot" w:pos="7797"/>
        </w:tabs>
      </w:pPr>
    </w:p>
    <w:p w14:paraId="67901378" w14:textId="77777777" w:rsidR="00ED167E" w:rsidRDefault="00ED167E" w:rsidP="002453E7">
      <w:pPr>
        <w:tabs>
          <w:tab w:val="left" w:leader="dot" w:pos="7797"/>
        </w:tabs>
      </w:pPr>
    </w:p>
    <w:p w14:paraId="67A11721" w14:textId="77777777" w:rsidR="00ED167E" w:rsidRDefault="00ED167E" w:rsidP="002453E7">
      <w:pPr>
        <w:tabs>
          <w:tab w:val="left" w:leader="dot" w:pos="7797"/>
        </w:tabs>
      </w:pPr>
    </w:p>
    <w:p w14:paraId="097AA1D9" w14:textId="77777777" w:rsidR="00ED167E" w:rsidRDefault="00ED167E" w:rsidP="002453E7">
      <w:pPr>
        <w:tabs>
          <w:tab w:val="left" w:leader="dot" w:pos="7797"/>
        </w:tabs>
      </w:pPr>
    </w:p>
    <w:p w14:paraId="47D38234" w14:textId="77777777" w:rsidR="00ED167E" w:rsidRDefault="00ED167E" w:rsidP="002453E7">
      <w:pPr>
        <w:tabs>
          <w:tab w:val="left" w:leader="dot" w:pos="7797"/>
        </w:tabs>
      </w:pPr>
    </w:p>
    <w:p w14:paraId="09D25737" w14:textId="77777777" w:rsidR="00ED167E" w:rsidRDefault="00ED167E" w:rsidP="002453E7">
      <w:pPr>
        <w:tabs>
          <w:tab w:val="left" w:leader="dot" w:pos="7797"/>
        </w:tabs>
      </w:pPr>
    </w:p>
    <w:p w14:paraId="785CA51A" w14:textId="77777777" w:rsidR="00ED167E" w:rsidRDefault="00ED167E" w:rsidP="002453E7">
      <w:pPr>
        <w:tabs>
          <w:tab w:val="left" w:leader="dot" w:pos="7797"/>
        </w:tabs>
      </w:pPr>
    </w:p>
    <w:p w14:paraId="72BBBCB9" w14:textId="77777777" w:rsidR="00ED167E" w:rsidRDefault="00ED167E" w:rsidP="002453E7">
      <w:pPr>
        <w:tabs>
          <w:tab w:val="left" w:leader="dot" w:pos="7797"/>
        </w:tabs>
      </w:pPr>
    </w:p>
    <w:p w14:paraId="75D2D2DC" w14:textId="77777777" w:rsidR="00ED167E" w:rsidRDefault="00ED167E" w:rsidP="002453E7">
      <w:pPr>
        <w:tabs>
          <w:tab w:val="left" w:leader="dot" w:pos="7797"/>
        </w:tabs>
      </w:pPr>
    </w:p>
    <w:p w14:paraId="2111CF60" w14:textId="77777777" w:rsidR="00ED167E" w:rsidRDefault="00ED167E" w:rsidP="002453E7">
      <w:pPr>
        <w:tabs>
          <w:tab w:val="left" w:leader="dot" w:pos="7797"/>
        </w:tabs>
      </w:pPr>
    </w:p>
    <w:p w14:paraId="084E6480" w14:textId="77777777" w:rsidR="00ED167E" w:rsidRDefault="00ED167E" w:rsidP="002453E7">
      <w:pPr>
        <w:tabs>
          <w:tab w:val="left" w:leader="dot" w:pos="7797"/>
        </w:tabs>
      </w:pPr>
    </w:p>
    <w:p w14:paraId="307401AD" w14:textId="77777777" w:rsidR="00ED167E" w:rsidRDefault="00ED167E" w:rsidP="002453E7">
      <w:pPr>
        <w:tabs>
          <w:tab w:val="left" w:leader="dot" w:pos="7797"/>
        </w:tabs>
      </w:pPr>
    </w:p>
    <w:p w14:paraId="37F730EF" w14:textId="77777777" w:rsidR="00ED167E" w:rsidRPr="00DB6121" w:rsidRDefault="00ED167E" w:rsidP="00DB6121">
      <w:pPr>
        <w:pStyle w:val="Heading1"/>
      </w:pPr>
      <w:bookmarkStart w:id="6" w:name="_Toc115179888"/>
      <w:r w:rsidRPr="00DB6121">
        <w:lastRenderedPageBreak/>
        <w:t>DAFTAR GAMBAR</w:t>
      </w:r>
      <w:bookmarkEnd w:id="6"/>
    </w:p>
    <w:p w14:paraId="70AC6A6F" w14:textId="77777777" w:rsidR="00ED167E" w:rsidRDefault="00ED167E" w:rsidP="00ED167E">
      <w:pPr>
        <w:tabs>
          <w:tab w:val="left" w:leader="dot" w:pos="7797"/>
        </w:tabs>
        <w:jc w:val="center"/>
        <w:rPr>
          <w:b/>
        </w:rPr>
      </w:pPr>
    </w:p>
    <w:p w14:paraId="7716C8CD" w14:textId="77777777" w:rsidR="00ED167E" w:rsidRDefault="00ED167E" w:rsidP="00ED167E">
      <w:pPr>
        <w:pStyle w:val="Caption"/>
        <w:tabs>
          <w:tab w:val="left" w:leader="dot" w:pos="7797"/>
        </w:tabs>
        <w:spacing w:after="0" w:line="360" w:lineRule="auto"/>
        <w:rPr>
          <w:i w:val="0"/>
          <w:color w:val="auto"/>
          <w:sz w:val="24"/>
          <w:szCs w:val="24"/>
        </w:rPr>
      </w:pPr>
      <w:r w:rsidRPr="00ED167E">
        <w:rPr>
          <w:i w:val="0"/>
          <w:color w:val="auto"/>
          <w:sz w:val="24"/>
          <w:szCs w:val="24"/>
        </w:rPr>
        <w:t>Gambar 1.1 Perbandingan ROA Antar Industri di BEI Tahun 2018-2020</w:t>
      </w:r>
      <w:r>
        <w:rPr>
          <w:i w:val="0"/>
          <w:color w:val="auto"/>
          <w:sz w:val="24"/>
          <w:szCs w:val="24"/>
        </w:rPr>
        <w:tab/>
        <w:t>6</w:t>
      </w:r>
    </w:p>
    <w:p w14:paraId="79DC691F" w14:textId="77777777" w:rsidR="00ED167E" w:rsidRDefault="00ED167E" w:rsidP="00ED167E">
      <w:pPr>
        <w:tabs>
          <w:tab w:val="left" w:leader="dot" w:pos="7797"/>
        </w:tabs>
        <w:spacing w:line="360" w:lineRule="auto"/>
      </w:pPr>
      <w:r w:rsidRPr="00ED167E">
        <w:t>Gambar 2.1 Model Penelitian</w:t>
      </w:r>
      <w:r>
        <w:tab/>
        <w:t>32</w:t>
      </w:r>
    </w:p>
    <w:p w14:paraId="0E507A9E" w14:textId="77777777" w:rsidR="00ED167E" w:rsidRDefault="00ED167E" w:rsidP="00ED167E">
      <w:pPr>
        <w:tabs>
          <w:tab w:val="left" w:leader="dot" w:pos="7797"/>
        </w:tabs>
        <w:spacing w:line="360" w:lineRule="auto"/>
      </w:pPr>
      <w:r w:rsidRPr="00ED167E">
        <w:t xml:space="preserve">Gambar 4.1 Rata-rata Variabel berdasarkan subsektor di Industri </w:t>
      </w:r>
    </w:p>
    <w:p w14:paraId="1F47A256" w14:textId="3B357EDB" w:rsidR="00ED167E" w:rsidRDefault="00ED167E" w:rsidP="00ED167E">
      <w:pPr>
        <w:tabs>
          <w:tab w:val="left" w:leader="dot" w:pos="7797"/>
        </w:tabs>
        <w:spacing w:line="360" w:lineRule="auto"/>
      </w:pPr>
      <w:r w:rsidRPr="00ED167E">
        <w:t>Barang Konsumsi</w:t>
      </w:r>
      <w:r>
        <w:tab/>
        <w:t>58</w:t>
      </w:r>
    </w:p>
    <w:p w14:paraId="0BA4C484" w14:textId="77777777" w:rsidR="00ED167E" w:rsidRDefault="00ED167E" w:rsidP="00ED167E">
      <w:pPr>
        <w:tabs>
          <w:tab w:val="left" w:leader="dot" w:pos="7797"/>
        </w:tabs>
        <w:spacing w:line="360" w:lineRule="auto"/>
      </w:pPr>
      <w:r w:rsidRPr="00ED167E">
        <w:t xml:space="preserve">Gambar 4.2 Rata-rata Variabel berdasarkan Sektor Industri Barang </w:t>
      </w:r>
    </w:p>
    <w:p w14:paraId="25948B5C" w14:textId="407CB7D2" w:rsidR="00ED167E" w:rsidRDefault="00ED167E" w:rsidP="00ED167E">
      <w:pPr>
        <w:tabs>
          <w:tab w:val="left" w:leader="dot" w:pos="7797"/>
        </w:tabs>
        <w:spacing w:line="360" w:lineRule="auto"/>
      </w:pPr>
      <w:r w:rsidRPr="00ED167E">
        <w:t>Konsumsi dan Otomotif</w:t>
      </w:r>
      <w:r>
        <w:tab/>
        <w:t>59</w:t>
      </w:r>
    </w:p>
    <w:p w14:paraId="739F3084" w14:textId="77777777" w:rsidR="00ED167E" w:rsidRDefault="00ED167E" w:rsidP="00ED167E">
      <w:pPr>
        <w:tabs>
          <w:tab w:val="left" w:leader="dot" w:pos="7797"/>
        </w:tabs>
        <w:spacing w:line="360" w:lineRule="auto"/>
      </w:pPr>
      <w:r w:rsidRPr="00ED167E">
        <w:t>Gambar 4.3 Histogram dan Probabilitas Uji Normalitas</w:t>
      </w:r>
      <w:r>
        <w:tab/>
        <w:t>60</w:t>
      </w:r>
    </w:p>
    <w:p w14:paraId="480C5A5C" w14:textId="77777777" w:rsidR="00C1340F" w:rsidRDefault="00C1340F" w:rsidP="00ED167E">
      <w:pPr>
        <w:tabs>
          <w:tab w:val="left" w:leader="dot" w:pos="7797"/>
        </w:tabs>
        <w:spacing w:line="360" w:lineRule="auto"/>
      </w:pPr>
    </w:p>
    <w:p w14:paraId="3F20513E" w14:textId="77777777" w:rsidR="00C1340F" w:rsidRDefault="00C1340F" w:rsidP="00ED167E">
      <w:pPr>
        <w:tabs>
          <w:tab w:val="left" w:leader="dot" w:pos="7797"/>
        </w:tabs>
        <w:spacing w:line="360" w:lineRule="auto"/>
      </w:pPr>
    </w:p>
    <w:p w14:paraId="17E3C05D" w14:textId="77777777" w:rsidR="00C1340F" w:rsidRDefault="00C1340F" w:rsidP="00ED167E">
      <w:pPr>
        <w:tabs>
          <w:tab w:val="left" w:leader="dot" w:pos="7797"/>
        </w:tabs>
        <w:spacing w:line="360" w:lineRule="auto"/>
      </w:pPr>
    </w:p>
    <w:p w14:paraId="1022E085" w14:textId="77777777" w:rsidR="00C1340F" w:rsidRDefault="00C1340F" w:rsidP="00ED167E">
      <w:pPr>
        <w:tabs>
          <w:tab w:val="left" w:leader="dot" w:pos="7797"/>
        </w:tabs>
        <w:spacing w:line="360" w:lineRule="auto"/>
      </w:pPr>
    </w:p>
    <w:p w14:paraId="5C4850E7" w14:textId="77777777" w:rsidR="00C1340F" w:rsidRDefault="00C1340F" w:rsidP="00ED167E">
      <w:pPr>
        <w:tabs>
          <w:tab w:val="left" w:leader="dot" w:pos="7797"/>
        </w:tabs>
        <w:spacing w:line="360" w:lineRule="auto"/>
      </w:pPr>
    </w:p>
    <w:p w14:paraId="11D16DA8" w14:textId="77777777" w:rsidR="00C1340F" w:rsidRDefault="00C1340F" w:rsidP="00ED167E">
      <w:pPr>
        <w:tabs>
          <w:tab w:val="left" w:leader="dot" w:pos="7797"/>
        </w:tabs>
        <w:spacing w:line="360" w:lineRule="auto"/>
      </w:pPr>
    </w:p>
    <w:p w14:paraId="05FE96E9" w14:textId="77777777" w:rsidR="00C1340F" w:rsidRDefault="00C1340F" w:rsidP="00ED167E">
      <w:pPr>
        <w:tabs>
          <w:tab w:val="left" w:leader="dot" w:pos="7797"/>
        </w:tabs>
        <w:spacing w:line="360" w:lineRule="auto"/>
      </w:pPr>
    </w:p>
    <w:p w14:paraId="1FA1CC60" w14:textId="77777777" w:rsidR="00C1340F" w:rsidRDefault="00C1340F" w:rsidP="00ED167E">
      <w:pPr>
        <w:tabs>
          <w:tab w:val="left" w:leader="dot" w:pos="7797"/>
        </w:tabs>
        <w:spacing w:line="360" w:lineRule="auto"/>
      </w:pPr>
    </w:p>
    <w:p w14:paraId="7BA02166" w14:textId="77777777" w:rsidR="00C1340F" w:rsidRDefault="00C1340F" w:rsidP="00ED167E">
      <w:pPr>
        <w:tabs>
          <w:tab w:val="left" w:leader="dot" w:pos="7797"/>
        </w:tabs>
        <w:spacing w:line="360" w:lineRule="auto"/>
      </w:pPr>
    </w:p>
    <w:p w14:paraId="1135ADB0" w14:textId="77777777" w:rsidR="00C1340F" w:rsidRDefault="00C1340F" w:rsidP="00ED167E">
      <w:pPr>
        <w:tabs>
          <w:tab w:val="left" w:leader="dot" w:pos="7797"/>
        </w:tabs>
        <w:spacing w:line="360" w:lineRule="auto"/>
      </w:pPr>
    </w:p>
    <w:p w14:paraId="7BE49157" w14:textId="77777777" w:rsidR="00C1340F" w:rsidRDefault="00C1340F" w:rsidP="00ED167E">
      <w:pPr>
        <w:tabs>
          <w:tab w:val="left" w:leader="dot" w:pos="7797"/>
        </w:tabs>
        <w:spacing w:line="360" w:lineRule="auto"/>
      </w:pPr>
    </w:p>
    <w:p w14:paraId="0537D7D9" w14:textId="77777777" w:rsidR="00C1340F" w:rsidRDefault="00C1340F" w:rsidP="00ED167E">
      <w:pPr>
        <w:tabs>
          <w:tab w:val="left" w:leader="dot" w:pos="7797"/>
        </w:tabs>
        <w:spacing w:line="360" w:lineRule="auto"/>
      </w:pPr>
    </w:p>
    <w:p w14:paraId="6F0C50FA" w14:textId="77777777" w:rsidR="00C1340F" w:rsidRDefault="00C1340F" w:rsidP="00ED167E">
      <w:pPr>
        <w:tabs>
          <w:tab w:val="left" w:leader="dot" w:pos="7797"/>
        </w:tabs>
        <w:spacing w:line="360" w:lineRule="auto"/>
      </w:pPr>
    </w:p>
    <w:p w14:paraId="704F33CA" w14:textId="77777777" w:rsidR="00C1340F" w:rsidRDefault="00C1340F" w:rsidP="00ED167E">
      <w:pPr>
        <w:tabs>
          <w:tab w:val="left" w:leader="dot" w:pos="7797"/>
        </w:tabs>
        <w:spacing w:line="360" w:lineRule="auto"/>
      </w:pPr>
    </w:p>
    <w:p w14:paraId="1A48844F" w14:textId="77777777" w:rsidR="00C1340F" w:rsidRDefault="00C1340F" w:rsidP="00ED167E">
      <w:pPr>
        <w:tabs>
          <w:tab w:val="left" w:leader="dot" w:pos="7797"/>
        </w:tabs>
        <w:spacing w:line="360" w:lineRule="auto"/>
      </w:pPr>
    </w:p>
    <w:p w14:paraId="3FFCF499" w14:textId="77777777" w:rsidR="00C1340F" w:rsidRDefault="00C1340F" w:rsidP="00ED167E">
      <w:pPr>
        <w:tabs>
          <w:tab w:val="left" w:leader="dot" w:pos="7797"/>
        </w:tabs>
        <w:spacing w:line="360" w:lineRule="auto"/>
      </w:pPr>
    </w:p>
    <w:p w14:paraId="4F4C2C94" w14:textId="77777777" w:rsidR="00C1340F" w:rsidRDefault="00C1340F" w:rsidP="00ED167E">
      <w:pPr>
        <w:tabs>
          <w:tab w:val="left" w:leader="dot" w:pos="7797"/>
        </w:tabs>
        <w:spacing w:line="360" w:lineRule="auto"/>
      </w:pPr>
    </w:p>
    <w:p w14:paraId="002900D8" w14:textId="77777777" w:rsidR="00C1340F" w:rsidRDefault="00C1340F" w:rsidP="00ED167E">
      <w:pPr>
        <w:tabs>
          <w:tab w:val="left" w:leader="dot" w:pos="7797"/>
        </w:tabs>
        <w:spacing w:line="360" w:lineRule="auto"/>
      </w:pPr>
    </w:p>
    <w:p w14:paraId="0E251B2A" w14:textId="77777777" w:rsidR="00C1340F" w:rsidRDefault="00C1340F" w:rsidP="00ED167E">
      <w:pPr>
        <w:tabs>
          <w:tab w:val="left" w:leader="dot" w:pos="7797"/>
        </w:tabs>
        <w:spacing w:line="360" w:lineRule="auto"/>
      </w:pPr>
    </w:p>
    <w:p w14:paraId="668705F8" w14:textId="77777777" w:rsidR="00C1340F" w:rsidRDefault="00C1340F" w:rsidP="00ED167E">
      <w:pPr>
        <w:tabs>
          <w:tab w:val="left" w:leader="dot" w:pos="7797"/>
        </w:tabs>
        <w:spacing w:line="360" w:lineRule="auto"/>
      </w:pPr>
    </w:p>
    <w:p w14:paraId="5516C8C0" w14:textId="77777777" w:rsidR="00C1340F" w:rsidRDefault="00C1340F" w:rsidP="00ED167E">
      <w:pPr>
        <w:tabs>
          <w:tab w:val="left" w:leader="dot" w:pos="7797"/>
        </w:tabs>
        <w:spacing w:line="360" w:lineRule="auto"/>
      </w:pPr>
    </w:p>
    <w:p w14:paraId="01052AE9" w14:textId="77777777" w:rsidR="00C1340F" w:rsidRDefault="00C1340F" w:rsidP="00ED167E">
      <w:pPr>
        <w:tabs>
          <w:tab w:val="left" w:leader="dot" w:pos="7797"/>
        </w:tabs>
        <w:spacing w:line="360" w:lineRule="auto"/>
      </w:pPr>
    </w:p>
    <w:p w14:paraId="3031DC00" w14:textId="77777777" w:rsidR="00C1340F" w:rsidRPr="00DB6121" w:rsidRDefault="00C1340F" w:rsidP="00DB6121">
      <w:pPr>
        <w:pStyle w:val="Heading1"/>
      </w:pPr>
      <w:bookmarkStart w:id="7" w:name="_Toc115179889"/>
      <w:r w:rsidRPr="00DB6121">
        <w:lastRenderedPageBreak/>
        <w:t>DAFTAR LAMPIRAN</w:t>
      </w:r>
      <w:bookmarkEnd w:id="7"/>
    </w:p>
    <w:p w14:paraId="1DC2C745" w14:textId="77777777" w:rsidR="00C1340F" w:rsidRDefault="00C1340F" w:rsidP="00C1340F">
      <w:pPr>
        <w:tabs>
          <w:tab w:val="left" w:leader="dot" w:pos="7797"/>
        </w:tabs>
        <w:spacing w:line="360" w:lineRule="auto"/>
        <w:jc w:val="center"/>
        <w:rPr>
          <w:b/>
        </w:rPr>
      </w:pPr>
    </w:p>
    <w:p w14:paraId="56346223" w14:textId="77777777" w:rsidR="00C1340F" w:rsidRDefault="00C1340F" w:rsidP="00C1340F">
      <w:pPr>
        <w:tabs>
          <w:tab w:val="left" w:leader="dot" w:pos="7797"/>
        </w:tabs>
        <w:spacing w:line="360" w:lineRule="auto"/>
      </w:pPr>
      <w:r w:rsidRPr="00C1340F">
        <w:t>Lampiran 1. Data</w:t>
      </w:r>
      <w:r>
        <w:tab/>
        <w:t>81</w:t>
      </w:r>
    </w:p>
    <w:p w14:paraId="6FB5DE1B" w14:textId="77777777" w:rsidR="00C1340F" w:rsidRDefault="00C1340F" w:rsidP="00C1340F">
      <w:pPr>
        <w:tabs>
          <w:tab w:val="left" w:leader="dot" w:pos="7797"/>
        </w:tabs>
        <w:spacing w:line="360" w:lineRule="auto"/>
      </w:pPr>
      <w:r w:rsidRPr="00C1340F">
        <w:t>Lampiran 2. Deskriptif Data</w:t>
      </w:r>
      <w:r>
        <w:tab/>
        <w:t>86</w:t>
      </w:r>
    </w:p>
    <w:p w14:paraId="2F06150F" w14:textId="77777777" w:rsidR="00C1340F" w:rsidRDefault="00C1340F" w:rsidP="00C1340F">
      <w:pPr>
        <w:tabs>
          <w:tab w:val="left" w:leader="dot" w:pos="7797"/>
        </w:tabs>
        <w:spacing w:line="360" w:lineRule="auto"/>
      </w:pPr>
      <w:r w:rsidRPr="00C1340F">
        <w:t>Lampiran 3. Output CEM</w:t>
      </w:r>
      <w:r>
        <w:tab/>
        <w:t>89</w:t>
      </w:r>
    </w:p>
    <w:p w14:paraId="4A338822" w14:textId="4B5BE59F" w:rsidR="00C1340F" w:rsidRDefault="00C1340F" w:rsidP="00C1340F">
      <w:pPr>
        <w:tabs>
          <w:tab w:val="left" w:leader="dot" w:pos="7797"/>
        </w:tabs>
        <w:spacing w:line="360" w:lineRule="auto"/>
      </w:pPr>
      <w:r w:rsidRPr="00C1340F">
        <w:t>Lampiran 4. Output FEM</w:t>
      </w:r>
      <w:r>
        <w:tab/>
        <w:t>90</w:t>
      </w:r>
    </w:p>
    <w:p w14:paraId="2F08DDB8" w14:textId="77777777" w:rsidR="00C1340F" w:rsidRDefault="00C1340F" w:rsidP="00C1340F">
      <w:pPr>
        <w:tabs>
          <w:tab w:val="left" w:leader="dot" w:pos="7797"/>
        </w:tabs>
        <w:spacing w:line="360" w:lineRule="auto"/>
      </w:pPr>
      <w:r w:rsidRPr="00C1340F">
        <w:t>Lampiran 5. Output REM</w:t>
      </w:r>
      <w:r>
        <w:tab/>
        <w:t>90</w:t>
      </w:r>
    </w:p>
    <w:p w14:paraId="234154AD" w14:textId="77777777" w:rsidR="00C1340F" w:rsidRDefault="00C1340F" w:rsidP="00C1340F">
      <w:pPr>
        <w:tabs>
          <w:tab w:val="left" w:leader="dot" w:pos="7797"/>
        </w:tabs>
        <w:spacing w:line="360" w:lineRule="auto"/>
      </w:pPr>
      <w:r w:rsidRPr="00C1340F">
        <w:t>Lampiran 6. Output Chow</w:t>
      </w:r>
      <w:r>
        <w:tab/>
        <w:t>91</w:t>
      </w:r>
    </w:p>
    <w:p w14:paraId="54849C1D" w14:textId="77777777" w:rsidR="00C1340F" w:rsidRDefault="00C1340F" w:rsidP="00C1340F">
      <w:pPr>
        <w:tabs>
          <w:tab w:val="left" w:leader="dot" w:pos="7797"/>
        </w:tabs>
        <w:spacing w:line="360" w:lineRule="auto"/>
      </w:pPr>
      <w:r w:rsidRPr="00C1340F">
        <w:t>Lampiran 7. Output Hausman</w:t>
      </w:r>
      <w:r>
        <w:tab/>
        <w:t>92</w:t>
      </w:r>
    </w:p>
    <w:p w14:paraId="5CAA0336" w14:textId="77777777" w:rsidR="00C1340F" w:rsidRDefault="00C1340F" w:rsidP="00C1340F">
      <w:pPr>
        <w:tabs>
          <w:tab w:val="left" w:leader="dot" w:pos="7797"/>
        </w:tabs>
        <w:spacing w:line="360" w:lineRule="auto"/>
      </w:pPr>
      <w:r w:rsidRPr="00C1340F">
        <w:t>Lampiran 8. Normalitas</w:t>
      </w:r>
      <w:r>
        <w:tab/>
        <w:t>93</w:t>
      </w:r>
    </w:p>
    <w:p w14:paraId="1EE46093" w14:textId="77777777" w:rsidR="00C1340F" w:rsidRDefault="00C1340F" w:rsidP="00C1340F">
      <w:pPr>
        <w:tabs>
          <w:tab w:val="left" w:leader="dot" w:pos="7797"/>
        </w:tabs>
        <w:spacing w:line="360" w:lineRule="auto"/>
      </w:pPr>
      <w:r w:rsidRPr="00C1340F">
        <w:t>Lampiran 9. Heteroskedastisitas</w:t>
      </w:r>
      <w:r>
        <w:tab/>
        <w:t>93</w:t>
      </w:r>
    </w:p>
    <w:p w14:paraId="3C8C7546" w14:textId="77777777" w:rsidR="00C1340F" w:rsidRDefault="00C1340F" w:rsidP="00C1340F">
      <w:pPr>
        <w:tabs>
          <w:tab w:val="left" w:leader="dot" w:pos="7797"/>
        </w:tabs>
        <w:spacing w:line="360" w:lineRule="auto"/>
      </w:pPr>
      <w:r w:rsidRPr="00C1340F">
        <w:t>Lampiran 10. Multikolinieritas</w:t>
      </w:r>
      <w:r>
        <w:tab/>
        <w:t>94</w:t>
      </w:r>
    </w:p>
    <w:p w14:paraId="7BDDB305" w14:textId="77777777" w:rsidR="00C1340F" w:rsidRDefault="00C1340F" w:rsidP="00C1340F">
      <w:pPr>
        <w:tabs>
          <w:tab w:val="left" w:leader="dot" w:pos="7797"/>
        </w:tabs>
        <w:spacing w:line="360" w:lineRule="auto"/>
      </w:pPr>
      <w:r w:rsidRPr="00C1340F">
        <w:t>Lampiran 11. Autokorelasi</w:t>
      </w:r>
      <w:r>
        <w:tab/>
        <w:t>94</w:t>
      </w:r>
    </w:p>
    <w:p w14:paraId="0E4CBDCC" w14:textId="77777777" w:rsidR="007A3C8A" w:rsidRDefault="007A3C8A" w:rsidP="00C1340F">
      <w:pPr>
        <w:tabs>
          <w:tab w:val="left" w:leader="dot" w:pos="7797"/>
        </w:tabs>
        <w:spacing w:line="360" w:lineRule="auto"/>
      </w:pPr>
    </w:p>
    <w:p w14:paraId="4AFF80DF" w14:textId="77777777" w:rsidR="007A3C8A" w:rsidRDefault="007A3C8A" w:rsidP="00C1340F">
      <w:pPr>
        <w:tabs>
          <w:tab w:val="left" w:leader="dot" w:pos="7797"/>
        </w:tabs>
        <w:spacing w:line="360" w:lineRule="auto"/>
      </w:pPr>
    </w:p>
    <w:p w14:paraId="5CB1368E" w14:textId="77777777" w:rsidR="007A3C8A" w:rsidRDefault="007A3C8A" w:rsidP="00C1340F">
      <w:pPr>
        <w:tabs>
          <w:tab w:val="left" w:leader="dot" w:pos="7797"/>
        </w:tabs>
        <w:spacing w:line="360" w:lineRule="auto"/>
      </w:pPr>
    </w:p>
    <w:p w14:paraId="71869AEF" w14:textId="77777777" w:rsidR="007A3C8A" w:rsidRDefault="007A3C8A" w:rsidP="00C1340F">
      <w:pPr>
        <w:tabs>
          <w:tab w:val="left" w:leader="dot" w:pos="7797"/>
        </w:tabs>
        <w:spacing w:line="360" w:lineRule="auto"/>
      </w:pPr>
    </w:p>
    <w:p w14:paraId="214DCB05" w14:textId="77777777" w:rsidR="007A3C8A" w:rsidRDefault="007A3C8A" w:rsidP="00C1340F">
      <w:pPr>
        <w:tabs>
          <w:tab w:val="left" w:leader="dot" w:pos="7797"/>
        </w:tabs>
        <w:spacing w:line="360" w:lineRule="auto"/>
      </w:pPr>
    </w:p>
    <w:p w14:paraId="793F4A8F" w14:textId="77777777" w:rsidR="007A3C8A" w:rsidRDefault="007A3C8A" w:rsidP="00C1340F">
      <w:pPr>
        <w:tabs>
          <w:tab w:val="left" w:leader="dot" w:pos="7797"/>
        </w:tabs>
        <w:spacing w:line="360" w:lineRule="auto"/>
      </w:pPr>
    </w:p>
    <w:p w14:paraId="359A9593" w14:textId="77777777" w:rsidR="007A3C8A" w:rsidRDefault="007A3C8A" w:rsidP="00C1340F">
      <w:pPr>
        <w:tabs>
          <w:tab w:val="left" w:leader="dot" w:pos="7797"/>
        </w:tabs>
        <w:spacing w:line="360" w:lineRule="auto"/>
      </w:pPr>
    </w:p>
    <w:p w14:paraId="02549B0F" w14:textId="77777777" w:rsidR="007A3C8A" w:rsidRDefault="007A3C8A" w:rsidP="00C1340F">
      <w:pPr>
        <w:tabs>
          <w:tab w:val="left" w:leader="dot" w:pos="7797"/>
        </w:tabs>
        <w:spacing w:line="360" w:lineRule="auto"/>
      </w:pPr>
    </w:p>
    <w:p w14:paraId="151F6D07" w14:textId="77777777" w:rsidR="007A3C8A" w:rsidRDefault="007A3C8A" w:rsidP="00C1340F">
      <w:pPr>
        <w:tabs>
          <w:tab w:val="left" w:leader="dot" w:pos="7797"/>
        </w:tabs>
        <w:spacing w:line="360" w:lineRule="auto"/>
      </w:pPr>
    </w:p>
    <w:p w14:paraId="17F65E61" w14:textId="77777777" w:rsidR="007A3C8A" w:rsidRDefault="007A3C8A" w:rsidP="00C1340F">
      <w:pPr>
        <w:tabs>
          <w:tab w:val="left" w:leader="dot" w:pos="7797"/>
        </w:tabs>
        <w:spacing w:line="360" w:lineRule="auto"/>
      </w:pPr>
    </w:p>
    <w:p w14:paraId="0EAF2A1F" w14:textId="77777777" w:rsidR="00A231C8" w:rsidRDefault="00A231C8" w:rsidP="00C1340F">
      <w:pPr>
        <w:tabs>
          <w:tab w:val="left" w:leader="dot" w:pos="7797"/>
        </w:tabs>
        <w:spacing w:line="360" w:lineRule="auto"/>
      </w:pPr>
    </w:p>
    <w:p w14:paraId="70EF9F15" w14:textId="77777777" w:rsidR="00A231C8" w:rsidRDefault="00A231C8" w:rsidP="00C1340F">
      <w:pPr>
        <w:tabs>
          <w:tab w:val="left" w:leader="dot" w:pos="7797"/>
        </w:tabs>
        <w:spacing w:line="360" w:lineRule="auto"/>
      </w:pPr>
    </w:p>
    <w:p w14:paraId="33B6CED5" w14:textId="77777777" w:rsidR="00A231C8" w:rsidRDefault="00A231C8" w:rsidP="00C1340F">
      <w:pPr>
        <w:tabs>
          <w:tab w:val="left" w:leader="dot" w:pos="7797"/>
        </w:tabs>
        <w:spacing w:line="360" w:lineRule="auto"/>
      </w:pPr>
    </w:p>
    <w:p w14:paraId="072991EE" w14:textId="77777777" w:rsidR="00A231C8" w:rsidRDefault="00A231C8" w:rsidP="00C1340F">
      <w:pPr>
        <w:tabs>
          <w:tab w:val="left" w:leader="dot" w:pos="7797"/>
        </w:tabs>
        <w:spacing w:line="360" w:lineRule="auto"/>
      </w:pPr>
    </w:p>
    <w:p w14:paraId="60D0150D" w14:textId="77777777" w:rsidR="00A231C8" w:rsidRDefault="00A231C8" w:rsidP="00C1340F">
      <w:pPr>
        <w:tabs>
          <w:tab w:val="left" w:leader="dot" w:pos="7797"/>
        </w:tabs>
        <w:spacing w:line="360" w:lineRule="auto"/>
      </w:pPr>
    </w:p>
    <w:p w14:paraId="29C47967" w14:textId="77777777" w:rsidR="00A231C8" w:rsidRDefault="00A231C8" w:rsidP="00C1340F">
      <w:pPr>
        <w:tabs>
          <w:tab w:val="left" w:leader="dot" w:pos="7797"/>
        </w:tabs>
        <w:spacing w:line="360" w:lineRule="auto"/>
      </w:pPr>
    </w:p>
    <w:p w14:paraId="5800F32A" w14:textId="77777777" w:rsidR="007A3C8A" w:rsidRDefault="007A3C8A" w:rsidP="00C1340F">
      <w:pPr>
        <w:tabs>
          <w:tab w:val="left" w:leader="dot" w:pos="7797"/>
        </w:tabs>
        <w:spacing w:line="360" w:lineRule="auto"/>
      </w:pPr>
    </w:p>
    <w:p w14:paraId="514A084A" w14:textId="77777777" w:rsidR="007A3C8A" w:rsidRDefault="007A3C8A" w:rsidP="007A3C8A">
      <w:pPr>
        <w:pStyle w:val="Heading1"/>
      </w:pPr>
      <w:bookmarkStart w:id="8" w:name="_Toc115179890"/>
      <w:r>
        <w:lastRenderedPageBreak/>
        <w:t>ABSTRAK</w:t>
      </w:r>
      <w:bookmarkEnd w:id="8"/>
    </w:p>
    <w:p w14:paraId="202CEF81" w14:textId="77777777" w:rsidR="007A3C8A" w:rsidRPr="003202FC" w:rsidRDefault="007A3C8A" w:rsidP="007A3C8A">
      <w:pPr>
        <w:spacing w:line="480" w:lineRule="auto"/>
        <w:jc w:val="both"/>
        <w:rPr>
          <w:b/>
        </w:rPr>
      </w:pPr>
      <w:r>
        <w:t xml:space="preserve">Penelitian ini bertujuan untuk mengetahui Pengaruh Perputaran Kas, Perputaran Piutang dan Perputaran Persediaan terhadap Profitabilitas pada Perusahaan Manufaktur Sektor Industri Barang Konsumsi yang Terdaftar di Bursa Efek Indonesia (Periode 2016 – 2020). Data yang digunakan dalam dalam penulisan ini diperoleh dari data laporan keuangan yang dipublikasikan oleh IDX, yang diambil melalui situs </w:t>
      </w:r>
      <w:hyperlink r:id="rId13" w:history="1">
        <w:r w:rsidRPr="00C41014">
          <w:rPr>
            <w:rStyle w:val="Hyperlink"/>
          </w:rPr>
          <w:t>www.idx.co.id</w:t>
        </w:r>
      </w:hyperlink>
      <w:r>
        <w:t xml:space="preserve">. Landasan teori yang digunakan adalah teori sinyal. Populasi dalam penelitian ini adalah perusahaan manufaktur yang terdaftar di Bursa Efek Indonesia dari tahun 2016 – 2020. Teknik pengambilan sampel menggunakan metode </w:t>
      </w:r>
      <w:r>
        <w:rPr>
          <w:i/>
          <w:iCs/>
        </w:rPr>
        <w:t>purposive sampling method</w:t>
      </w:r>
      <w:r>
        <w:t>, sehingga terdapat sampel 41 perusahaan. Data diolah menggunakan aplikasi Eviews v.10.</w:t>
      </w:r>
    </w:p>
    <w:p w14:paraId="76ECDB90" w14:textId="77777777" w:rsidR="007A3C8A" w:rsidRDefault="007A3C8A" w:rsidP="007A3C8A">
      <w:pPr>
        <w:spacing w:line="480" w:lineRule="auto"/>
        <w:jc w:val="both"/>
        <w:rPr>
          <w:lang w:val="en-US"/>
        </w:rPr>
      </w:pPr>
      <w:r>
        <w:rPr>
          <w:lang w:val="en-US"/>
        </w:rPr>
        <w:tab/>
        <w:t xml:space="preserve">Pengujian hipotesis menggunakan uji parsial (uji statistik t). Hasil penelitian menunjukkan bahwa Perputaran Kas, Perputaran Piutang, perputaran Persediaan, Ukuran  Perusahaan dan </w:t>
      </w:r>
      <w:r w:rsidRPr="003E0C8D">
        <w:rPr>
          <w:lang w:val="en-US"/>
        </w:rPr>
        <w:t>Leverage</w:t>
      </w:r>
      <w:r>
        <w:rPr>
          <w:lang w:val="en-US"/>
        </w:rPr>
        <w:t xml:space="preserve"> berpengaruh positif terhadap Profitabilitas secara simultan berpengaruh positif terhadap Profitabilitas pada perusahaan manufaktur yang terdaftar di Bursa Efek Indonesia periode 2016 – 2020. </w:t>
      </w:r>
    </w:p>
    <w:p w14:paraId="77B009E3" w14:textId="77777777" w:rsidR="007A3C8A" w:rsidRPr="00F23982" w:rsidRDefault="007A3C8A" w:rsidP="007A3C8A">
      <w:pPr>
        <w:spacing w:line="480" w:lineRule="auto"/>
        <w:jc w:val="both"/>
        <w:rPr>
          <w:lang w:val="en-US"/>
        </w:rPr>
      </w:pPr>
      <w:r w:rsidRPr="00F23982">
        <w:rPr>
          <w:b/>
          <w:bCs/>
          <w:lang w:val="en-US"/>
        </w:rPr>
        <w:t>Kata</w:t>
      </w:r>
      <w:r>
        <w:rPr>
          <w:b/>
          <w:bCs/>
          <w:lang w:val="en-US"/>
        </w:rPr>
        <w:t xml:space="preserve"> Kunci : </w:t>
      </w:r>
      <w:r>
        <w:rPr>
          <w:lang w:val="en-US"/>
        </w:rPr>
        <w:t>Perputaran Kas, Perputaran Piutang, Perputaran Persediaan, Ukuran Perusahaan, Leverage, Profitabilitas</w:t>
      </w:r>
    </w:p>
    <w:p w14:paraId="37783CEE" w14:textId="77777777" w:rsidR="007A3C8A" w:rsidRPr="002A60FA" w:rsidRDefault="007A3C8A" w:rsidP="007A3C8A">
      <w:pPr>
        <w:spacing w:line="480" w:lineRule="auto"/>
        <w:jc w:val="both"/>
        <w:rPr>
          <w:lang w:val="en-US"/>
        </w:rPr>
      </w:pPr>
    </w:p>
    <w:p w14:paraId="1AC64CDB" w14:textId="77777777" w:rsidR="007A3C8A" w:rsidRDefault="007A3C8A" w:rsidP="007A3C8A">
      <w:pPr>
        <w:rPr>
          <w:lang w:val="en-US"/>
        </w:rPr>
      </w:pPr>
    </w:p>
    <w:p w14:paraId="447F3198" w14:textId="77777777" w:rsidR="007A3C8A" w:rsidRDefault="007A3C8A" w:rsidP="007A3C8A">
      <w:pPr>
        <w:jc w:val="center"/>
        <w:rPr>
          <w:lang w:val="en-US"/>
        </w:rPr>
      </w:pPr>
    </w:p>
    <w:p w14:paraId="5E9E6B5C" w14:textId="77777777" w:rsidR="007A3C8A" w:rsidRDefault="007A3C8A" w:rsidP="007A3C8A">
      <w:pPr>
        <w:pStyle w:val="Heading1"/>
      </w:pPr>
    </w:p>
    <w:p w14:paraId="6B1EABF9" w14:textId="77777777" w:rsidR="007A3C8A" w:rsidRDefault="007A3C8A" w:rsidP="007A3C8A">
      <w:pPr>
        <w:pStyle w:val="Heading1"/>
      </w:pPr>
      <w:bookmarkStart w:id="9" w:name="_Toc115179891"/>
    </w:p>
    <w:p w14:paraId="7E898BC6" w14:textId="672AAC3E" w:rsidR="007A3C8A" w:rsidRDefault="007A3C8A" w:rsidP="007A3C8A">
      <w:pPr>
        <w:pStyle w:val="Heading1"/>
      </w:pPr>
      <w:r>
        <w:lastRenderedPageBreak/>
        <w:t>ABSTRACT</w:t>
      </w:r>
      <w:bookmarkEnd w:id="9"/>
    </w:p>
    <w:p w14:paraId="7DC42595" w14:textId="77777777" w:rsidR="007A3C8A" w:rsidRDefault="007A3C8A" w:rsidP="007A3C8A">
      <w:pPr>
        <w:rPr>
          <w:lang w:val="en-US"/>
        </w:rPr>
      </w:pPr>
    </w:p>
    <w:p w14:paraId="68E2D2AB" w14:textId="77777777" w:rsidR="007A3C8A" w:rsidRPr="00B33521" w:rsidRDefault="007A3C8A" w:rsidP="007A3C8A">
      <w:pPr>
        <w:spacing w:after="240" w:line="480" w:lineRule="auto"/>
        <w:ind w:firstLine="720"/>
        <w:jc w:val="both"/>
        <w:rPr>
          <w:i/>
          <w:iCs/>
          <w:lang w:val="en" w:eastAsia="en-ID"/>
        </w:rPr>
      </w:pPr>
      <w:r w:rsidRPr="00B33521">
        <w:rPr>
          <w:i/>
          <w:iCs/>
          <w:lang w:val="en" w:eastAsia="en-ID"/>
        </w:rPr>
        <w:t>The purpose of this study was to</w:t>
      </w:r>
      <w:r w:rsidRPr="000A4D0A">
        <w:rPr>
          <w:i/>
          <w:iCs/>
          <w:lang w:val="en" w:eastAsia="en-ID"/>
        </w:rPr>
        <w:t xml:space="preserve"> the Effect of Cash Turnover, Accounts Receivable Turnover and Inventory Turnover on Profitability of Manufacturing Companies in the Consumer Goods Industry Sector Listed on the Indonesia Stock Exchange (Period 2016 – 2020). The data used in this paper were obtained from financial report data published by IDX, which was taken from the website www.idx.co.id. The theoretical basis used is signal theory. The population in this study were manufacturing companies listed on the Indonesia Stock Exchange from 2016 – 2020. The sampling technique used the purposive sampling method, so there were 41 companies as a sample. The data is processed using the Eviews v.10 application.</w:t>
      </w:r>
    </w:p>
    <w:p w14:paraId="60B8C89B" w14:textId="77777777" w:rsidR="007A3C8A" w:rsidRPr="00B33521" w:rsidRDefault="007A3C8A" w:rsidP="007A3C8A">
      <w:pPr>
        <w:spacing w:after="240" w:line="480" w:lineRule="auto"/>
        <w:ind w:firstLine="720"/>
        <w:jc w:val="both"/>
        <w:rPr>
          <w:i/>
          <w:iCs/>
        </w:rPr>
      </w:pPr>
      <w:r w:rsidRPr="00B33521">
        <w:rPr>
          <w:i/>
          <w:iCs/>
        </w:rPr>
        <w:t>Hypothesis testing using partial test (t statistical test). The results showed that Cash Turnover, Accounts Receivable Turnover, Inventory Turnover, Firm Size and Leverage had a positive effect on Profitability and simultaneously had a positive effect on Profitability in manufacturing companies listed on the Indonesia Stock Exchange for the period 2016 – 2020.</w:t>
      </w:r>
    </w:p>
    <w:p w14:paraId="2BF4BE06" w14:textId="77777777" w:rsidR="007A3C8A" w:rsidRPr="00B33521" w:rsidRDefault="007A3C8A" w:rsidP="007A3C8A">
      <w:pPr>
        <w:spacing w:line="480" w:lineRule="auto"/>
        <w:jc w:val="both"/>
        <w:rPr>
          <w:i/>
          <w:iCs/>
        </w:rPr>
      </w:pPr>
      <w:r w:rsidRPr="00B33521">
        <w:rPr>
          <w:b/>
          <w:bCs/>
          <w:i/>
          <w:iCs/>
        </w:rPr>
        <w:t>Keywords</w:t>
      </w:r>
      <w:r w:rsidRPr="00B33521">
        <w:rPr>
          <w:i/>
          <w:iCs/>
        </w:rPr>
        <w:t xml:space="preserve"> </w:t>
      </w:r>
      <w:r w:rsidRPr="00B33521">
        <w:rPr>
          <w:b/>
          <w:bCs/>
          <w:i/>
          <w:iCs/>
        </w:rPr>
        <w:t>:</w:t>
      </w:r>
      <w:r w:rsidRPr="00B33521">
        <w:rPr>
          <w:i/>
          <w:iCs/>
        </w:rPr>
        <w:t xml:space="preserve"> Cash Turnover, Accounts Receivable Turnover, Inventory Turnover, Firm Size, Leverage, Profitability.</w:t>
      </w:r>
    </w:p>
    <w:p w14:paraId="0D75EF72" w14:textId="392C22A2" w:rsidR="007A3C8A" w:rsidRPr="00C1340F" w:rsidRDefault="007A3C8A" w:rsidP="00C1340F">
      <w:pPr>
        <w:tabs>
          <w:tab w:val="left" w:leader="dot" w:pos="7797"/>
        </w:tabs>
        <w:spacing w:line="360" w:lineRule="auto"/>
        <w:sectPr w:rsidR="007A3C8A" w:rsidRPr="00C1340F" w:rsidSect="009175E7">
          <w:headerReference w:type="default" r:id="rId14"/>
          <w:footerReference w:type="default" r:id="rId15"/>
          <w:pgSz w:w="11906" w:h="16838"/>
          <w:pgMar w:top="2268" w:right="1558" w:bottom="1701" w:left="2268" w:header="709" w:footer="709" w:gutter="0"/>
          <w:pgNumType w:fmt="lowerRoman" w:start="3"/>
          <w:cols w:space="708"/>
          <w:docGrid w:linePitch="360"/>
        </w:sectPr>
      </w:pPr>
    </w:p>
    <w:p w14:paraId="621C8ED6" w14:textId="0BCF4969" w:rsidR="007C1A9B" w:rsidRPr="003842A2" w:rsidRDefault="007C1A9B" w:rsidP="007A3C8A">
      <w:pPr>
        <w:pStyle w:val="Heading1"/>
      </w:pPr>
      <w:bookmarkStart w:id="10" w:name="_Toc79856272"/>
      <w:bookmarkStart w:id="11" w:name="_Toc79856462"/>
      <w:bookmarkStart w:id="12" w:name="_Toc79856592"/>
      <w:bookmarkStart w:id="13" w:name="_Toc79858261"/>
      <w:bookmarkStart w:id="14" w:name="_Toc79860562"/>
      <w:bookmarkStart w:id="15" w:name="_Toc79860832"/>
      <w:bookmarkStart w:id="16" w:name="_Toc79860952"/>
      <w:bookmarkStart w:id="17" w:name="_Toc79861326"/>
      <w:bookmarkStart w:id="18" w:name="_Toc79861543"/>
      <w:bookmarkStart w:id="19" w:name="_Toc115179892"/>
      <w:r w:rsidRPr="003842A2">
        <w:lastRenderedPageBreak/>
        <w:t>BAB I</w:t>
      </w:r>
      <w:bookmarkEnd w:id="10"/>
      <w:bookmarkEnd w:id="11"/>
      <w:bookmarkEnd w:id="12"/>
      <w:bookmarkEnd w:id="13"/>
      <w:bookmarkEnd w:id="14"/>
      <w:bookmarkEnd w:id="15"/>
      <w:bookmarkEnd w:id="16"/>
      <w:bookmarkEnd w:id="17"/>
      <w:bookmarkEnd w:id="18"/>
      <w:bookmarkEnd w:id="19"/>
    </w:p>
    <w:p w14:paraId="7CA0A46B" w14:textId="77777777" w:rsidR="007C1A9B" w:rsidRPr="003842A2" w:rsidRDefault="007C1A9B" w:rsidP="007C1A9B">
      <w:pPr>
        <w:spacing w:line="480" w:lineRule="auto"/>
        <w:jc w:val="center"/>
        <w:rPr>
          <w:b/>
        </w:rPr>
      </w:pPr>
      <w:r w:rsidRPr="003842A2">
        <w:rPr>
          <w:b/>
        </w:rPr>
        <w:t>PENDAHULUAN</w:t>
      </w:r>
    </w:p>
    <w:p w14:paraId="39D0A6AA" w14:textId="77777777" w:rsidR="007C1A9B" w:rsidRPr="003842A2" w:rsidRDefault="007C1A9B" w:rsidP="007C1A9B">
      <w:pPr>
        <w:pStyle w:val="Heading2"/>
        <w:spacing w:line="480" w:lineRule="auto"/>
        <w:ind w:left="567" w:hanging="709"/>
        <w:rPr>
          <w:szCs w:val="24"/>
        </w:rPr>
      </w:pPr>
      <w:bookmarkStart w:id="20" w:name="_Toc115179893"/>
      <w:bookmarkStart w:id="21" w:name="_Toc79856273"/>
      <w:bookmarkStart w:id="22" w:name="_Toc79856463"/>
      <w:bookmarkStart w:id="23" w:name="_Toc79856593"/>
      <w:bookmarkStart w:id="24" w:name="_Toc79858262"/>
      <w:bookmarkStart w:id="25" w:name="_Toc79860563"/>
      <w:bookmarkStart w:id="26" w:name="_Toc79860833"/>
      <w:bookmarkStart w:id="27" w:name="_Toc79860953"/>
      <w:bookmarkStart w:id="28" w:name="_Toc79861327"/>
      <w:bookmarkStart w:id="29" w:name="_Toc79861544"/>
      <w:r w:rsidRPr="003842A2">
        <w:rPr>
          <w:rStyle w:val="Heading2Char"/>
          <w:b/>
          <w:szCs w:val="24"/>
        </w:rPr>
        <w:t>Latar</w:t>
      </w:r>
      <w:r w:rsidRPr="003842A2">
        <w:rPr>
          <w:szCs w:val="24"/>
        </w:rPr>
        <w:t xml:space="preserve"> Belakang</w:t>
      </w:r>
      <w:bookmarkEnd w:id="20"/>
      <w:r w:rsidRPr="003842A2">
        <w:rPr>
          <w:szCs w:val="24"/>
        </w:rPr>
        <w:t xml:space="preserve"> </w:t>
      </w:r>
    </w:p>
    <w:p w14:paraId="1496A319" w14:textId="77777777" w:rsidR="00416EB2" w:rsidRPr="003842A2" w:rsidRDefault="007C1A9B" w:rsidP="007C1A9B">
      <w:pPr>
        <w:spacing w:after="240" w:line="480" w:lineRule="auto"/>
        <w:ind w:left="567" w:firstLine="709"/>
        <w:jc w:val="both"/>
        <w:rPr>
          <w:noProof/>
          <w:color w:val="000000"/>
        </w:rPr>
      </w:pPr>
      <w:r w:rsidRPr="003842A2">
        <w:rPr>
          <w:noProof/>
          <w:color w:val="000000"/>
        </w:rPr>
        <w:t xml:space="preserve">Banyaknya perusahaan dalam industri dan kondisi ekonomi saat ini telah menciptakan persaingan yang ketat antar perusahaan manufaktur. Persaingan dalam industri manufaktur telah memungkinkan setiap perusahaan untuk meningkatkan kinerjanya agar tetap dapat tercapai. Persaingan bisnis yang dijalankan oleh perusahaan di era globalisasi banyak mengalami perubahan dan perkembangan yang ketat seiring dengan pesatnya pertumbuhan penduduk. Indonesia tiap tahunnya memberikan kesempatan bagi perusahaan untuk berinovasi dalam pemasaran produk guna mencapai tujuan utama perusahaan, yaitu untuk meningkatkan kemakmuran pemilik atau para pemegang saham dengan meningkatkan nilai perusahaan </w:t>
      </w:r>
      <w:r w:rsidRPr="003842A2">
        <w:rPr>
          <w:noProof/>
          <w:color w:val="000000"/>
        </w:rPr>
        <w:fldChar w:fldCharType="begin" w:fldLock="1"/>
      </w:r>
      <w:r w:rsidRPr="003842A2">
        <w:rPr>
          <w:noProof/>
          <w:color w:val="000000"/>
        </w:rPr>
        <w:instrText>ADDIN CSL_CITATION {"citationItems":[{"id":"ITEM-1","itemData":{"abstract":"Setiap perusahaan berusaha untuk mencapai tujuan perusahaan yaitu dengan meningkatkan kemakmuran pemilik serta pemegang saham melalui peningkatan dari nilai perusahaan. Meningkatkan kemakmuran pemilik serta pemegang saham dapat ditempuh …","author":[{"dropping-particle":"","family":"Utomo","given":"Nanang Ari","non-dropping-particle":"","parse-names":false,"suffix":""},{"dropping-particle":"","family":"Christy","given":"Nisa Novia Avien","non-dropping-particle":"","parse-names":false,"suffix":""}],"container-title":"Bingkai Manajemen","id":"ITEM-1","issue":"20","issued":{"date-parts":[["2017"]]},"page":"398-415","title":"Pengaruh Stuktur Modal, Profabilitas, Ukuran Perusahaan terhadap Nilai Perusahaan pada Perusahaan LQ45 di Bursa Efek Indonesia","type":"article-journal"},"uris":["http://www.mendeley.com/documents/?uuid=da693bc8-77a0-4f22-b7cf-fcaafd5446d4"]}],"mendeley":{"formattedCitation":"(Utomo &amp; Christy, 2017)","plainTextFormattedCitation":"(Utomo &amp; Christy, 2017)","previouslyFormattedCitation":"(Utomo &amp; Christy, 2017)"},"properties":{"noteIndex":0},"schema":"https://github.com/citation-style-language/schema/raw/master/csl-citation.json"}</w:instrText>
      </w:r>
      <w:r w:rsidRPr="003842A2">
        <w:rPr>
          <w:noProof/>
          <w:color w:val="000000"/>
        </w:rPr>
        <w:fldChar w:fldCharType="separate"/>
      </w:r>
      <w:r w:rsidRPr="003842A2">
        <w:rPr>
          <w:noProof/>
          <w:color w:val="000000"/>
        </w:rPr>
        <w:t>(Utomo &amp; Christy, 2017)</w:t>
      </w:r>
      <w:r w:rsidRPr="003842A2">
        <w:rPr>
          <w:noProof/>
          <w:color w:val="000000"/>
        </w:rPr>
        <w:fldChar w:fldCharType="end"/>
      </w:r>
      <w:r w:rsidRPr="003842A2">
        <w:rPr>
          <w:noProof/>
          <w:color w:val="000000"/>
        </w:rPr>
        <w:t xml:space="preserve">. </w:t>
      </w:r>
      <w:r w:rsidR="00416EB2" w:rsidRPr="003842A2">
        <w:rPr>
          <w:noProof/>
          <w:color w:val="000000"/>
        </w:rPr>
        <w:t>Menurut Firdausya, Agustia dan Permatasari (2017) menjelaskan bahwa nilai perusahaan berhubungan kuat dengan profitabilitas. Bahkan, perusahaan yang memiliki profitabilitas yang tinggi cenderung memiliki nilai yang tinggi pula (Chen dan Chen, 2011).</w:t>
      </w:r>
    </w:p>
    <w:p w14:paraId="71FBB9AA" w14:textId="77777777" w:rsidR="007B7EF2" w:rsidRPr="003842A2" w:rsidRDefault="00416EB2" w:rsidP="007B7EF2">
      <w:pPr>
        <w:spacing w:after="240" w:line="480" w:lineRule="auto"/>
        <w:ind w:left="567" w:firstLine="709"/>
        <w:jc w:val="both"/>
        <w:rPr>
          <w:noProof/>
          <w:color w:val="000000"/>
        </w:rPr>
      </w:pPr>
      <w:r w:rsidRPr="003842A2">
        <w:rPr>
          <w:noProof/>
          <w:color w:val="000000"/>
        </w:rPr>
        <w:t>Profitabilitas merupakan instrumen yang penting bagi perusahaan untuk bertahan dan menarik bagi investor. Menurut Paramasivas dan Subramanyam (2009)</w:t>
      </w:r>
      <w:r w:rsidR="007B7EF2" w:rsidRPr="003842A2">
        <w:rPr>
          <w:noProof/>
          <w:color w:val="000000"/>
        </w:rPr>
        <w:t xml:space="preserve"> menjelaskan bahwa</w:t>
      </w:r>
      <w:r w:rsidRPr="003842A2">
        <w:rPr>
          <w:noProof/>
          <w:color w:val="000000"/>
        </w:rPr>
        <w:t xml:space="preserve"> profitabilitas adalah kemampuan perusahaan untuk menghasilkan keuntungan yang berhubungan dengan </w:t>
      </w:r>
      <w:r w:rsidRPr="003842A2">
        <w:rPr>
          <w:noProof/>
          <w:color w:val="000000"/>
        </w:rPr>
        <w:lastRenderedPageBreak/>
        <w:t>penjualan, total aset, dan modal. Profitabilitas yang tinggi akan mendukung kegiatan operasional perusahaan</w:t>
      </w:r>
      <w:r w:rsidR="007B7EF2" w:rsidRPr="003842A2">
        <w:rPr>
          <w:noProof/>
          <w:color w:val="000000"/>
        </w:rPr>
        <w:t xml:space="preserve"> karena tidak </w:t>
      </w:r>
      <w:r w:rsidRPr="003842A2">
        <w:rPr>
          <w:noProof/>
          <w:color w:val="000000"/>
        </w:rPr>
        <w:t>mungkin sebuah bisnis dapat bertahan untuk waktu yang lama tanpa menghasilkan keuntungan. Oleh karena itu, mengukur profitabilitas perusahaan</w:t>
      </w:r>
      <w:r w:rsidR="007B7EF2" w:rsidRPr="003842A2">
        <w:rPr>
          <w:noProof/>
          <w:color w:val="000000"/>
        </w:rPr>
        <w:t xml:space="preserve"> merupakan langkah yang penting untuk mengevaluasi kondisi perusahaan saat ini maupun di waktu yang akan datang.</w:t>
      </w:r>
    </w:p>
    <w:p w14:paraId="610EA8D0" w14:textId="77777777" w:rsidR="007B7EF2" w:rsidRPr="003842A2" w:rsidRDefault="007B7EF2" w:rsidP="007B7EF2">
      <w:pPr>
        <w:spacing w:after="240" w:line="480" w:lineRule="auto"/>
        <w:ind w:left="567" w:firstLine="709"/>
        <w:jc w:val="both"/>
        <w:rPr>
          <w:noProof/>
          <w:color w:val="000000"/>
        </w:rPr>
      </w:pPr>
      <w:r w:rsidRPr="003842A2">
        <w:rPr>
          <w:noProof/>
          <w:color w:val="000000"/>
        </w:rPr>
        <w:t xml:space="preserve">Terdapat beberapa ukuran profitabilitas, seperti Return On Investment (ROI), Return On Asset (ROA), dan Return On Equity (ROE). Profitabilitas dalam penelitian ini diukur dengan menggunakan Return On Assets (ROA). Menurut </w:t>
      </w:r>
      <w:r w:rsidR="00ED0078" w:rsidRPr="003842A2">
        <w:rPr>
          <w:noProof/>
          <w:color w:val="000000"/>
        </w:rPr>
        <w:t>Paramasivas dan Subramanyam (2009)</w:t>
      </w:r>
      <w:r w:rsidRPr="003842A2">
        <w:rPr>
          <w:noProof/>
          <w:color w:val="000000"/>
        </w:rPr>
        <w:t>, return on assets (ROA) merupakan indikator yang menginfoirmasikan bagaimana suatu perusahaan menghasilkan laba relatif terhadap total asetnya. ROA memberikan ide kepada manajer, investor, atau analis tentang seberapa efisien manajemen perusahaan dalam menggunakan asetnya dalam menghasilkan pendapatan. Return on assets digunakan untuk melihat sejauh mana investasi yang ditanamkan mampu memberikan return on profit mengikuti apa yang diharapkan berdasarkan aset yang dimiliki (Brighman and Houston, 2010</w:t>
      </w:r>
      <w:r w:rsidR="00516A45" w:rsidRPr="003842A2">
        <w:rPr>
          <w:noProof/>
          <w:color w:val="000000"/>
        </w:rPr>
        <w:t>; Sujati dan Sparta, 2013</w:t>
      </w:r>
      <w:r w:rsidRPr="003842A2">
        <w:rPr>
          <w:noProof/>
          <w:color w:val="000000"/>
        </w:rPr>
        <w:t>).</w:t>
      </w:r>
    </w:p>
    <w:p w14:paraId="0A6F2FB9" w14:textId="77777777" w:rsidR="007B7EF2" w:rsidRPr="003842A2" w:rsidRDefault="007B7EF2" w:rsidP="007B7EF2">
      <w:pPr>
        <w:spacing w:after="240" w:line="480" w:lineRule="auto"/>
        <w:ind w:left="567" w:firstLine="709"/>
        <w:jc w:val="both"/>
        <w:rPr>
          <w:noProof/>
          <w:color w:val="000000"/>
        </w:rPr>
      </w:pPr>
      <w:r w:rsidRPr="003842A2">
        <w:rPr>
          <w:noProof/>
          <w:color w:val="000000"/>
        </w:rPr>
        <w:t xml:space="preserve">Profitabilitas suatu perusahaan dipengaruhi oleh beberapa faktor yang harus diketahui oleh manajer keuangan agar dapat memaksimalkan laba. Salah satu faktornya adalah Modal Kerja. Modal Kerja adalah sinonim dari aset lancar. Manajer keuangan harus memiliki kemampuan yang baik untuk </w:t>
      </w:r>
      <w:r w:rsidRPr="003842A2">
        <w:rPr>
          <w:noProof/>
          <w:color w:val="000000"/>
        </w:rPr>
        <w:lastRenderedPageBreak/>
        <w:t>mengelola jumlah modal kerja yang sesuai dengan kebutuhan perusahaan (Enhardt dan Brigham, 2010). Modal kerja yang terlalu tinggi akan menyebabkan banyak dana yang menganggur dan mengakibatkan perusahaan mengalami kerugian akibat penggunaan dana yang kurang optimal, sedangkan kekurangan modal kerja akan mengganggu kegiatan operasional perusahaan (Brighman and Houston, 2010).</w:t>
      </w:r>
    </w:p>
    <w:p w14:paraId="66867EDB" w14:textId="58D7CEDE" w:rsidR="007C1A9B" w:rsidRPr="003842A2" w:rsidRDefault="007C1A9B" w:rsidP="007C1A9B">
      <w:pPr>
        <w:spacing w:after="240" w:line="480" w:lineRule="auto"/>
        <w:ind w:left="567" w:firstLine="709"/>
        <w:jc w:val="both"/>
        <w:rPr>
          <w:noProof/>
          <w:color w:val="000000"/>
        </w:rPr>
      </w:pPr>
      <w:r w:rsidRPr="003842A2">
        <w:rPr>
          <w:noProof/>
          <w:color w:val="000000"/>
        </w:rPr>
        <w:t xml:space="preserve">Salah satu cara yang digunakan oleh perusahaan diantaranya melakukan perluasan usaha dan juga memaksimalkan pengelolaan modal kerja </w:t>
      </w:r>
      <w:r w:rsidRPr="003842A2">
        <w:rPr>
          <w:noProof/>
          <w:color w:val="000000"/>
        </w:rPr>
        <w:fldChar w:fldCharType="begin" w:fldLock="1"/>
      </w:r>
      <w:r w:rsidRPr="003842A2">
        <w:rPr>
          <w:noProof/>
          <w:color w:val="000000"/>
        </w:rPr>
        <w:instrText>ADDIN CSL_CITATION {"citationItems":[{"id":"ITEM-1","itemData":{"author":[{"dropping-particle":"","family":"Manajemen","given":"Program Studi","non-dropping-particle":"","parse-names":false,"suffix":""},{"dropping-particle":"","family":"Ekonomi","given":"Fakultas","non-dropping-particle":"","parse-names":false,"suffix":""},{"dropping-particle":"","family":"Bisnis","given":"D A N","non-dropping-particle":"","parse-names":false,"suffix":""},{"dropping-particle":"","family":"Indonesia","given":"Universitas Komputer","non-dropping-particle":"","parse-names":false,"suffix":""}],"id":"ITEM-1","issue":"2","issued":{"date-parts":[["2021"]]},"title":"PERPUTARAN KAS TERHADAP RASIO LIKUIDITAS PADA PT . BANK NEGARA INDONESIA ( Persero ) Tbk","type":"article-journal","volume":"10"},"uris":["http://www.mendeley.com/documents/?uuid=bb8047fe-c356-4eb6-a56b-2719984cded8"]}],"mendeley":{"formattedCitation":"(Manajemen et al., 2021)","plainTextFormattedCitation":"(Manajemen et al., 2021)","previouslyFormattedCitation":"(Manajemen et al., 2021)"},"properties":{"noteIndex":0},"schema":"https://github.com/citation-style-language/schema/raw/master/csl-citation.json"}</w:instrText>
      </w:r>
      <w:r w:rsidRPr="003842A2">
        <w:rPr>
          <w:noProof/>
          <w:color w:val="000000"/>
        </w:rPr>
        <w:fldChar w:fldCharType="separate"/>
      </w:r>
      <w:r w:rsidRPr="003842A2">
        <w:rPr>
          <w:noProof/>
          <w:color w:val="000000"/>
        </w:rPr>
        <w:t>(Manajemen et al., 2021)</w:t>
      </w:r>
      <w:r w:rsidRPr="003842A2">
        <w:rPr>
          <w:noProof/>
          <w:color w:val="000000"/>
        </w:rPr>
        <w:fldChar w:fldCharType="end"/>
      </w:r>
      <w:r w:rsidRPr="003842A2">
        <w:rPr>
          <w:noProof/>
          <w:color w:val="000000"/>
        </w:rPr>
        <w:t xml:space="preserve">. Modal kerja merupakan sumber pembiayaan jangka panjang yang terutama digunakan untuk mendanai operasional bisnis sehari-hari </w:t>
      </w:r>
      <w:r w:rsidRPr="003842A2">
        <w:rPr>
          <w:noProof/>
          <w:color w:val="000000"/>
        </w:rPr>
        <w:fldChar w:fldCharType="begin" w:fldLock="1"/>
      </w:r>
      <w:r w:rsidRPr="003842A2">
        <w:rPr>
          <w:noProof/>
          <w:color w:val="000000"/>
        </w:rPr>
        <w:instrText>ADDIN CSL_CITATION {"citationItems":[{"id":"ITEM-1","itemData":{"ISSN":"2621-1963","abstract":"The purpose of this study is to analyze cash flow, accounts receivable turnover, inventory turnover, and growth opportunity for the profitability of manufacturing companies listed on the Indonesia Stock Exchange. This research was conducted at manufacturing companies listed on the Indonesia Stock Exchange. This study's population were manufacturing companies listed on the Indonesia Stock Exchange in 2013-2016, totaling 137 companies. The number of samples used in this study was 16 companies using the purposive sampling method. The data was collected using the documentation method. The type of data used is quantitative, while the data source used is secondary data. This study indicates that cash turnover has a positive and significant effect on profitability, accounts receivable turnover has a positive and significant impact on profitability, has a positive","author":[{"dropping-particle":"","family":"Wajo","given":"Abd. Rauf","non-dropping-particle":"","parse-names":false,"suffix":""}],"container-title":"Jurnal Ilmiah Akuntansi","id":"ITEM-1","issue":"1","issued":{"date-parts":[["2021"]]},"page":"61-69","title":"Effect of Cash Turnover, Receivable Turnover, Inventory Turnover and Growth Opportunity on Profitability","type":"article-journal","volume":"4"},"uris":["http://www.mendeley.com/documents/?uuid=1d9dbdad-6c1e-4e71-8358-f62d3ccb570d"]}],"mendeley":{"formattedCitation":"(Wajo, 2021)","plainTextFormattedCitation":"(Wajo, 2021)","previouslyFormattedCitation":"(Wajo, 2021)"},"properties":{"noteIndex":0},"schema":"https://github.com/citation-style-language/schema/raw/master/csl-citation.json"}</w:instrText>
      </w:r>
      <w:r w:rsidRPr="003842A2">
        <w:rPr>
          <w:noProof/>
          <w:color w:val="000000"/>
        </w:rPr>
        <w:fldChar w:fldCharType="separate"/>
      </w:r>
      <w:r w:rsidRPr="003842A2">
        <w:rPr>
          <w:noProof/>
          <w:color w:val="000000"/>
        </w:rPr>
        <w:t>(Wajo, 2021)</w:t>
      </w:r>
      <w:r w:rsidRPr="003842A2">
        <w:rPr>
          <w:noProof/>
          <w:color w:val="000000"/>
        </w:rPr>
        <w:fldChar w:fldCharType="end"/>
      </w:r>
      <w:r w:rsidRPr="003842A2">
        <w:rPr>
          <w:noProof/>
          <w:color w:val="000000"/>
        </w:rPr>
        <w:t>.</w:t>
      </w:r>
      <w:r w:rsidR="006C7900" w:rsidRPr="003842A2">
        <w:rPr>
          <w:noProof/>
          <w:color w:val="000000"/>
        </w:rPr>
        <w:t xml:space="preserve"> Efisiensi manajemen modal kerja memiliki peran besar dalam mengukur profitabilitas perusahaan. Manajemen Modal Kerja adalah strategi bisnis yang dirancang untuk memastikan bahwa perusahaan beroperasi secara efisien dengan memantau dan menggunakan aset dan kewajiban lancarnya untuk kinerja terbaik. James, Horne &amp; Wachowicz (2005) menyatakan bahwa 3 komponen utama yang terkait dengan modal kerja adalah kas, piutang, dan persediaan. Kebutuhan modal kerja yang digunakan dalam kegiatan operasional perusahaan dapat dilihat melalui setiap komponen perputaran modal kerja seperti perputaran kas, perputaran piutang, dan perputaran persediaan. Pendapat ini juga didukung dengan adanya dupont formula (Paramasivas dan Subramanyam, 2009) yang </w:t>
      </w:r>
      <w:r w:rsidR="00B87987" w:rsidRPr="003842A2">
        <w:rPr>
          <w:noProof/>
          <w:color w:val="000000"/>
        </w:rPr>
        <w:t xml:space="preserve">kunci utama penopang aset lancar adalah kas, piutang dan persediaan. </w:t>
      </w:r>
      <w:r w:rsidR="006C748A" w:rsidRPr="003842A2">
        <w:t xml:space="preserve">Dupont formula menjelaskan bahwa ROA dapat dibentuk melalui perkalian net profit margin (NPM) </w:t>
      </w:r>
      <w:r w:rsidR="006C748A" w:rsidRPr="003842A2">
        <w:lastRenderedPageBreak/>
        <w:t xml:space="preserve">dengan Rasio Perputaran Aset. </w:t>
      </w:r>
      <w:r w:rsidR="00B87987" w:rsidRPr="003842A2">
        <w:rPr>
          <w:noProof/>
          <w:color w:val="000000"/>
        </w:rPr>
        <w:t>Maka dari itu perputaran kas, piutang dan persediaan memiliki pengaruh positif terhadap profitabilitas.</w:t>
      </w:r>
      <w:r w:rsidR="00C53604" w:rsidRPr="003842A2">
        <w:rPr>
          <w:noProof/>
          <w:color w:val="000000"/>
        </w:rPr>
        <w:t xml:space="preserve"> Berdasarkan signaling theory, profitabilitas (ROA) dapat menjadi sinyal penting bagi investor untuk menunjukan bagaimana perusahaan mengelola aset lancarnya untuk menghasilkan </w:t>
      </w:r>
      <w:r w:rsidR="00C53604" w:rsidRPr="003842A2">
        <w:rPr>
          <w:i/>
          <w:iCs/>
          <w:noProof/>
          <w:color w:val="000000"/>
        </w:rPr>
        <w:t>return</w:t>
      </w:r>
      <w:r w:rsidR="00C53604" w:rsidRPr="003842A2">
        <w:rPr>
          <w:noProof/>
          <w:color w:val="000000"/>
        </w:rPr>
        <w:t xml:space="preserve"> yang menguntungkan</w:t>
      </w:r>
      <w:r w:rsidR="00CE03A8" w:rsidRPr="003842A2">
        <w:rPr>
          <w:noProof/>
          <w:color w:val="000000"/>
        </w:rPr>
        <w:t xml:space="preserve"> </w:t>
      </w:r>
      <w:r w:rsidR="00CE03A8" w:rsidRPr="003842A2">
        <w:fldChar w:fldCharType="begin" w:fldLock="1"/>
      </w:r>
      <w:r w:rsidR="00CE03A8" w:rsidRPr="003842A2">
        <w:instrText>ADDIN CSL_CITATION {"citationItems":[{"id":"ITEM-1","itemData":{"DOI":"10.17977/um038v3i12019p049","abstract":"Abstrak Penelitian merupakan aktivitas ilmiah untuk menghasilkan temuan baru dalam berbagai bidang keilmuan. Penelitian merupakan tulang punggung perkembangan ilmu pengetahuan dan teknologi. Penelitian yang baik membutuhkan serangkaian proses yang standar mulai dari tahap analisis masalah, kajian pustaka, penentuan metode penelitian, analisis hasil dan penyimpulan. Salah satu tahapan yang penting diperhatikan dalam penelitian adalah penulisan kajian pustaka yang dibutuhkan. Tulisan ini bertujuan untuk menjelaskan konsep kajian teori dalam penelitian serta prosedur teknis pengutipan dengan menggunakan beberapa gaya pengutipan. Metode penulisan menggunakan studi pustaka dan analisis komparatif. Hasil analisis menunjukkan bahwa terdapat beberapa gaya pengutipan seperti APA Style, IEEE Style, Harvard style, Chichago Style dan lain-lain. Penentuan gaya pengutipan didasarkan pada kebijakan tempat publikasi kaya ilmiah. Penulis harus mengenali gaya selingkung yang digunakan pada suatu penerbit. Abstract Research is a scientific activity to produce new findings in various scientific fields. Research is the backbone of the development of science and technology. Good research requires a series of standard processes starting from the stage of problem analysis, literature review, determination of research methods, analysis of results and conclusions. One of the important stages to be considered in research is the writing of the required literature review. This paper aims to explain the concept of theoretical studies in research and technical procedures for citation using several citation styles. The writing method uses literature study and comparative analysis. The analysis shows that there are several citing styles such as APA Style, IEEE Style, Harvard style, Chichago Style and others. Determination of citation style is based on the policy of a place of scientific rich publication. The author must recognize the style of environment used in a publisher.","author":[{"dropping-particle":"","family":"Surahman","given":"Ence","non-dropping-particle":"","parse-names":false,"suffix":""},{"dropping-particle":"","family":"Satrio","given":"Adrie","non-dropping-particle":"","parse-names":false,"suffix":""},{"dropping-particle":"","family":"Sofyan","given":"Herminarto","non-dropping-particle":"","parse-names":false,"suffix":""}],"container-title":"JKTP: Jurnal Kajian Teknologi Pendidikan","id":"ITEM-1","issue":"1","issued":{"date-parts":[["2020"]]},"page":"49-58","title":"Kajian Teori Dalam Penelitian","type":"article-journal","volume":"3"},"uris":["http://www.mendeley.com/documents/?uuid=8fcd2f28-0089-43bc-8398-54e2a7d0a542"]}],"mendeley":{"formattedCitation":"(Surahman et al., 2020)","plainTextFormattedCitation":"(Surahman et al., 2020)","previouslyFormattedCitation":"(Surahman et al., 2020)"},"properties":{"noteIndex":0},"schema":"https://github.com/citation-style-language/schema/raw/master/csl-citation.json"}</w:instrText>
      </w:r>
      <w:r w:rsidR="00CE03A8" w:rsidRPr="003842A2">
        <w:fldChar w:fldCharType="separate"/>
      </w:r>
      <w:r w:rsidR="00CE03A8" w:rsidRPr="003842A2">
        <w:rPr>
          <w:noProof/>
        </w:rPr>
        <w:t>(Surahman et al., 2020)</w:t>
      </w:r>
      <w:r w:rsidR="00CE03A8" w:rsidRPr="003842A2">
        <w:fldChar w:fldCharType="end"/>
      </w:r>
      <w:r w:rsidR="00CE03A8" w:rsidRPr="003842A2">
        <w:t>.</w:t>
      </w:r>
    </w:p>
    <w:p w14:paraId="50BD8FAB" w14:textId="77777777" w:rsidR="00B87987" w:rsidRPr="003842A2" w:rsidRDefault="00B87987" w:rsidP="00B87987">
      <w:pPr>
        <w:spacing w:after="240" w:line="480" w:lineRule="auto"/>
        <w:ind w:left="567" w:firstLine="709"/>
        <w:jc w:val="both"/>
      </w:pPr>
      <w:r w:rsidRPr="003842A2">
        <w:t xml:space="preserve">Kas merupakan modal kerja yang paling tinggi tingkat likuiditasnya dan dimanfaatkan untuk memiliki barang dan jasa yang diharapkan </w:t>
      </w:r>
      <w:r w:rsidRPr="003842A2">
        <w:fldChar w:fldCharType="begin" w:fldLock="1"/>
      </w:r>
      <w:r w:rsidRPr="003842A2">
        <w:instrText>ADDIN CSL_CITATION {"citationItems":[{"id":"ITEM-1","itemData":{"abstract":"Working capital has the most liquid several components that is cash, receivables and inventory. There is relationship between efficiency of working capital management and company profitability. This research of aimed to understand the influence of cash turnover, receivable turnover and inventory turnover to profitability of manufacture company. The population are all manufacturing companies listed on the Indonesia Stock Exchange (BEI) in 2008- 2012. There are 10 companies selected using purposive sampling method. The use of analysis technique is that Multiple Regression Analysis. Using is hypothetical test with F-test and t-test. The result shows that there are 2 variables: Cash turnover and Receivable turnover which have no significant effect on ROA. Inventory turnover which have significant impact on ROA. These result show that only inventory turnover which effect to profitability. In the other hand, cash turnover and receivable turnover have no significant effect in achieving profit at manufacturing company.","author":[{"dropping-particle":"","family":"Rahayu","given":"Eka Ayu","non-dropping-particle":"","parse-names":false,"suffix":""},{"dropping-particle":"","family":"Susilowibowo","given":"Joni","non-dropping-particle":"","parse-names":false,"suffix":""}],"container-title":"Jurnal Ilmu Manajemen","id":"ITEM-1","issue":"4","issued":{"date-parts":[["2014"]]},"page":"1444-1455","title":"Pengaruh Perputaran Kas, Perputaran Piutang Dan Perputaran Persediaan Terhadap Profitabilitas Perusahaan Manufaktur","type":"article-journal","volume":"2"},"uris":["http://www.mendeley.com/documents/?uuid=681bb62e-bde4-4058-9673-eb5642f23fee"]}],"mendeley":{"formattedCitation":"(E. A. Rahayu &amp; Susilowibowo, 2014)","plainTextFormattedCitation":"(E. A. Rahayu &amp; Susilowibowo, 2014)","previouslyFormattedCitation":"(E. A. Rahayu &amp; Susilowibowo, 2014)"},"properties":{"noteIndex":0},"schema":"https://github.com/citation-style-language/schema/raw/master/csl-citation.json"}</w:instrText>
      </w:r>
      <w:r w:rsidRPr="003842A2">
        <w:fldChar w:fldCharType="separate"/>
      </w:r>
      <w:r w:rsidRPr="003842A2">
        <w:rPr>
          <w:noProof/>
        </w:rPr>
        <w:t>(E. A. Rahayu &amp; Susilowibowo, 2014)</w:t>
      </w:r>
      <w:r w:rsidRPr="003842A2">
        <w:fldChar w:fldCharType="end"/>
      </w:r>
      <w:r w:rsidRPr="003842A2">
        <w:t>. Besarnya kas yang ditahan oleh perusahaan dan dikaitkan dengan penjualan merupakan gambaran perputaran kas (</w:t>
      </w:r>
      <w:r w:rsidRPr="003842A2">
        <w:rPr>
          <w:i/>
        </w:rPr>
        <w:t>cash turnover</w:t>
      </w:r>
      <w:r w:rsidRPr="003842A2">
        <w:t xml:space="preserve">). Menurut </w:t>
      </w:r>
      <w:r w:rsidRPr="003842A2">
        <w:fldChar w:fldCharType="begin" w:fldLock="1"/>
      </w:r>
      <w:r w:rsidRPr="003842A2">
        <w:instrText>ADDIN CSL_CITATION {"citationItems":[{"id":"ITEM-1","itemData":{"abstract":"The purpose of this study is to determine the effect between cash turnover and receivable turnover to return on assets at Inalum Employee Corporation (Kokalum) Data collection techniques in this study using documentation study. The multiple regression also used in this study. The independent variables in this study consist of cash turnover and receivable turnover while the dependent variable is return on assets. The result of this study indicated that partially, the effect of cash turnover and receivable turnover on return on assets was significant. Simultaneously, the effect of cash turnover and receivable turnover on return on assets was significant.","author":[{"dropping-particle":"","family":"Rahmat","given":"Hidayat","non-dropping-particle":"","parse-names":false,"suffix":""},{"dropping-particle":"","family":"Parlindungan","given":"Roni","non-dropping-particle":"","parse-names":false,"suffix":""}],"container-title":"Jurnal Riset Finansial Bisnis","id":"ITEM-1","issue":"3","issued":{"date-parts":[["2018"]]},"page":"123-134","title":"Pengaruh Perputaran Kas Dan Perputraan Piutang Terhadap Return on Assets","type":"article-journal","volume":"2"},"uris":["http://www.mendeley.com/documents/?uuid=155118c1-29b5-4600-b11a-06e1e42f5c0c"]}],"mendeley":{"formattedCitation":"(Rahmat &amp; Parlindungan, 2018)","plainTextFormattedCitation":"(Rahmat &amp; Parlindungan, 2018)","previouslyFormattedCitation":"(Rahmat &amp; Parlindungan, 2018)"},"properties":{"noteIndex":0},"schema":"https://github.com/citation-style-language/schema/raw/master/csl-citation.json"}</w:instrText>
      </w:r>
      <w:r w:rsidRPr="003842A2">
        <w:fldChar w:fldCharType="separate"/>
      </w:r>
      <w:r w:rsidRPr="003842A2">
        <w:rPr>
          <w:noProof/>
        </w:rPr>
        <w:t>(Rahmat &amp; Parlindungan, 2018)</w:t>
      </w:r>
      <w:r w:rsidRPr="003842A2">
        <w:fldChar w:fldCharType="end"/>
      </w:r>
      <w:r w:rsidRPr="003842A2">
        <w:t xml:space="preserve"> perputaran kas adalah perbandingan antara penjualan dengan jumlah kas rata-rata. Selain itu, tingkat perputaran kas menunjukkan kemampuan kas dalam menghasilkan pendapatan, sehingga dapat dilihat bahwa seberapa banyak uang kas berputar dalam satu periode.</w:t>
      </w:r>
    </w:p>
    <w:p w14:paraId="133D737B" w14:textId="77777777" w:rsidR="00B87987" w:rsidRPr="003842A2" w:rsidRDefault="00B87987" w:rsidP="00B87987">
      <w:pPr>
        <w:spacing w:after="240" w:line="480" w:lineRule="auto"/>
        <w:ind w:left="567" w:firstLine="709"/>
        <w:jc w:val="both"/>
      </w:pPr>
      <w:r w:rsidRPr="003842A2">
        <w:t xml:space="preserve">Piutang merupakan aktiva lancar yang dapat diubah menjadi kas dalam waktu satu tahun dalam satu periode akuntasi. Selain timbul dari hasil usaha pokok perusahaan, piutang juga dapat timbul dari adanya usaha di luar kegiatan pokok perusahaan </w:t>
      </w:r>
      <w:r w:rsidRPr="003842A2">
        <w:fldChar w:fldCharType="begin" w:fldLock="1"/>
      </w:r>
      <w:r w:rsidRPr="003842A2">
        <w:instrText>ADDIN CSL_CITATION {"citationItems":[{"id":"ITEM-1","itemData":{"author":[{"dropping-particle":"","family":"Journal","given":"Accounting","non-dropping-particle":"","parse-names":false,"suffix":""}],"id":"ITEM-1","issue":"1","issued":{"date-parts":[["2021"]]},"page":"1-15","title":"Gorontalo","type":"article-journal","volume":"4"},"uris":["http://www.mendeley.com/documents/?uuid=b74a6f64-9bef-4448-8df4-8c4f66ec12c5"]}],"mendeley":{"formattedCitation":"(Journal, 2021)","plainTextFormattedCitation":"(Journal, 2021)","previouslyFormattedCitation":"(Journal, 2021)"},"properties":{"noteIndex":0},"schema":"https://github.com/citation-style-language/schema/raw/master/csl-citation.json"}</w:instrText>
      </w:r>
      <w:r w:rsidRPr="003842A2">
        <w:fldChar w:fldCharType="separate"/>
      </w:r>
      <w:r w:rsidRPr="003842A2">
        <w:rPr>
          <w:noProof/>
        </w:rPr>
        <w:t>(Journal, 2021)</w:t>
      </w:r>
      <w:r w:rsidRPr="003842A2">
        <w:fldChar w:fldCharType="end"/>
      </w:r>
      <w:r w:rsidRPr="003842A2">
        <w:t xml:space="preserve">. Dalam meningkatkan modal kerja, salah satu faktornya adalah perputaran piutang. Perputaran piutang merupakan rasio yang digunakan untuk mengukur berapa lama penagihan piutang selama satu periode </w:t>
      </w:r>
      <w:r w:rsidRPr="003842A2">
        <w:fldChar w:fldCharType="begin" w:fldLock="1"/>
      </w:r>
      <w:r w:rsidRPr="003842A2">
        <w:instrText>ADDIN CSL_CITATION {"citationItems":[{"id":"ITEM-1","itemData":{"abstract":"Tujuan dalam penelitian ini adalah untuk mengetahui dan menganalisis pengaruh perputaran piutang terhadap profitabilitas. Untuk mengaplikasikan tujuan tersebut maka jenis data yang digunakan dalam penelitian ini adalah data kualitatif, sedangkan sumber data dalam penelitian ini adalah data sekunder. Untuk menjawab rumusan masalah yang telah diajukan, maka digunakan metode analisis yakni deskriptif yang menjelaskan perputaran piutang dalam kaitannya dengan profitabilitas (ROA). Hasil penelitian yang dilakukan yakni perhitungan analisis regresi antara perputaran piutang dengan return on asset (ROA) berpengaruh positif dan signifikan, dimana setiap kenaikan piutang akan dapat meningkatkan ROA. Hasil analisis korelasi antara perubahan perputaran piutang dengan Return on Asset (ROA) dapat dilihat memiliki hubungan yang cukup kuat. Sedangkan dilihat dari nilai koefisien korelasi dan koefisien determinasi bahwa perputaran piutang memiliki hubungan yang kuat terhadap peningkatan ROA.","author":[{"dropping-particle":"","family":"Tiong","given":"Piter","non-dropping-particle":"","parse-names":false,"suffix":""}],"container-title":"Journal of Management &amp; Business","id":"ITEM-1","issue":"1","issued":{"date-parts":[["2017"]]},"page":"1-22","title":"PENGARUH PERPUTARAN PIUTANG TERHADAP PROFITABILITAS PADA PERUSAHAAN PT MITRA PHINASTIKA MUSTIKA Tbk","type":"article-journal","volume":"1"},"uris":["http://www.mendeley.com/documents/?uuid=a4c9bf93-33d3-43bb-94ca-a6e8aff4d6d8"]}],"mendeley":{"formattedCitation":"(Tiong, 2017)","plainTextFormattedCitation":"(Tiong, 2017)","previouslyFormattedCitation":"(Tiong, 2017)"},"properties":{"noteIndex":0},"schema":"https://github.com/citation-style-language/schema/raw/master/csl-citation.json"}</w:instrText>
      </w:r>
      <w:r w:rsidRPr="003842A2">
        <w:fldChar w:fldCharType="separate"/>
      </w:r>
      <w:r w:rsidRPr="003842A2">
        <w:rPr>
          <w:noProof/>
        </w:rPr>
        <w:t>(Tiong, 2017)</w:t>
      </w:r>
      <w:r w:rsidRPr="003842A2">
        <w:fldChar w:fldCharType="end"/>
      </w:r>
      <w:r w:rsidRPr="003842A2">
        <w:t xml:space="preserve">. Perputaran piutang yang tinggi </w:t>
      </w:r>
      <w:r w:rsidRPr="003842A2">
        <w:lastRenderedPageBreak/>
        <w:t>dapat menimbulkan rasio lancar yang rendah yang dapat diterima dari sudut pandang likuiditas dan terjadinya pengembalian atas aktiva yang lebih tinggi.</w:t>
      </w:r>
    </w:p>
    <w:p w14:paraId="3783FFCA" w14:textId="77777777" w:rsidR="00B87987" w:rsidRPr="003842A2" w:rsidRDefault="00B87987" w:rsidP="00B87987">
      <w:pPr>
        <w:spacing w:after="240" w:line="480" w:lineRule="auto"/>
        <w:ind w:left="567" w:firstLine="709"/>
        <w:jc w:val="both"/>
      </w:pPr>
      <w:r w:rsidRPr="003842A2">
        <w:t xml:space="preserve">Persediaan merupakan aset yang dapat dijual dalam kegiatan usaha normal, dalam tahap produksi, bahan maupun perlengkapan untuk dimanfaatkan dalam proses produksi atau pemberian jasa (Standar Akuntansi Keuangan Entitas Tanpa Akuntan Publik, 2013). Perputaran persediaan adalah rasio yang menunjukkan jumlah persediaan yang perusahaan gunakan untuk mendukung tingkat penjualan tertentu </w:t>
      </w:r>
      <w:r w:rsidRPr="003842A2">
        <w:fldChar w:fldCharType="begin" w:fldLock="1"/>
      </w:r>
      <w:r w:rsidRPr="003842A2">
        <w:instrText>ADDIN CSL_CITATION {"citationItems":[{"id":"ITEM-1","itemData":{"DOI":"10.32493/frkm.v2i2.3410","ISSN":"2598-9545","abstract":"Tujuan dari penelitian ini adalah untuk mengetahui pengaruh Perputaran Modal Kerja (variabel X1) dan Perputaran Persediaan (variabel X2) terhadap Profitabilitas (variabel Y) pada PT. Mayora Indah Tbk. Periode 2010 – 2016. Metode penelitian menggunakan metode pendekatan deskriptif kuantitatif serta analisis data menggunakan analisis regresi linier berganda dan pengujian asumsi klasik yang meliputi : Uji Normalitas, Uji Multikolinieritas, Uji Autokorelasi dan Uji Heteroskedastisitas, Koefisien Determinasi, Regresi Linier Berganda dan Uji Hipotesis yang meliputi: Uji t dan Uji F.Berdasarkan hasil analisa uji F diperoleh Fhitung = 3,173 dengan angka signifikasi sebesar 0,149 &gt; 0,05 yang artinya H0 diterima dan Ha ditolak. Analisis regresi linier berganda diperoleh persamaan regresi Y = 21,722 – 5,397X1 + 1,567 X2.. koefisiensi korelasi berganda sebesar 0,783 menunjukkan hubungan yang terjadi adalah sangat kuat, koefisien determinasi R2 ditunjuk dengan angka 0,420 yang disimpulkan bahwa perputaran modal kerja dan perputaran persediaan berpengaruh sebesar 42% terhadap profitabilitas (ROA), sedangkan 58% dipengaruhi oleh faktor lain yang tidak diteliti.","author":[{"dropping-particle":"","family":"Suraya","given":"Amthy","non-dropping-particle":"","parse-names":false,"suffix":""},{"dropping-particle":"","family":"Ratnasari","given":"Lilis","non-dropping-particle":"","parse-names":false,"suffix":""}],"container-title":"JIMF (Jurnal Ilmiah Manajemen Forkamma)","id":"ITEM-1","issue":"2","issued":{"date-parts":[["2019"]]},"page":"96-110","title":"PENGARUH PERPUTARAN MODAL KERJA DAN PERPUTARAN PERSEDIAAN TERHADAP PROFITABILITAS (ROA) PADA PT MAYORA INDAH Tbk TAHUN 2010- 2016","type":"article-journal","volume":"2"},"uris":["http://www.mendeley.com/documents/?uuid=45a6545b-2815-4419-821a-e8ec93df23e2"]}],"mendeley":{"formattedCitation":"(Suraya &amp; Ratnasari, 2019)","plainTextFormattedCitation":"(Suraya &amp; Ratnasari, 2019)","previouslyFormattedCitation":"(Suraya &amp; Ratnasari, 2019)"},"properties":{"noteIndex":0},"schema":"https://github.com/citation-style-language/schema/raw/master/csl-citation.json"}</w:instrText>
      </w:r>
      <w:r w:rsidRPr="003842A2">
        <w:fldChar w:fldCharType="separate"/>
      </w:r>
      <w:r w:rsidRPr="003842A2">
        <w:rPr>
          <w:noProof/>
        </w:rPr>
        <w:t>(Suraya &amp; Ratnasari, 2019)</w:t>
      </w:r>
      <w:r w:rsidRPr="003842A2">
        <w:fldChar w:fldCharType="end"/>
      </w:r>
      <w:r w:rsidRPr="003842A2">
        <w:t>. Hal ini menunjukkan seberapa cepat perputaran persediaan dalam siklus produksi normal, semakin cepat perputaran persediaan makan penjualan berjalan cepat dan perusahaan dianggap baik dalam usaha memperoleh laba.</w:t>
      </w:r>
    </w:p>
    <w:p w14:paraId="5DF8B482" w14:textId="701DA4A8" w:rsidR="00B87987" w:rsidRPr="003842A2" w:rsidRDefault="003B0168" w:rsidP="00B87987">
      <w:pPr>
        <w:spacing w:after="240" w:line="480" w:lineRule="auto"/>
        <w:ind w:left="567" w:firstLine="709"/>
        <w:jc w:val="both"/>
      </w:pPr>
      <w:r w:rsidRPr="003842A2">
        <w:t>Lebih jauh,</w:t>
      </w:r>
      <w:r w:rsidR="00B87987" w:rsidRPr="003842A2">
        <w:t xml:space="preserve"> walaupun dilihat dari struktur Dupont formula dan penelitian terdahulu mengenai pengaruh positif dari perputaran kas, piutang dan persediaan terhadap profitability</w:t>
      </w:r>
      <w:r w:rsidR="006C748A" w:rsidRPr="003842A2">
        <w:t xml:space="preserve"> </w:t>
      </w:r>
      <w:r w:rsidR="00B87987" w:rsidRPr="003842A2">
        <w:t>(</w:t>
      </w:r>
      <w:r w:rsidR="00B87987" w:rsidRPr="003842A2">
        <w:rPr>
          <w:noProof/>
          <w:color w:val="000000"/>
        </w:rPr>
        <w:t xml:space="preserve">Paramasivas dan Subramanyam, 2009; </w:t>
      </w:r>
      <w:r w:rsidR="00B87987" w:rsidRPr="003842A2">
        <w:t>Dewi, Suwendra dan Yudiaatmaja, 2016; Eryatna, Eltivia dan Handayawati</w:t>
      </w:r>
      <w:r w:rsidRPr="003842A2">
        <w:t>, 2020</w:t>
      </w:r>
      <w:r w:rsidR="00B87987" w:rsidRPr="003842A2">
        <w:t>)</w:t>
      </w:r>
      <w:r w:rsidRPr="003842A2">
        <w:t>. Namun masih terdapat beberapa penelitian terdahulu yang menolak pendapat tersebut (Rahayu dan Susilowibowo, 2014; Amanda, 2019). Maka dari itu penelitian ini melakukan replikasi penelitian berdasarkan gap penelitian yang ada. Penelitian ini akan memperkuat hasil temuan penelitian terdahulu terkait pengaruh perputaran kas, piutang dan persediaan terhadap profitability.</w:t>
      </w:r>
    </w:p>
    <w:p w14:paraId="2931CE0C" w14:textId="50281F99" w:rsidR="003B0168" w:rsidRDefault="003B0168" w:rsidP="00B87987">
      <w:pPr>
        <w:spacing w:after="240" w:line="480" w:lineRule="auto"/>
        <w:ind w:left="567" w:firstLine="709"/>
        <w:jc w:val="both"/>
      </w:pPr>
      <w:r w:rsidRPr="003842A2">
        <w:lastRenderedPageBreak/>
        <w:t>Selanjutnya, penelitian ini dilakukan pada sektor industry barang dan konsumsi.</w:t>
      </w:r>
      <w:r w:rsidR="00513A9E" w:rsidRPr="003842A2">
        <w:t xml:space="preserve"> Hal tersebut dikarenakan industri barang dan konsumsi memiliki tingkat profitabilitas yang baik dan konsisten di atas rata-rata dibandingkan dengan industry lainnya sebagaimana pada Gambar 1.1.</w:t>
      </w:r>
    </w:p>
    <w:p w14:paraId="2E510FBE" w14:textId="28ED303C" w:rsidR="00211B2D" w:rsidRPr="00211B2D" w:rsidRDefault="00211B2D" w:rsidP="00211B2D">
      <w:pPr>
        <w:pStyle w:val="Caption"/>
        <w:jc w:val="center"/>
        <w:rPr>
          <w:b/>
          <w:i w:val="0"/>
          <w:color w:val="auto"/>
          <w:sz w:val="24"/>
          <w:szCs w:val="24"/>
        </w:rPr>
      </w:pPr>
      <w:bookmarkStart w:id="30" w:name="_Toc114894443"/>
      <w:r w:rsidRPr="00211B2D">
        <w:rPr>
          <w:b/>
          <w:i w:val="0"/>
          <w:color w:val="auto"/>
          <w:sz w:val="24"/>
          <w:szCs w:val="24"/>
        </w:rPr>
        <w:t xml:space="preserve">Gambar </w:t>
      </w:r>
      <w:r w:rsidR="00F27232">
        <w:rPr>
          <w:b/>
          <w:i w:val="0"/>
          <w:color w:val="auto"/>
          <w:sz w:val="24"/>
          <w:szCs w:val="24"/>
        </w:rPr>
        <w:t>1.1</w:t>
      </w:r>
      <w:r w:rsidR="00F27232" w:rsidRPr="00211B2D">
        <w:rPr>
          <w:b/>
          <w:i w:val="0"/>
          <w:color w:val="auto"/>
          <w:sz w:val="24"/>
          <w:szCs w:val="24"/>
        </w:rPr>
        <w:t xml:space="preserve"> </w:t>
      </w:r>
      <w:r w:rsidRPr="00211B2D">
        <w:rPr>
          <w:b/>
          <w:i w:val="0"/>
          <w:color w:val="auto"/>
          <w:sz w:val="24"/>
          <w:szCs w:val="24"/>
        </w:rPr>
        <w:t>Perbandingan ROA Antar Industri di BEI Tahun 2018-2020</w:t>
      </w:r>
      <w:bookmarkEnd w:id="30"/>
    </w:p>
    <w:p w14:paraId="76BA6EA2" w14:textId="77777777" w:rsidR="00513A9E" w:rsidRPr="003842A2" w:rsidRDefault="00513A9E" w:rsidP="00513A9E">
      <w:pPr>
        <w:spacing w:after="240" w:line="480" w:lineRule="auto"/>
        <w:jc w:val="both"/>
      </w:pPr>
      <w:r w:rsidRPr="003842A2">
        <w:rPr>
          <w:noProof/>
          <w:lang w:val="en-US"/>
        </w:rPr>
        <w:drawing>
          <wp:inline distT="0" distB="0" distL="0" distR="0" wp14:anchorId="5ABA00C8" wp14:editId="2CBCE47B">
            <wp:extent cx="5039995" cy="2274570"/>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39995" cy="2274570"/>
                    </a:xfrm>
                    <a:prstGeom prst="rect">
                      <a:avLst/>
                    </a:prstGeom>
                  </pic:spPr>
                </pic:pic>
              </a:graphicData>
            </a:graphic>
          </wp:inline>
        </w:drawing>
      </w:r>
    </w:p>
    <w:p w14:paraId="6D35D9C7" w14:textId="77777777" w:rsidR="00513A9E" w:rsidRPr="003842A2" w:rsidRDefault="00513A9E" w:rsidP="00513A9E">
      <w:pPr>
        <w:spacing w:line="480" w:lineRule="auto"/>
        <w:rPr>
          <w:bCs/>
          <w:color w:val="000000"/>
          <w:shd w:val="clear" w:color="auto" w:fill="FFFFFF"/>
        </w:rPr>
      </w:pPr>
      <w:r w:rsidRPr="003842A2">
        <w:rPr>
          <w:bCs/>
          <w:color w:val="000000"/>
          <w:shd w:val="clear" w:color="auto" w:fill="FFFFFF"/>
        </w:rPr>
        <w:t>Sumber: Data sekunder diproses, 2022</w:t>
      </w:r>
    </w:p>
    <w:p w14:paraId="45F0ABC4" w14:textId="3B1CD7FD" w:rsidR="00657BCF" w:rsidRPr="003842A2" w:rsidRDefault="00513A9E" w:rsidP="00657BCF">
      <w:pPr>
        <w:spacing w:line="480" w:lineRule="auto"/>
        <w:ind w:left="567"/>
        <w:jc w:val="both"/>
        <w:rPr>
          <w:bCs/>
          <w:color w:val="000000"/>
          <w:shd w:val="clear" w:color="auto" w:fill="FFFFFF"/>
        </w:rPr>
      </w:pPr>
      <w:r w:rsidRPr="003842A2">
        <w:rPr>
          <w:bCs/>
          <w:color w:val="000000"/>
          <w:shd w:val="clear" w:color="auto" w:fill="FFFFFF"/>
        </w:rPr>
        <w:t xml:space="preserve">Selanjutnya, perusahaan yang berada pada sektor industri barang konsumi adalah memiliki ketahanan terhadap krisis disebabkan produknya senantiasa dibutuhkan masyarakat. Perusahaan-perusahaan ini terus tumbuh dan berkembang menarik banyak investor dikarenakan stabilitasnya. Alasana inilah yang menjadi menarik untuk menguji lebih jauh faktor penyebab ROA perusahaan di industri barang konsumsi </w:t>
      </w:r>
      <w:r w:rsidR="00683C97" w:rsidRPr="003842A2">
        <w:rPr>
          <w:bCs/>
          <w:color w:val="000000"/>
          <w:shd w:val="clear" w:color="auto" w:fill="FFFFFF"/>
        </w:rPr>
        <w:t xml:space="preserve">yang tinggi. </w:t>
      </w:r>
      <w:r w:rsidR="00FE6FFB" w:rsidRPr="003842A2">
        <w:rPr>
          <w:bCs/>
          <w:color w:val="000000"/>
          <w:shd w:val="clear" w:color="auto" w:fill="FFFFFF"/>
        </w:rPr>
        <w:t xml:space="preserve">Selanjutnya, penelitian ini mengambil sampel perusahaan yang berada di </w:t>
      </w:r>
      <w:r w:rsidR="0081405E" w:rsidRPr="003842A2">
        <w:rPr>
          <w:bCs/>
          <w:color w:val="000000"/>
          <w:shd w:val="clear" w:color="auto" w:fill="FFFFFF"/>
        </w:rPr>
        <w:t xml:space="preserve">sektor aneka industri yaitu </w:t>
      </w:r>
      <w:r w:rsidR="00FE6FFB" w:rsidRPr="003842A2">
        <w:rPr>
          <w:bCs/>
          <w:color w:val="000000"/>
          <w:shd w:val="clear" w:color="auto" w:fill="FFFFFF"/>
        </w:rPr>
        <w:t xml:space="preserve">sub-sektor otomotif sebagai pembanding. Hal tersebut disebabkan </w:t>
      </w:r>
      <w:r w:rsidR="0081405E" w:rsidRPr="003842A2">
        <w:rPr>
          <w:bCs/>
          <w:color w:val="000000"/>
          <w:shd w:val="clear" w:color="auto" w:fill="FFFFFF"/>
        </w:rPr>
        <w:t>sub-</w:t>
      </w:r>
      <w:r w:rsidR="00FE6FFB" w:rsidRPr="003842A2">
        <w:rPr>
          <w:bCs/>
          <w:color w:val="000000"/>
          <w:shd w:val="clear" w:color="auto" w:fill="FFFFFF"/>
        </w:rPr>
        <w:t xml:space="preserve">sektor otomotif menjadi salah satu sektor dengan </w:t>
      </w:r>
      <w:r w:rsidR="0081405E" w:rsidRPr="003842A2">
        <w:rPr>
          <w:bCs/>
          <w:color w:val="000000"/>
          <w:shd w:val="clear" w:color="auto" w:fill="FFFFFF"/>
        </w:rPr>
        <w:t xml:space="preserve">rata-rata </w:t>
      </w:r>
      <w:r w:rsidR="00FE6FFB" w:rsidRPr="003842A2">
        <w:rPr>
          <w:bCs/>
          <w:color w:val="000000"/>
          <w:shd w:val="clear" w:color="auto" w:fill="FFFFFF"/>
        </w:rPr>
        <w:t>kinerja keuangan yang paling progressive.</w:t>
      </w:r>
      <w:r w:rsidR="0081405E" w:rsidRPr="003842A2">
        <w:rPr>
          <w:bCs/>
          <w:color w:val="000000"/>
          <w:shd w:val="clear" w:color="auto" w:fill="FFFFFF"/>
        </w:rPr>
        <w:t xml:space="preserve"> Sektor otomotif mampu memberikan kontribusi sektor ini </w:t>
      </w:r>
      <w:r w:rsidR="0081405E" w:rsidRPr="003842A2">
        <w:rPr>
          <w:bCs/>
          <w:color w:val="000000"/>
          <w:shd w:val="clear" w:color="auto" w:fill="FFFFFF"/>
        </w:rPr>
        <w:lastRenderedPageBreak/>
        <w:t xml:space="preserve">mencapai 6.62% terhadap PDB dengan Puchasing Manager Index (PMI) hingga di atas level 50 (Kemenperin, 2020). </w:t>
      </w:r>
      <w:r w:rsidR="0081405E" w:rsidRPr="003842A2">
        <w:t>Sub sektor Otomotif merupakan salah satu jenis bisnis yang memiliki perberkembangan yang pesat di Indonesia (Gaikindo, 2019; Kementrian Perindustrian, 2020). Meningkatnya kuantitas perusahaan otomotif merupakan salah satu bukti bahwa sub-sektor otomotif memiliki daya tarik yang kuat bagi investor karena dapat memberikan keuntungan kepadanya.</w:t>
      </w:r>
    </w:p>
    <w:p w14:paraId="3CFA5D70" w14:textId="039400B0" w:rsidR="003B0168" w:rsidRPr="003842A2" w:rsidRDefault="00683C97" w:rsidP="00657BCF">
      <w:pPr>
        <w:spacing w:line="480" w:lineRule="auto"/>
        <w:ind w:left="567" w:firstLine="556"/>
        <w:jc w:val="both"/>
      </w:pPr>
      <w:r w:rsidRPr="003842A2">
        <w:rPr>
          <w:bCs/>
          <w:color w:val="000000"/>
          <w:shd w:val="clear" w:color="auto" w:fill="FFFFFF"/>
        </w:rPr>
        <w:t xml:space="preserve">Penelitian ini berusaha mengangkat pembaharuan yang berbeda dengan penelitian sebelumnya yakni memfokuskan penelitian terhadap subsector industry barang konsumsi dengan pertumbuhan yang paling cepat yakni subsector industry rokok, yang paling stabil yakni subsector makanan dan minuman serta subsector yang paling lemah kontribusinya yaitu sektor farmasi (Herninta dan Rahayu, 2021). </w:t>
      </w:r>
      <w:r w:rsidR="00575072" w:rsidRPr="003842A2">
        <w:rPr>
          <w:bCs/>
          <w:color w:val="000000"/>
          <w:shd w:val="clear" w:color="auto" w:fill="FFFFFF"/>
        </w:rPr>
        <w:t xml:space="preserve">Penelitian ini juga akan membandingkan dengan sektor yang sangat berbeda yaitu sektor aneka industri yang diantaranya adalah sub-sektor otomotif. </w:t>
      </w:r>
      <w:r w:rsidRPr="003842A2">
        <w:rPr>
          <w:bCs/>
          <w:color w:val="000000"/>
          <w:shd w:val="clear" w:color="auto" w:fill="FFFFFF"/>
        </w:rPr>
        <w:t xml:space="preserve">Melalui hal ini, penelitian dapat memberikan perspektif dan hasil yang mungkin berbeda disebabkan sampel yang digunakan memiliki karakter yang berbeda. </w:t>
      </w:r>
    </w:p>
    <w:p w14:paraId="751F34BE" w14:textId="25D60910" w:rsidR="003842A2" w:rsidRDefault="007C1A9B" w:rsidP="00405C1D">
      <w:pPr>
        <w:spacing w:after="240" w:line="480" w:lineRule="auto"/>
        <w:ind w:left="567" w:firstLine="709"/>
        <w:jc w:val="both"/>
      </w:pPr>
      <w:r w:rsidRPr="003842A2">
        <w:t xml:space="preserve">Berdasarkan latar belakang tersebut, maka dengan ini penulis melakukan penelitian dengan judul “Pengaruh Perputaran Kas, Perputaran Piutang dan Perputaran Persediaan Terhadap Profitabilitas  Perusahaan Pada  Perusahaan Sektor Industri Barang Konsumsi </w:t>
      </w:r>
      <w:r w:rsidR="00575072" w:rsidRPr="003842A2">
        <w:t xml:space="preserve">dan Otomotif </w:t>
      </w:r>
      <w:r w:rsidRPr="003842A2">
        <w:t xml:space="preserve">Yang Terdaftar di Bursa Efek Indoneia Periode 2016 </w:t>
      </w:r>
      <w:r w:rsidR="00804502" w:rsidRPr="003842A2">
        <w:t>–</w:t>
      </w:r>
      <w:r w:rsidRPr="003842A2">
        <w:t xml:space="preserve"> 2020</w:t>
      </w:r>
      <w:r w:rsidR="00804502" w:rsidRPr="003842A2">
        <w:t>”</w:t>
      </w:r>
      <w:r w:rsidRPr="003842A2">
        <w:t>.</w:t>
      </w:r>
    </w:p>
    <w:p w14:paraId="746694A3" w14:textId="77777777" w:rsidR="007C1A9B" w:rsidRPr="003842A2" w:rsidRDefault="007C1A9B" w:rsidP="007C1A9B">
      <w:pPr>
        <w:pStyle w:val="Heading2"/>
        <w:spacing w:line="480" w:lineRule="auto"/>
        <w:ind w:left="567" w:hanging="709"/>
        <w:rPr>
          <w:szCs w:val="24"/>
        </w:rPr>
      </w:pPr>
      <w:bookmarkStart w:id="31" w:name="_Toc115179894"/>
      <w:bookmarkEnd w:id="21"/>
      <w:bookmarkEnd w:id="22"/>
      <w:bookmarkEnd w:id="23"/>
      <w:bookmarkEnd w:id="24"/>
      <w:bookmarkEnd w:id="25"/>
      <w:bookmarkEnd w:id="26"/>
      <w:bookmarkEnd w:id="27"/>
      <w:bookmarkEnd w:id="28"/>
      <w:bookmarkEnd w:id="29"/>
      <w:r w:rsidRPr="003842A2">
        <w:rPr>
          <w:szCs w:val="24"/>
        </w:rPr>
        <w:t>Identifikasi Masalah</w:t>
      </w:r>
      <w:bookmarkEnd w:id="31"/>
      <w:r w:rsidRPr="003842A2">
        <w:rPr>
          <w:szCs w:val="24"/>
        </w:rPr>
        <w:t xml:space="preserve">  </w:t>
      </w:r>
    </w:p>
    <w:p w14:paraId="1E611A7E" w14:textId="77777777" w:rsidR="007C1A9B" w:rsidRPr="003842A2" w:rsidRDefault="007C1A9B" w:rsidP="007C1A9B">
      <w:pPr>
        <w:spacing w:after="240" w:line="480" w:lineRule="auto"/>
        <w:ind w:left="567" w:firstLine="709"/>
        <w:jc w:val="both"/>
      </w:pPr>
      <w:r w:rsidRPr="003842A2">
        <w:lastRenderedPageBreak/>
        <w:t>Berdasarkan latar berlakang masalah di atas, maka dapat diidentifikasi bahwa pentingnya pengelolaan keuangan dalam kegiatan bisnis suatu perusahaan. Salah satub tujuan yang ingin dicapai perusahaan adalah memperoleh laba sebesar-besarnya untuk menjamin kelangsungan hidup perusahaan. Maka identifikasi masalah dalam penelitian ini adalah :</w:t>
      </w:r>
    </w:p>
    <w:p w14:paraId="0E420F32" w14:textId="77777777" w:rsidR="0094779C" w:rsidRPr="003842A2" w:rsidRDefault="0094779C" w:rsidP="007C1A9B">
      <w:pPr>
        <w:pStyle w:val="ListParagraph"/>
        <w:numPr>
          <w:ilvl w:val="0"/>
          <w:numId w:val="5"/>
        </w:numPr>
        <w:spacing w:before="0" w:beforeAutospacing="0" w:after="240" w:line="480" w:lineRule="auto"/>
        <w:ind w:left="1134" w:hanging="567"/>
        <w:jc w:val="both"/>
        <w:rPr>
          <w:rFonts w:ascii="Times New Roman" w:hAnsi="Times New Roman"/>
          <w:b/>
          <w:sz w:val="24"/>
          <w:szCs w:val="24"/>
        </w:rPr>
      </w:pPr>
      <w:r w:rsidRPr="003842A2">
        <w:rPr>
          <w:rFonts w:ascii="Times New Roman" w:hAnsi="Times New Roman"/>
          <w:sz w:val="24"/>
          <w:szCs w:val="24"/>
        </w:rPr>
        <w:t>Terdapat Gap riset pada hasil penelitian terdahulu yang mana penelitian terdahulu (</w:t>
      </w:r>
      <w:r w:rsidRPr="003842A2">
        <w:rPr>
          <w:rFonts w:ascii="Times New Roman" w:hAnsi="Times New Roman"/>
          <w:noProof/>
          <w:color w:val="000000"/>
          <w:sz w:val="24"/>
          <w:szCs w:val="24"/>
        </w:rPr>
        <w:t xml:space="preserve">Paramasivas dan Subramanyam, 2009; </w:t>
      </w:r>
      <w:r w:rsidRPr="003842A2">
        <w:rPr>
          <w:rFonts w:ascii="Times New Roman" w:hAnsi="Times New Roman"/>
          <w:sz w:val="24"/>
          <w:szCs w:val="24"/>
        </w:rPr>
        <w:t>Dewi, Suwendra dan Yudiaatmaja, 2016; Eryatna, Eltivia dan Handayawati, 2020) menjelaskan bahwa terdapat pengaruh positif dari perputaran kas, piutang dan persediaan terhadap profitability. Namun menurut Rahayu dan Susilowibowo (2014) dan Amanda (2019) terdapat pengaruh yang tidak signifikan antara perputaran kas dan persediaan terhadap profitabilitas. Maka dari itu penelitian ini akan melakukan replikasi penelitian untuk mendapatkan hasil yang konsisten.</w:t>
      </w:r>
    </w:p>
    <w:p w14:paraId="174DA637" w14:textId="64F65098" w:rsidR="007C1A9B" w:rsidRPr="003842A2" w:rsidRDefault="007C1A9B" w:rsidP="007C1A9B">
      <w:pPr>
        <w:pStyle w:val="ListParagraph"/>
        <w:numPr>
          <w:ilvl w:val="0"/>
          <w:numId w:val="5"/>
        </w:numPr>
        <w:spacing w:before="0" w:beforeAutospacing="0" w:after="240" w:line="480" w:lineRule="auto"/>
        <w:ind w:left="1134" w:hanging="567"/>
        <w:jc w:val="both"/>
        <w:rPr>
          <w:rFonts w:ascii="Times New Roman" w:hAnsi="Times New Roman"/>
          <w:b/>
          <w:sz w:val="24"/>
          <w:szCs w:val="24"/>
        </w:rPr>
      </w:pPr>
      <w:r w:rsidRPr="003842A2">
        <w:rPr>
          <w:rFonts w:ascii="Times New Roman" w:hAnsi="Times New Roman"/>
          <w:sz w:val="24"/>
          <w:szCs w:val="24"/>
        </w:rPr>
        <w:t xml:space="preserve">Adanya fenomena terkait profitabilitas </w:t>
      </w:r>
      <w:r w:rsidR="0094779C" w:rsidRPr="003842A2">
        <w:rPr>
          <w:rFonts w:ascii="Times New Roman" w:hAnsi="Times New Roman"/>
          <w:sz w:val="24"/>
          <w:szCs w:val="24"/>
        </w:rPr>
        <w:t>di seluruh industry yang ada di BEI. Fenomena ini menunjukan bahwa industry bahan konsumsi memiliki profitabilitas di atas rata-rata industri serta memiliki ketahanan dikala krisis</w:t>
      </w:r>
      <w:r w:rsidR="004151D2" w:rsidRPr="003842A2">
        <w:rPr>
          <w:rFonts w:ascii="Times New Roman" w:hAnsi="Times New Roman"/>
          <w:sz w:val="24"/>
          <w:szCs w:val="24"/>
        </w:rPr>
        <w:t xml:space="preserve"> (Gambar 1.1)</w:t>
      </w:r>
      <w:r w:rsidR="0094779C" w:rsidRPr="003842A2">
        <w:rPr>
          <w:rFonts w:ascii="Times New Roman" w:hAnsi="Times New Roman"/>
          <w:sz w:val="24"/>
          <w:szCs w:val="24"/>
        </w:rPr>
        <w:t xml:space="preserve">. </w:t>
      </w:r>
      <w:r w:rsidR="00FE65CE" w:rsidRPr="003842A2">
        <w:rPr>
          <w:rFonts w:ascii="Times New Roman" w:hAnsi="Times New Roman"/>
          <w:sz w:val="24"/>
          <w:szCs w:val="24"/>
        </w:rPr>
        <w:t xml:space="preserve">Selain itu, sektor otomotif dapat memberikan kontribusi yang besar pada PDB negara. </w:t>
      </w:r>
      <w:r w:rsidR="0094779C" w:rsidRPr="003842A2">
        <w:rPr>
          <w:rFonts w:ascii="Times New Roman" w:hAnsi="Times New Roman"/>
          <w:sz w:val="24"/>
          <w:szCs w:val="24"/>
        </w:rPr>
        <w:t xml:space="preserve">Fenomena ini menjadikan industri bahan konsumsi </w:t>
      </w:r>
      <w:r w:rsidR="00FE65CE" w:rsidRPr="003842A2">
        <w:rPr>
          <w:rFonts w:ascii="Times New Roman" w:hAnsi="Times New Roman"/>
          <w:sz w:val="24"/>
          <w:szCs w:val="24"/>
        </w:rPr>
        <w:t xml:space="preserve">dan otomotif </w:t>
      </w:r>
      <w:r w:rsidR="0094779C" w:rsidRPr="003842A2">
        <w:rPr>
          <w:rFonts w:ascii="Times New Roman" w:hAnsi="Times New Roman"/>
          <w:sz w:val="24"/>
          <w:szCs w:val="24"/>
        </w:rPr>
        <w:t>menarik untuk diteliti lebih jauh mengenai faktor yang menyebabkan ROA tersebut berada di atas rata-rata industry lain</w:t>
      </w:r>
      <w:r w:rsidRPr="003842A2">
        <w:rPr>
          <w:rFonts w:ascii="Times New Roman" w:hAnsi="Times New Roman"/>
          <w:color w:val="000000"/>
          <w:sz w:val="24"/>
          <w:szCs w:val="24"/>
          <w:shd w:val="clear" w:color="auto" w:fill="FFFFFF"/>
        </w:rPr>
        <w:t xml:space="preserve">. </w:t>
      </w:r>
    </w:p>
    <w:p w14:paraId="18EE5689" w14:textId="77777777" w:rsidR="007C1A9B" w:rsidRPr="003842A2" w:rsidRDefault="007C1A9B" w:rsidP="007C1A9B">
      <w:pPr>
        <w:pStyle w:val="Heading2"/>
        <w:spacing w:line="480" w:lineRule="auto"/>
        <w:ind w:left="567" w:hanging="709"/>
        <w:rPr>
          <w:szCs w:val="24"/>
        </w:rPr>
      </w:pPr>
      <w:bookmarkStart w:id="32" w:name="_Toc115179895"/>
      <w:r w:rsidRPr="003842A2">
        <w:rPr>
          <w:szCs w:val="24"/>
        </w:rPr>
        <w:lastRenderedPageBreak/>
        <w:t>Pembatasan Masalah</w:t>
      </w:r>
      <w:bookmarkEnd w:id="32"/>
    </w:p>
    <w:p w14:paraId="0A7A9559" w14:textId="312BB990" w:rsidR="007C1A9B" w:rsidRPr="003842A2" w:rsidRDefault="007C1A9B" w:rsidP="007C1A9B">
      <w:pPr>
        <w:spacing w:line="480" w:lineRule="auto"/>
        <w:ind w:left="567" w:firstLine="709"/>
        <w:jc w:val="both"/>
      </w:pPr>
      <w:r w:rsidRPr="003842A2">
        <w:t>Dalam hal ini, penulis membatasi masalah yang akan dibahas yaitu Pengaruh Perputaran Kas, Perputaran Piutang dan Perputaran Persediaan Terhadap Profitabilitas Pada Perusahaan Manufaktur</w:t>
      </w:r>
      <w:r w:rsidR="00A15B30" w:rsidRPr="003842A2">
        <w:t xml:space="preserve"> Industri Barang Konsumsi</w:t>
      </w:r>
      <w:r w:rsidRPr="003842A2">
        <w:t xml:space="preserve"> </w:t>
      </w:r>
      <w:r w:rsidR="00FE65CE" w:rsidRPr="003842A2">
        <w:t xml:space="preserve">dan Otomotif </w:t>
      </w:r>
      <w:r w:rsidRPr="003842A2">
        <w:t>Yang Terdaftar di Bursa Efek Indonesia Periode 2016 – 2020.</w:t>
      </w:r>
      <w:r w:rsidRPr="003842A2">
        <w:rPr>
          <w:color w:val="000000"/>
        </w:rPr>
        <w:t xml:space="preserve"> Dikarenakan </w:t>
      </w:r>
      <w:r w:rsidRPr="003842A2">
        <w:t xml:space="preserve">cenderung mengalami </w:t>
      </w:r>
      <w:r w:rsidR="00A15B30" w:rsidRPr="003842A2">
        <w:t>peningkatan</w:t>
      </w:r>
      <w:r w:rsidRPr="003842A2">
        <w:t xml:space="preserve"> atau </w:t>
      </w:r>
      <w:r w:rsidR="00A15B30" w:rsidRPr="003842A2">
        <w:t>kinerja keuangan yang tinggi setiap tahunnya</w:t>
      </w:r>
      <w:r w:rsidRPr="003842A2">
        <w:t>.</w:t>
      </w:r>
    </w:p>
    <w:p w14:paraId="1BC02710" w14:textId="77777777" w:rsidR="007C1A9B" w:rsidRPr="003842A2" w:rsidRDefault="007C1A9B" w:rsidP="007C1A9B">
      <w:pPr>
        <w:pStyle w:val="Heading2"/>
        <w:spacing w:line="480" w:lineRule="auto"/>
        <w:ind w:left="567" w:hanging="709"/>
        <w:rPr>
          <w:szCs w:val="24"/>
        </w:rPr>
      </w:pPr>
      <w:bookmarkStart w:id="33" w:name="_Toc115179896"/>
      <w:r w:rsidRPr="003842A2">
        <w:rPr>
          <w:szCs w:val="24"/>
        </w:rPr>
        <w:t>Perumusan Masalah</w:t>
      </w:r>
      <w:bookmarkEnd w:id="33"/>
    </w:p>
    <w:p w14:paraId="35A75F57" w14:textId="77777777" w:rsidR="007C1A9B" w:rsidRPr="003842A2" w:rsidRDefault="007C1A9B" w:rsidP="007C1A9B">
      <w:pPr>
        <w:spacing w:after="240" w:line="480" w:lineRule="auto"/>
        <w:ind w:left="567" w:firstLine="567"/>
        <w:jc w:val="both"/>
        <w:rPr>
          <w:color w:val="000000"/>
        </w:rPr>
      </w:pPr>
      <w:r w:rsidRPr="003842A2">
        <w:rPr>
          <w:color w:val="000000"/>
        </w:rPr>
        <w:t>Berdasarkan latar belakang masalah yang telah diuraikan di atas, maka perumusan masalah dalam penelitian ini adalah sebagai berikut:</w:t>
      </w:r>
    </w:p>
    <w:p w14:paraId="71014DDE" w14:textId="0834D5CB" w:rsidR="007C1A9B" w:rsidRPr="003842A2" w:rsidRDefault="007C1A9B" w:rsidP="007C1A9B">
      <w:pPr>
        <w:numPr>
          <w:ilvl w:val="1"/>
          <w:numId w:val="2"/>
        </w:numPr>
        <w:spacing w:after="240" w:line="480" w:lineRule="auto"/>
        <w:ind w:left="1134" w:hanging="567"/>
        <w:jc w:val="both"/>
        <w:rPr>
          <w:color w:val="000000"/>
        </w:rPr>
      </w:pPr>
      <w:r w:rsidRPr="003842A2">
        <w:rPr>
          <w:color w:val="000000"/>
        </w:rPr>
        <w:t xml:space="preserve">Apakah perputaran kas berpengaruh terhadap profitabilitas pada perusahaan manufaktur sektor industri barang konsumsi </w:t>
      </w:r>
      <w:r w:rsidR="00FE65CE" w:rsidRPr="003842A2">
        <w:t>dan otomotif</w:t>
      </w:r>
      <w:r w:rsidR="00FE65CE" w:rsidRPr="003842A2">
        <w:rPr>
          <w:color w:val="000000"/>
        </w:rPr>
        <w:t xml:space="preserve"> </w:t>
      </w:r>
      <w:r w:rsidRPr="003842A2">
        <w:rPr>
          <w:color w:val="000000"/>
        </w:rPr>
        <w:t>yang terdaftar di BEI periode 2016 – 2020?</w:t>
      </w:r>
    </w:p>
    <w:p w14:paraId="5A151F81" w14:textId="65F06B51" w:rsidR="007C1A9B" w:rsidRPr="003842A2" w:rsidRDefault="007C1A9B" w:rsidP="007C1A9B">
      <w:pPr>
        <w:numPr>
          <w:ilvl w:val="1"/>
          <w:numId w:val="2"/>
        </w:numPr>
        <w:spacing w:after="240" w:line="480" w:lineRule="auto"/>
        <w:ind w:left="1134" w:hanging="567"/>
        <w:jc w:val="both"/>
        <w:rPr>
          <w:color w:val="000000"/>
        </w:rPr>
      </w:pPr>
      <w:r w:rsidRPr="003842A2">
        <w:rPr>
          <w:color w:val="000000"/>
        </w:rPr>
        <w:t xml:space="preserve">Apakah perputaran piutang berpengaruh terhadap profitabilitas pada perusahaan manufaktur sektor industri barang konsumsi </w:t>
      </w:r>
      <w:r w:rsidR="00FE65CE" w:rsidRPr="003842A2">
        <w:t>dan otomotif</w:t>
      </w:r>
      <w:r w:rsidR="00FE65CE" w:rsidRPr="003842A2">
        <w:rPr>
          <w:color w:val="000000"/>
        </w:rPr>
        <w:t xml:space="preserve"> </w:t>
      </w:r>
      <w:r w:rsidRPr="003842A2">
        <w:rPr>
          <w:color w:val="000000"/>
        </w:rPr>
        <w:t>yang terdaftar di BEI periode 2016 – 2020?</w:t>
      </w:r>
    </w:p>
    <w:p w14:paraId="5B0BC4A1" w14:textId="1AE5009E" w:rsidR="003842A2" w:rsidRPr="00674DF9" w:rsidRDefault="007C1A9B" w:rsidP="00674DF9">
      <w:pPr>
        <w:numPr>
          <w:ilvl w:val="1"/>
          <w:numId w:val="2"/>
        </w:numPr>
        <w:spacing w:after="240" w:line="480" w:lineRule="auto"/>
        <w:ind w:left="1134" w:hanging="567"/>
        <w:jc w:val="both"/>
        <w:rPr>
          <w:color w:val="000000"/>
        </w:rPr>
      </w:pPr>
      <w:r w:rsidRPr="003842A2">
        <w:rPr>
          <w:color w:val="000000"/>
        </w:rPr>
        <w:t xml:space="preserve">Apakah perputaran persediaan berpengaruh terhadap profitabilitas pada perusahaan manufaktur sektor industri barang konsumsi </w:t>
      </w:r>
      <w:r w:rsidR="00FE65CE" w:rsidRPr="003842A2">
        <w:t>dan otomotif</w:t>
      </w:r>
      <w:r w:rsidR="00FE65CE" w:rsidRPr="003842A2">
        <w:rPr>
          <w:color w:val="000000"/>
        </w:rPr>
        <w:t xml:space="preserve"> </w:t>
      </w:r>
      <w:r w:rsidRPr="003842A2">
        <w:rPr>
          <w:color w:val="000000"/>
        </w:rPr>
        <w:t>yang terdaftar di BEI periode 2016 – 2020?</w:t>
      </w:r>
    </w:p>
    <w:p w14:paraId="31724910" w14:textId="77777777" w:rsidR="007C1A9B" w:rsidRPr="003842A2" w:rsidRDefault="007C1A9B" w:rsidP="007C1A9B">
      <w:pPr>
        <w:pStyle w:val="Heading2"/>
        <w:spacing w:line="480" w:lineRule="auto"/>
        <w:ind w:left="567" w:hanging="709"/>
        <w:rPr>
          <w:szCs w:val="24"/>
        </w:rPr>
      </w:pPr>
      <w:bookmarkStart w:id="34" w:name="_Toc115179897"/>
      <w:r w:rsidRPr="003842A2">
        <w:rPr>
          <w:szCs w:val="24"/>
        </w:rPr>
        <w:t>Tujuan Penelitian</w:t>
      </w:r>
      <w:bookmarkEnd w:id="34"/>
    </w:p>
    <w:p w14:paraId="0869B2AC" w14:textId="77777777" w:rsidR="007C1A9B" w:rsidRPr="003842A2" w:rsidRDefault="007C1A9B" w:rsidP="007C1A9B">
      <w:pPr>
        <w:spacing w:after="240" w:line="480" w:lineRule="auto"/>
        <w:ind w:left="567" w:firstLine="567"/>
        <w:jc w:val="both"/>
        <w:rPr>
          <w:color w:val="000000"/>
        </w:rPr>
      </w:pPr>
      <w:r w:rsidRPr="003842A2">
        <w:rPr>
          <w:color w:val="000000"/>
        </w:rPr>
        <w:lastRenderedPageBreak/>
        <w:t xml:space="preserve">Berdasarkan perumusan masalah di atas, maka tujuan dari penelitian ini adalah sebagai berikut: </w:t>
      </w:r>
    </w:p>
    <w:p w14:paraId="59F82B60" w14:textId="24B08FE1" w:rsidR="007C1A9B" w:rsidRPr="003842A2" w:rsidRDefault="007C1A9B" w:rsidP="007C1A9B">
      <w:pPr>
        <w:numPr>
          <w:ilvl w:val="1"/>
          <w:numId w:val="1"/>
        </w:numPr>
        <w:spacing w:after="240" w:line="480" w:lineRule="auto"/>
        <w:ind w:left="1134" w:hanging="567"/>
        <w:jc w:val="both"/>
        <w:rPr>
          <w:color w:val="000000"/>
        </w:rPr>
      </w:pPr>
      <w:r w:rsidRPr="003842A2">
        <w:rPr>
          <w:color w:val="000000"/>
        </w:rPr>
        <w:t xml:space="preserve">Untuk mengetahui apakah perputaran kas berpengaruh terhadap profitabilitas pada perusahaan manufaktur sektor industri barang konsumsi </w:t>
      </w:r>
      <w:r w:rsidR="00FE65CE" w:rsidRPr="003842A2">
        <w:t>dan otomotif</w:t>
      </w:r>
      <w:r w:rsidR="00FE65CE" w:rsidRPr="003842A2">
        <w:rPr>
          <w:color w:val="000000"/>
        </w:rPr>
        <w:t xml:space="preserve"> </w:t>
      </w:r>
      <w:r w:rsidRPr="003842A2">
        <w:rPr>
          <w:color w:val="000000"/>
        </w:rPr>
        <w:t>yang terdaftar di BEI periode 2016-2020?</w:t>
      </w:r>
    </w:p>
    <w:p w14:paraId="20A4F93D" w14:textId="3C5FA39B" w:rsidR="007C1A9B" w:rsidRPr="003842A2" w:rsidRDefault="007C1A9B" w:rsidP="007C1A9B">
      <w:pPr>
        <w:numPr>
          <w:ilvl w:val="1"/>
          <w:numId w:val="1"/>
        </w:numPr>
        <w:spacing w:after="240" w:line="480" w:lineRule="auto"/>
        <w:ind w:left="1134" w:hanging="567"/>
        <w:jc w:val="both"/>
        <w:rPr>
          <w:color w:val="000000"/>
        </w:rPr>
      </w:pPr>
      <w:r w:rsidRPr="003842A2">
        <w:rPr>
          <w:color w:val="000000"/>
        </w:rPr>
        <w:t xml:space="preserve">Untuk mengetahui apakah perputaran piutang berpengaruh terhadap profitabilitas pada perusahaan manufaktur sektor industri barang konsumsi </w:t>
      </w:r>
      <w:r w:rsidR="00FE65CE" w:rsidRPr="003842A2">
        <w:t>dan otomotif</w:t>
      </w:r>
      <w:r w:rsidR="00FE65CE" w:rsidRPr="003842A2">
        <w:rPr>
          <w:color w:val="000000"/>
        </w:rPr>
        <w:t xml:space="preserve"> </w:t>
      </w:r>
      <w:r w:rsidRPr="003842A2">
        <w:rPr>
          <w:color w:val="000000"/>
        </w:rPr>
        <w:t>yang terdaftar di BEI periode 2016-2020?</w:t>
      </w:r>
    </w:p>
    <w:p w14:paraId="7C869AC1" w14:textId="32C4324B" w:rsidR="00405C1D" w:rsidRPr="00674DF9" w:rsidRDefault="007C1A9B" w:rsidP="00405C1D">
      <w:pPr>
        <w:numPr>
          <w:ilvl w:val="1"/>
          <w:numId w:val="1"/>
        </w:numPr>
        <w:spacing w:after="120" w:line="480" w:lineRule="auto"/>
        <w:ind w:left="1134" w:hanging="567"/>
        <w:jc w:val="both"/>
        <w:rPr>
          <w:color w:val="000000"/>
        </w:rPr>
      </w:pPr>
      <w:r w:rsidRPr="003842A2">
        <w:rPr>
          <w:color w:val="000000"/>
        </w:rPr>
        <w:t>Untuk mengetahui apakah perputaran persediaan berpengaruh terhadap profitabilitas pada perusahaan manufaktur sektor industri barang konsumsi</w:t>
      </w:r>
      <w:r w:rsidR="00FE65CE" w:rsidRPr="003842A2">
        <w:t xml:space="preserve"> dan otomotif</w:t>
      </w:r>
      <w:r w:rsidRPr="003842A2">
        <w:rPr>
          <w:color w:val="000000"/>
        </w:rPr>
        <w:t xml:space="preserve"> yang terdaftar di BEI periode 2016-2020?</w:t>
      </w:r>
    </w:p>
    <w:p w14:paraId="6663237A" w14:textId="77777777" w:rsidR="007C1A9B" w:rsidRPr="003842A2" w:rsidRDefault="007C1A9B" w:rsidP="007C1A9B">
      <w:pPr>
        <w:pStyle w:val="Heading2"/>
        <w:spacing w:line="480" w:lineRule="auto"/>
        <w:ind w:left="567" w:hanging="709"/>
        <w:rPr>
          <w:szCs w:val="24"/>
        </w:rPr>
      </w:pPr>
      <w:bookmarkStart w:id="35" w:name="_Toc115179898"/>
      <w:r w:rsidRPr="003842A2">
        <w:rPr>
          <w:szCs w:val="24"/>
        </w:rPr>
        <w:t>Manfaat Penelitian</w:t>
      </w:r>
      <w:bookmarkEnd w:id="35"/>
      <w:r w:rsidRPr="003842A2">
        <w:rPr>
          <w:szCs w:val="24"/>
        </w:rPr>
        <w:t xml:space="preserve"> </w:t>
      </w:r>
    </w:p>
    <w:p w14:paraId="0454EE25" w14:textId="77777777" w:rsidR="007C1A9B" w:rsidRPr="003842A2" w:rsidRDefault="007C1A9B" w:rsidP="007C1A9B">
      <w:pPr>
        <w:spacing w:line="480" w:lineRule="auto"/>
        <w:ind w:left="567" w:firstLine="567"/>
        <w:jc w:val="both"/>
        <w:rPr>
          <w:color w:val="000000"/>
        </w:rPr>
      </w:pPr>
      <w:r w:rsidRPr="003842A2">
        <w:rPr>
          <w:color w:val="000000"/>
        </w:rPr>
        <w:t>Dalam penelitian ini diharapkan dapat memberikan manfaat bagi pihak lain yang berkaitan dengan permasalahan latar belakang dan rumusan masalah di atas. Adapun manfaat dalam penelitian ini adalah :</w:t>
      </w:r>
    </w:p>
    <w:p w14:paraId="4940A75B" w14:textId="77777777" w:rsidR="007C1A9B" w:rsidRPr="003842A2" w:rsidRDefault="007C1A9B" w:rsidP="007C1A9B">
      <w:pPr>
        <w:numPr>
          <w:ilvl w:val="1"/>
          <w:numId w:val="3"/>
        </w:numPr>
        <w:spacing w:after="240" w:line="480" w:lineRule="auto"/>
        <w:ind w:left="1134" w:hanging="567"/>
        <w:jc w:val="both"/>
        <w:rPr>
          <w:color w:val="000000"/>
        </w:rPr>
      </w:pPr>
      <w:r w:rsidRPr="003842A2">
        <w:rPr>
          <w:color w:val="000000"/>
        </w:rPr>
        <w:t>Manfaat Akamedis</w:t>
      </w:r>
    </w:p>
    <w:p w14:paraId="50612473" w14:textId="77777777" w:rsidR="007C1A9B" w:rsidRPr="003842A2" w:rsidRDefault="007C1A9B" w:rsidP="007C1A9B">
      <w:pPr>
        <w:numPr>
          <w:ilvl w:val="0"/>
          <w:numId w:val="4"/>
        </w:numPr>
        <w:spacing w:after="240" w:line="480" w:lineRule="auto"/>
        <w:ind w:left="1701" w:hanging="567"/>
        <w:jc w:val="both"/>
        <w:rPr>
          <w:color w:val="000000"/>
        </w:rPr>
      </w:pPr>
      <w:r w:rsidRPr="003842A2">
        <w:rPr>
          <w:color w:val="000000"/>
        </w:rPr>
        <w:t>Bagi Peneliti</w:t>
      </w:r>
    </w:p>
    <w:p w14:paraId="39C03A2D" w14:textId="210C2723" w:rsidR="007C1A9B" w:rsidRPr="003842A2" w:rsidRDefault="007C1A9B" w:rsidP="007C1A9B">
      <w:pPr>
        <w:spacing w:after="240" w:line="480" w:lineRule="auto"/>
        <w:ind w:left="1701" w:firstLine="459"/>
        <w:jc w:val="both"/>
        <w:rPr>
          <w:color w:val="000000"/>
        </w:rPr>
      </w:pPr>
      <w:r w:rsidRPr="003842A2">
        <w:rPr>
          <w:color w:val="000000"/>
        </w:rPr>
        <w:t xml:space="preserve">Meningkatkan wawasan pengetahuan agar lebih memahami mengenai perputaran kas, perputaran piutang dan perputaran persediaan terhadap profitabilitas perusahaan manufaktur sektor </w:t>
      </w:r>
      <w:r w:rsidRPr="003842A2">
        <w:rPr>
          <w:color w:val="000000"/>
        </w:rPr>
        <w:lastRenderedPageBreak/>
        <w:t xml:space="preserve">industri makanan dan minuman </w:t>
      </w:r>
      <w:r w:rsidR="00FE65CE" w:rsidRPr="003842A2">
        <w:t>dan otomotif</w:t>
      </w:r>
      <w:r w:rsidR="00FE65CE" w:rsidRPr="003842A2">
        <w:rPr>
          <w:color w:val="000000"/>
        </w:rPr>
        <w:t xml:space="preserve"> </w:t>
      </w:r>
      <w:r w:rsidRPr="003842A2">
        <w:rPr>
          <w:color w:val="000000"/>
        </w:rPr>
        <w:t>yang terdaftar di Bursa Efek Indonesia.</w:t>
      </w:r>
    </w:p>
    <w:p w14:paraId="1E84A77E" w14:textId="77777777" w:rsidR="007C1A9B" w:rsidRPr="003842A2" w:rsidRDefault="007C1A9B" w:rsidP="007C1A9B">
      <w:pPr>
        <w:numPr>
          <w:ilvl w:val="0"/>
          <w:numId w:val="4"/>
        </w:numPr>
        <w:spacing w:after="240" w:line="480" w:lineRule="auto"/>
        <w:ind w:left="1701" w:hanging="567"/>
        <w:jc w:val="both"/>
        <w:rPr>
          <w:color w:val="000000"/>
        </w:rPr>
      </w:pPr>
      <w:r w:rsidRPr="003842A2">
        <w:rPr>
          <w:color w:val="000000"/>
        </w:rPr>
        <w:t>Bagi Peneliti Selanjutnya</w:t>
      </w:r>
    </w:p>
    <w:p w14:paraId="621A49C3" w14:textId="77777777" w:rsidR="007C1A9B" w:rsidRPr="003842A2" w:rsidRDefault="007C1A9B" w:rsidP="007C1A9B">
      <w:pPr>
        <w:spacing w:after="240" w:line="480" w:lineRule="auto"/>
        <w:ind w:left="1701" w:firstLine="567"/>
        <w:jc w:val="both"/>
        <w:rPr>
          <w:color w:val="000000"/>
        </w:rPr>
      </w:pPr>
      <w:r w:rsidRPr="003842A2">
        <w:rPr>
          <w:color w:val="000000"/>
        </w:rPr>
        <w:t>Diharapkan dapat menjadi bahan refrensi bagi peneliti lain dalam menyempurnakan penelitian yang akan dilakukannya berkaitan dengan pembahasan dalam penelitian ini.</w:t>
      </w:r>
    </w:p>
    <w:p w14:paraId="258CB880" w14:textId="77777777" w:rsidR="007C1A9B" w:rsidRPr="003842A2" w:rsidRDefault="007C1A9B" w:rsidP="007C1A9B">
      <w:pPr>
        <w:numPr>
          <w:ilvl w:val="1"/>
          <w:numId w:val="3"/>
        </w:numPr>
        <w:spacing w:after="240" w:line="480" w:lineRule="auto"/>
        <w:ind w:left="1134" w:hanging="567"/>
        <w:jc w:val="both"/>
        <w:rPr>
          <w:color w:val="000000"/>
        </w:rPr>
      </w:pPr>
      <w:r w:rsidRPr="003842A2">
        <w:rPr>
          <w:color w:val="000000"/>
        </w:rPr>
        <w:t>Manfaat Bagi Perusahaan</w:t>
      </w:r>
    </w:p>
    <w:p w14:paraId="228EC73D" w14:textId="77777777" w:rsidR="007C1A9B" w:rsidRPr="003842A2" w:rsidRDefault="007C1A9B" w:rsidP="007C1A9B">
      <w:pPr>
        <w:spacing w:after="240" w:line="480" w:lineRule="auto"/>
        <w:ind w:left="1134" w:firstLine="567"/>
        <w:jc w:val="both"/>
        <w:rPr>
          <w:color w:val="000000"/>
        </w:rPr>
      </w:pPr>
      <w:r w:rsidRPr="003842A2">
        <w:rPr>
          <w:color w:val="000000"/>
        </w:rPr>
        <w:t>Penelitian ini diharapkan dapat memberikan manfaat dalam memberikan masukan bagi perusahaan mengenai peningkatan profitabilitasnya. Selain itu, sebagai bahan pertimbangan perusahaan dalam menentukan kebijakan apa yang dilakukan perusahaannya dalam pengambilan keputusan.</w:t>
      </w:r>
    </w:p>
    <w:p w14:paraId="5A7E469A" w14:textId="77777777" w:rsidR="007C1A9B" w:rsidRPr="003842A2" w:rsidRDefault="007C1A9B" w:rsidP="007C1A9B">
      <w:pPr>
        <w:pStyle w:val="Heading2"/>
        <w:spacing w:line="480" w:lineRule="auto"/>
        <w:ind w:left="567" w:hanging="709"/>
        <w:rPr>
          <w:szCs w:val="24"/>
        </w:rPr>
      </w:pPr>
      <w:bookmarkStart w:id="36" w:name="_Toc115179899"/>
      <w:r w:rsidRPr="003842A2">
        <w:rPr>
          <w:szCs w:val="24"/>
        </w:rPr>
        <w:t>Sistematika Penelitian</w:t>
      </w:r>
      <w:bookmarkEnd w:id="36"/>
    </w:p>
    <w:p w14:paraId="39675AD0" w14:textId="77777777" w:rsidR="007C1A9B" w:rsidRPr="003842A2" w:rsidRDefault="007C1A9B" w:rsidP="00DF69DF">
      <w:pPr>
        <w:pStyle w:val="ListParagraph"/>
        <w:spacing w:before="0" w:beforeAutospacing="0" w:after="0" w:line="480" w:lineRule="auto"/>
        <w:ind w:left="567" w:firstLine="567"/>
        <w:contextualSpacing w:val="0"/>
        <w:jc w:val="both"/>
        <w:rPr>
          <w:rFonts w:ascii="Times New Roman" w:hAnsi="Times New Roman"/>
          <w:sz w:val="24"/>
          <w:szCs w:val="24"/>
        </w:rPr>
      </w:pPr>
      <w:r w:rsidRPr="003842A2">
        <w:rPr>
          <w:rFonts w:ascii="Times New Roman" w:hAnsi="Times New Roman"/>
          <w:sz w:val="24"/>
          <w:szCs w:val="24"/>
        </w:rPr>
        <w:t>Dalam penelitian dari penelitian yang dilakukan, penulis membagi sistematika penelitiannya dalam lima bab, yaitu :</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283"/>
        <w:gridCol w:w="6144"/>
      </w:tblGrid>
      <w:tr w:rsidR="007C1A9B" w:rsidRPr="003842A2" w14:paraId="27E0244E" w14:textId="77777777" w:rsidTr="00006B9D">
        <w:tc>
          <w:tcPr>
            <w:tcW w:w="964" w:type="dxa"/>
            <w:hideMark/>
          </w:tcPr>
          <w:p w14:paraId="4D13A15F" w14:textId="77777777" w:rsidR="007C1A9B" w:rsidRPr="003842A2" w:rsidRDefault="007C1A9B" w:rsidP="00DF69DF">
            <w:pPr>
              <w:pStyle w:val="ListParagraph"/>
              <w:spacing w:before="0" w:beforeAutospacing="0" w:after="0" w:line="480" w:lineRule="auto"/>
              <w:ind w:left="0"/>
              <w:jc w:val="both"/>
              <w:rPr>
                <w:rFonts w:ascii="Times New Roman" w:hAnsi="Times New Roman"/>
                <w:sz w:val="24"/>
                <w:szCs w:val="24"/>
              </w:rPr>
            </w:pPr>
            <w:r w:rsidRPr="003842A2">
              <w:rPr>
                <w:rFonts w:ascii="Times New Roman" w:hAnsi="Times New Roman"/>
                <w:sz w:val="24"/>
                <w:szCs w:val="24"/>
              </w:rPr>
              <w:t xml:space="preserve"> Bab I</w:t>
            </w:r>
          </w:p>
        </w:tc>
        <w:tc>
          <w:tcPr>
            <w:tcW w:w="283" w:type="dxa"/>
            <w:hideMark/>
          </w:tcPr>
          <w:p w14:paraId="0522A21E" w14:textId="77777777" w:rsidR="007C1A9B" w:rsidRPr="003842A2" w:rsidRDefault="007C1A9B" w:rsidP="00DF69DF">
            <w:pPr>
              <w:pStyle w:val="ListParagraph"/>
              <w:spacing w:before="0" w:beforeAutospacing="0" w:after="0" w:line="480" w:lineRule="auto"/>
              <w:ind w:left="0"/>
              <w:jc w:val="both"/>
              <w:rPr>
                <w:rFonts w:ascii="Times New Roman" w:hAnsi="Times New Roman"/>
                <w:sz w:val="24"/>
                <w:szCs w:val="24"/>
              </w:rPr>
            </w:pPr>
            <w:r w:rsidRPr="003842A2">
              <w:rPr>
                <w:rFonts w:ascii="Times New Roman" w:hAnsi="Times New Roman"/>
                <w:sz w:val="24"/>
                <w:szCs w:val="24"/>
              </w:rPr>
              <w:t>:</w:t>
            </w:r>
          </w:p>
        </w:tc>
        <w:tc>
          <w:tcPr>
            <w:tcW w:w="6344" w:type="dxa"/>
            <w:hideMark/>
          </w:tcPr>
          <w:p w14:paraId="1CB1FBE4" w14:textId="77777777" w:rsidR="007C1A9B" w:rsidRPr="003842A2" w:rsidRDefault="007C1A9B" w:rsidP="00DF69DF">
            <w:pPr>
              <w:pStyle w:val="ListParagraph"/>
              <w:spacing w:before="0" w:beforeAutospacing="0" w:after="0" w:line="480" w:lineRule="auto"/>
              <w:ind w:left="0"/>
              <w:jc w:val="both"/>
              <w:rPr>
                <w:rFonts w:ascii="Times New Roman" w:hAnsi="Times New Roman"/>
                <w:sz w:val="24"/>
                <w:szCs w:val="24"/>
              </w:rPr>
            </w:pPr>
            <w:r w:rsidRPr="003842A2">
              <w:rPr>
                <w:rFonts w:ascii="Times New Roman" w:hAnsi="Times New Roman"/>
                <w:sz w:val="24"/>
                <w:szCs w:val="24"/>
              </w:rPr>
              <w:t>Pendahuluan</w:t>
            </w:r>
          </w:p>
          <w:p w14:paraId="73192CFF" w14:textId="77777777" w:rsidR="007C1A9B" w:rsidRPr="003842A2" w:rsidRDefault="007C1A9B" w:rsidP="00DF69DF">
            <w:pPr>
              <w:pStyle w:val="ListParagraph"/>
              <w:spacing w:before="0" w:beforeAutospacing="0" w:after="0" w:line="480" w:lineRule="auto"/>
              <w:ind w:left="0"/>
              <w:jc w:val="both"/>
              <w:rPr>
                <w:rFonts w:ascii="Times New Roman" w:hAnsi="Times New Roman"/>
                <w:sz w:val="24"/>
                <w:szCs w:val="24"/>
              </w:rPr>
            </w:pPr>
            <w:r w:rsidRPr="003842A2">
              <w:rPr>
                <w:rFonts w:ascii="Times New Roman" w:hAnsi="Times New Roman"/>
                <w:sz w:val="24"/>
                <w:szCs w:val="24"/>
              </w:rPr>
              <w:t>Bab ini menjelaskan pendahuluan yang berisikan latar belakang identifikasi masalah, pembatasan masalah, perumusan masalah, tujuan penelitian, manfaat penelitian dan sistematika penelitian.</w:t>
            </w:r>
          </w:p>
        </w:tc>
      </w:tr>
      <w:tr w:rsidR="007C1A9B" w:rsidRPr="003842A2" w14:paraId="4E9B6BD8" w14:textId="77777777" w:rsidTr="00006B9D">
        <w:tc>
          <w:tcPr>
            <w:tcW w:w="964" w:type="dxa"/>
            <w:hideMark/>
          </w:tcPr>
          <w:p w14:paraId="5CDD8CF1" w14:textId="77777777" w:rsidR="007C1A9B" w:rsidRPr="003842A2" w:rsidRDefault="007C1A9B" w:rsidP="00DF69DF">
            <w:pPr>
              <w:pStyle w:val="ListParagraph"/>
              <w:spacing w:before="0" w:beforeAutospacing="0" w:after="0" w:line="480" w:lineRule="auto"/>
              <w:ind w:left="0"/>
              <w:jc w:val="both"/>
              <w:rPr>
                <w:rFonts w:ascii="Times New Roman" w:hAnsi="Times New Roman"/>
                <w:sz w:val="24"/>
                <w:szCs w:val="24"/>
              </w:rPr>
            </w:pPr>
            <w:r w:rsidRPr="003842A2">
              <w:rPr>
                <w:rFonts w:ascii="Times New Roman" w:hAnsi="Times New Roman"/>
                <w:sz w:val="24"/>
                <w:szCs w:val="24"/>
              </w:rPr>
              <w:lastRenderedPageBreak/>
              <w:t xml:space="preserve"> Bab II</w:t>
            </w:r>
          </w:p>
        </w:tc>
        <w:tc>
          <w:tcPr>
            <w:tcW w:w="283" w:type="dxa"/>
            <w:hideMark/>
          </w:tcPr>
          <w:p w14:paraId="3A74D3C4" w14:textId="77777777" w:rsidR="007C1A9B" w:rsidRPr="003842A2" w:rsidRDefault="007C1A9B" w:rsidP="00DF69DF">
            <w:pPr>
              <w:pStyle w:val="ListParagraph"/>
              <w:spacing w:before="0" w:beforeAutospacing="0" w:after="0" w:line="480" w:lineRule="auto"/>
              <w:ind w:left="0"/>
              <w:jc w:val="both"/>
              <w:rPr>
                <w:rFonts w:ascii="Times New Roman" w:hAnsi="Times New Roman"/>
                <w:sz w:val="24"/>
                <w:szCs w:val="24"/>
              </w:rPr>
            </w:pPr>
            <w:r w:rsidRPr="003842A2">
              <w:rPr>
                <w:rFonts w:ascii="Times New Roman" w:hAnsi="Times New Roman"/>
                <w:sz w:val="24"/>
                <w:szCs w:val="24"/>
              </w:rPr>
              <w:t>:</w:t>
            </w:r>
          </w:p>
        </w:tc>
        <w:tc>
          <w:tcPr>
            <w:tcW w:w="6344" w:type="dxa"/>
            <w:hideMark/>
          </w:tcPr>
          <w:p w14:paraId="2EECD45B" w14:textId="77777777" w:rsidR="007C1A9B" w:rsidRPr="003842A2" w:rsidRDefault="007C1A9B" w:rsidP="00DF69DF">
            <w:pPr>
              <w:pStyle w:val="ListParagraph"/>
              <w:spacing w:before="0" w:beforeAutospacing="0" w:after="0" w:line="480" w:lineRule="auto"/>
              <w:ind w:left="0"/>
              <w:jc w:val="both"/>
              <w:rPr>
                <w:rFonts w:ascii="Times New Roman" w:hAnsi="Times New Roman"/>
                <w:b/>
                <w:bCs/>
                <w:sz w:val="24"/>
                <w:szCs w:val="24"/>
              </w:rPr>
            </w:pPr>
            <w:r w:rsidRPr="003842A2">
              <w:rPr>
                <w:rFonts w:ascii="Times New Roman" w:hAnsi="Times New Roman"/>
                <w:sz w:val="24"/>
                <w:szCs w:val="24"/>
              </w:rPr>
              <w:t>Landasan</w:t>
            </w:r>
            <w:r w:rsidRPr="003842A2">
              <w:rPr>
                <w:rFonts w:ascii="Times New Roman" w:hAnsi="Times New Roman"/>
                <w:b/>
                <w:bCs/>
                <w:sz w:val="24"/>
                <w:szCs w:val="24"/>
              </w:rPr>
              <w:t xml:space="preserve"> </w:t>
            </w:r>
            <w:r w:rsidRPr="003842A2">
              <w:rPr>
                <w:rFonts w:ascii="Times New Roman" w:hAnsi="Times New Roman"/>
                <w:sz w:val="24"/>
                <w:szCs w:val="24"/>
              </w:rPr>
              <w:t>Teori</w:t>
            </w:r>
            <w:r w:rsidRPr="003842A2">
              <w:rPr>
                <w:rFonts w:ascii="Times New Roman" w:hAnsi="Times New Roman"/>
                <w:b/>
                <w:bCs/>
                <w:sz w:val="24"/>
                <w:szCs w:val="24"/>
              </w:rPr>
              <w:t xml:space="preserve"> </w:t>
            </w:r>
          </w:p>
        </w:tc>
      </w:tr>
      <w:tr w:rsidR="007C1A9B" w:rsidRPr="003842A2" w14:paraId="3758ADDC" w14:textId="77777777" w:rsidTr="00006B9D">
        <w:tc>
          <w:tcPr>
            <w:tcW w:w="964" w:type="dxa"/>
          </w:tcPr>
          <w:p w14:paraId="3B850D91" w14:textId="77777777" w:rsidR="007C1A9B" w:rsidRPr="003842A2" w:rsidRDefault="007C1A9B" w:rsidP="00DF69DF">
            <w:pPr>
              <w:pStyle w:val="ListParagraph"/>
              <w:spacing w:before="0" w:beforeAutospacing="0" w:after="0" w:line="480" w:lineRule="auto"/>
              <w:ind w:left="0"/>
              <w:jc w:val="both"/>
              <w:rPr>
                <w:rFonts w:ascii="Times New Roman" w:hAnsi="Times New Roman"/>
                <w:sz w:val="24"/>
                <w:szCs w:val="24"/>
              </w:rPr>
            </w:pPr>
          </w:p>
        </w:tc>
        <w:tc>
          <w:tcPr>
            <w:tcW w:w="283" w:type="dxa"/>
          </w:tcPr>
          <w:p w14:paraId="7A66542E" w14:textId="77777777" w:rsidR="007C1A9B" w:rsidRPr="003842A2" w:rsidRDefault="007C1A9B" w:rsidP="00DF69DF">
            <w:pPr>
              <w:pStyle w:val="ListParagraph"/>
              <w:spacing w:before="0" w:beforeAutospacing="0" w:after="0" w:line="480" w:lineRule="auto"/>
              <w:ind w:left="0"/>
              <w:jc w:val="both"/>
              <w:rPr>
                <w:rFonts w:ascii="Times New Roman" w:hAnsi="Times New Roman"/>
                <w:sz w:val="24"/>
                <w:szCs w:val="24"/>
              </w:rPr>
            </w:pPr>
          </w:p>
        </w:tc>
        <w:tc>
          <w:tcPr>
            <w:tcW w:w="6344" w:type="dxa"/>
            <w:hideMark/>
          </w:tcPr>
          <w:p w14:paraId="42B8671D" w14:textId="77777777" w:rsidR="007C1A9B" w:rsidRPr="003842A2" w:rsidRDefault="007C1A9B" w:rsidP="00DF69DF">
            <w:pPr>
              <w:pStyle w:val="ListParagraph"/>
              <w:spacing w:before="0" w:beforeAutospacing="0" w:after="0" w:line="480" w:lineRule="auto"/>
              <w:ind w:left="0"/>
              <w:jc w:val="both"/>
              <w:rPr>
                <w:rFonts w:ascii="Times New Roman" w:hAnsi="Times New Roman"/>
                <w:sz w:val="24"/>
                <w:szCs w:val="24"/>
              </w:rPr>
            </w:pPr>
            <w:r w:rsidRPr="003842A2">
              <w:rPr>
                <w:rFonts w:ascii="Times New Roman" w:hAnsi="Times New Roman"/>
                <w:sz w:val="24"/>
                <w:szCs w:val="24"/>
              </w:rPr>
              <w:t>Bab ini menjelaskan mengenai teori-teori yang digunakan sebagai rujukan penelitian, dalam bab ini juga berisi peneliti terdahulu, kerangka pemikiran dan hipotesis penelitian.</w:t>
            </w:r>
          </w:p>
        </w:tc>
      </w:tr>
      <w:tr w:rsidR="007C1A9B" w:rsidRPr="003842A2" w14:paraId="05377F41" w14:textId="77777777" w:rsidTr="00006B9D">
        <w:tc>
          <w:tcPr>
            <w:tcW w:w="964" w:type="dxa"/>
            <w:hideMark/>
          </w:tcPr>
          <w:p w14:paraId="6012A118" w14:textId="77777777" w:rsidR="007C1A9B" w:rsidRPr="003842A2" w:rsidRDefault="007C1A9B" w:rsidP="00DF69DF">
            <w:pPr>
              <w:pStyle w:val="ListParagraph"/>
              <w:spacing w:before="0" w:beforeAutospacing="0" w:after="0" w:line="480" w:lineRule="auto"/>
              <w:ind w:left="0"/>
              <w:jc w:val="both"/>
              <w:rPr>
                <w:rFonts w:ascii="Times New Roman" w:hAnsi="Times New Roman"/>
                <w:sz w:val="24"/>
                <w:szCs w:val="24"/>
              </w:rPr>
            </w:pPr>
            <w:r w:rsidRPr="003842A2">
              <w:rPr>
                <w:rFonts w:ascii="Times New Roman" w:hAnsi="Times New Roman"/>
                <w:sz w:val="24"/>
                <w:szCs w:val="24"/>
              </w:rPr>
              <w:t>Bab III</w:t>
            </w:r>
          </w:p>
        </w:tc>
        <w:tc>
          <w:tcPr>
            <w:tcW w:w="283" w:type="dxa"/>
            <w:hideMark/>
          </w:tcPr>
          <w:p w14:paraId="45BAFD32" w14:textId="77777777" w:rsidR="007C1A9B" w:rsidRPr="003842A2" w:rsidRDefault="007C1A9B" w:rsidP="00DF69DF">
            <w:pPr>
              <w:pStyle w:val="ListParagraph"/>
              <w:spacing w:before="0" w:beforeAutospacing="0" w:after="0" w:line="480" w:lineRule="auto"/>
              <w:ind w:left="0"/>
              <w:jc w:val="both"/>
              <w:rPr>
                <w:rFonts w:ascii="Times New Roman" w:hAnsi="Times New Roman"/>
                <w:sz w:val="24"/>
                <w:szCs w:val="24"/>
              </w:rPr>
            </w:pPr>
            <w:r w:rsidRPr="003842A2">
              <w:rPr>
                <w:rFonts w:ascii="Times New Roman" w:hAnsi="Times New Roman"/>
                <w:sz w:val="24"/>
                <w:szCs w:val="24"/>
              </w:rPr>
              <w:t>:</w:t>
            </w:r>
          </w:p>
        </w:tc>
        <w:tc>
          <w:tcPr>
            <w:tcW w:w="6344" w:type="dxa"/>
            <w:hideMark/>
          </w:tcPr>
          <w:p w14:paraId="31903B16" w14:textId="77777777" w:rsidR="007C1A9B" w:rsidRPr="003842A2" w:rsidRDefault="007C1A9B" w:rsidP="00DF69DF">
            <w:pPr>
              <w:pStyle w:val="ListParagraph"/>
              <w:spacing w:before="0" w:beforeAutospacing="0" w:after="0" w:line="480" w:lineRule="auto"/>
              <w:ind w:left="0"/>
              <w:jc w:val="both"/>
              <w:rPr>
                <w:rFonts w:ascii="Times New Roman" w:hAnsi="Times New Roman"/>
                <w:sz w:val="24"/>
                <w:szCs w:val="24"/>
              </w:rPr>
            </w:pPr>
            <w:r w:rsidRPr="003842A2">
              <w:rPr>
                <w:rFonts w:ascii="Times New Roman" w:hAnsi="Times New Roman"/>
                <w:sz w:val="24"/>
                <w:szCs w:val="24"/>
              </w:rPr>
              <w:t>Metodologi Penelitian</w:t>
            </w:r>
          </w:p>
        </w:tc>
      </w:tr>
      <w:tr w:rsidR="007C1A9B" w:rsidRPr="003842A2" w14:paraId="47C43952" w14:textId="77777777" w:rsidTr="00006B9D">
        <w:tc>
          <w:tcPr>
            <w:tcW w:w="964" w:type="dxa"/>
          </w:tcPr>
          <w:p w14:paraId="3D19A64C" w14:textId="77777777" w:rsidR="007C1A9B" w:rsidRPr="003842A2" w:rsidRDefault="007C1A9B" w:rsidP="00DF69DF">
            <w:pPr>
              <w:pStyle w:val="ListParagraph"/>
              <w:spacing w:before="0" w:beforeAutospacing="0" w:after="0" w:line="480" w:lineRule="auto"/>
              <w:ind w:left="0"/>
              <w:jc w:val="both"/>
              <w:rPr>
                <w:rFonts w:ascii="Times New Roman" w:hAnsi="Times New Roman"/>
                <w:sz w:val="24"/>
                <w:szCs w:val="24"/>
              </w:rPr>
            </w:pPr>
          </w:p>
        </w:tc>
        <w:tc>
          <w:tcPr>
            <w:tcW w:w="283" w:type="dxa"/>
          </w:tcPr>
          <w:p w14:paraId="1C0D889B" w14:textId="77777777" w:rsidR="007C1A9B" w:rsidRPr="003842A2" w:rsidRDefault="007C1A9B" w:rsidP="00DF69DF">
            <w:pPr>
              <w:pStyle w:val="ListParagraph"/>
              <w:spacing w:before="0" w:beforeAutospacing="0" w:after="0" w:line="480" w:lineRule="auto"/>
              <w:ind w:left="0"/>
              <w:jc w:val="both"/>
              <w:rPr>
                <w:rFonts w:ascii="Times New Roman" w:hAnsi="Times New Roman"/>
                <w:sz w:val="24"/>
                <w:szCs w:val="24"/>
              </w:rPr>
            </w:pPr>
          </w:p>
        </w:tc>
        <w:tc>
          <w:tcPr>
            <w:tcW w:w="6344" w:type="dxa"/>
            <w:hideMark/>
          </w:tcPr>
          <w:p w14:paraId="4E3E515D" w14:textId="77777777" w:rsidR="007C1A9B" w:rsidRPr="003842A2" w:rsidRDefault="007C1A9B" w:rsidP="00DF69DF">
            <w:pPr>
              <w:pStyle w:val="ListParagraph"/>
              <w:spacing w:before="0" w:beforeAutospacing="0" w:after="0" w:line="480" w:lineRule="auto"/>
              <w:ind w:left="0"/>
              <w:jc w:val="both"/>
              <w:rPr>
                <w:rFonts w:ascii="Times New Roman" w:hAnsi="Times New Roman"/>
                <w:sz w:val="24"/>
                <w:szCs w:val="24"/>
              </w:rPr>
            </w:pPr>
            <w:r w:rsidRPr="003842A2">
              <w:rPr>
                <w:rFonts w:ascii="Times New Roman" w:hAnsi="Times New Roman"/>
                <w:sz w:val="24"/>
                <w:szCs w:val="24"/>
              </w:rPr>
              <w:t>Bab ini menjelaskan tentang objek penelitian, variabel, metode penelitian, metode pengumpulan data dan metode analisis data.</w:t>
            </w:r>
          </w:p>
        </w:tc>
      </w:tr>
      <w:tr w:rsidR="007C1A9B" w:rsidRPr="003842A2" w14:paraId="3C1D909B" w14:textId="77777777" w:rsidTr="00006B9D">
        <w:tc>
          <w:tcPr>
            <w:tcW w:w="964" w:type="dxa"/>
            <w:hideMark/>
          </w:tcPr>
          <w:p w14:paraId="4DD7E524" w14:textId="77777777" w:rsidR="007C1A9B" w:rsidRPr="003842A2" w:rsidRDefault="007C1A9B" w:rsidP="00DF69DF">
            <w:pPr>
              <w:pStyle w:val="ListParagraph"/>
              <w:spacing w:before="0" w:beforeAutospacing="0" w:after="0" w:line="480" w:lineRule="auto"/>
              <w:ind w:left="0"/>
              <w:jc w:val="both"/>
              <w:rPr>
                <w:rFonts w:ascii="Times New Roman" w:hAnsi="Times New Roman"/>
                <w:sz w:val="24"/>
                <w:szCs w:val="24"/>
              </w:rPr>
            </w:pPr>
            <w:r w:rsidRPr="003842A2">
              <w:rPr>
                <w:rFonts w:ascii="Times New Roman" w:hAnsi="Times New Roman"/>
                <w:sz w:val="24"/>
                <w:szCs w:val="24"/>
              </w:rPr>
              <w:t>Bab IV</w:t>
            </w:r>
          </w:p>
        </w:tc>
        <w:tc>
          <w:tcPr>
            <w:tcW w:w="283" w:type="dxa"/>
            <w:hideMark/>
          </w:tcPr>
          <w:p w14:paraId="6E7E748F" w14:textId="77777777" w:rsidR="007C1A9B" w:rsidRPr="003842A2" w:rsidRDefault="007C1A9B" w:rsidP="00DF69DF">
            <w:pPr>
              <w:pStyle w:val="ListParagraph"/>
              <w:spacing w:before="0" w:beforeAutospacing="0" w:after="0" w:line="480" w:lineRule="auto"/>
              <w:ind w:left="0"/>
              <w:jc w:val="both"/>
              <w:rPr>
                <w:rFonts w:ascii="Times New Roman" w:hAnsi="Times New Roman"/>
                <w:sz w:val="24"/>
                <w:szCs w:val="24"/>
              </w:rPr>
            </w:pPr>
            <w:r w:rsidRPr="003842A2">
              <w:rPr>
                <w:rFonts w:ascii="Times New Roman" w:hAnsi="Times New Roman"/>
                <w:sz w:val="24"/>
                <w:szCs w:val="24"/>
              </w:rPr>
              <w:t>:</w:t>
            </w:r>
          </w:p>
        </w:tc>
        <w:tc>
          <w:tcPr>
            <w:tcW w:w="6344" w:type="dxa"/>
            <w:hideMark/>
          </w:tcPr>
          <w:p w14:paraId="044A9407" w14:textId="77777777" w:rsidR="007C1A9B" w:rsidRPr="003842A2" w:rsidRDefault="007C1A9B" w:rsidP="00DF69DF">
            <w:pPr>
              <w:pStyle w:val="ListParagraph"/>
              <w:spacing w:before="0" w:beforeAutospacing="0" w:after="0" w:line="480" w:lineRule="auto"/>
              <w:ind w:left="0"/>
              <w:jc w:val="both"/>
              <w:rPr>
                <w:rFonts w:ascii="Times New Roman" w:hAnsi="Times New Roman"/>
                <w:sz w:val="24"/>
                <w:szCs w:val="24"/>
              </w:rPr>
            </w:pPr>
            <w:r w:rsidRPr="003842A2">
              <w:rPr>
                <w:rFonts w:ascii="Times New Roman" w:hAnsi="Times New Roman"/>
                <w:sz w:val="24"/>
                <w:szCs w:val="24"/>
              </w:rPr>
              <w:t>Hasil Penelitian dan Pembahasan</w:t>
            </w:r>
          </w:p>
        </w:tc>
      </w:tr>
      <w:tr w:rsidR="007C1A9B" w:rsidRPr="003842A2" w14:paraId="69386FC5" w14:textId="77777777" w:rsidTr="00006B9D">
        <w:tc>
          <w:tcPr>
            <w:tcW w:w="964" w:type="dxa"/>
          </w:tcPr>
          <w:p w14:paraId="55416FC3" w14:textId="77777777" w:rsidR="007C1A9B" w:rsidRPr="003842A2" w:rsidRDefault="007C1A9B" w:rsidP="00DF69DF">
            <w:pPr>
              <w:pStyle w:val="ListParagraph"/>
              <w:spacing w:before="0" w:beforeAutospacing="0" w:after="0" w:line="480" w:lineRule="auto"/>
              <w:ind w:left="0"/>
              <w:jc w:val="both"/>
              <w:rPr>
                <w:rFonts w:ascii="Times New Roman" w:hAnsi="Times New Roman"/>
                <w:sz w:val="24"/>
                <w:szCs w:val="24"/>
              </w:rPr>
            </w:pPr>
          </w:p>
        </w:tc>
        <w:tc>
          <w:tcPr>
            <w:tcW w:w="283" w:type="dxa"/>
          </w:tcPr>
          <w:p w14:paraId="4A69636E" w14:textId="77777777" w:rsidR="007C1A9B" w:rsidRPr="003842A2" w:rsidRDefault="007C1A9B" w:rsidP="00DF69DF">
            <w:pPr>
              <w:pStyle w:val="ListParagraph"/>
              <w:spacing w:before="0" w:beforeAutospacing="0" w:after="0" w:line="480" w:lineRule="auto"/>
              <w:ind w:left="0"/>
              <w:jc w:val="both"/>
              <w:rPr>
                <w:rFonts w:ascii="Times New Roman" w:hAnsi="Times New Roman"/>
                <w:sz w:val="24"/>
                <w:szCs w:val="24"/>
              </w:rPr>
            </w:pPr>
          </w:p>
        </w:tc>
        <w:tc>
          <w:tcPr>
            <w:tcW w:w="6344" w:type="dxa"/>
            <w:hideMark/>
          </w:tcPr>
          <w:p w14:paraId="481859C3" w14:textId="77777777" w:rsidR="007C1A9B" w:rsidRPr="003842A2" w:rsidRDefault="007C1A9B" w:rsidP="00DF69DF">
            <w:pPr>
              <w:pStyle w:val="ListParagraph"/>
              <w:spacing w:before="0" w:beforeAutospacing="0" w:after="0" w:line="480" w:lineRule="auto"/>
              <w:ind w:left="0"/>
              <w:jc w:val="both"/>
              <w:rPr>
                <w:rFonts w:ascii="Times New Roman" w:hAnsi="Times New Roman"/>
                <w:sz w:val="24"/>
                <w:szCs w:val="24"/>
              </w:rPr>
            </w:pPr>
            <w:r w:rsidRPr="003842A2">
              <w:rPr>
                <w:rFonts w:ascii="Times New Roman" w:hAnsi="Times New Roman"/>
                <w:sz w:val="24"/>
                <w:szCs w:val="24"/>
              </w:rPr>
              <w:t>Bab ini menjelaskan hasil-hasil tahapan penelitian, mulai dari analisis, desain, hasil testing dan impelemntasinya.</w:t>
            </w:r>
          </w:p>
        </w:tc>
      </w:tr>
      <w:tr w:rsidR="007C1A9B" w:rsidRPr="003842A2" w14:paraId="21B2D19B" w14:textId="77777777" w:rsidTr="00006B9D">
        <w:tc>
          <w:tcPr>
            <w:tcW w:w="964" w:type="dxa"/>
            <w:hideMark/>
          </w:tcPr>
          <w:p w14:paraId="3524C1EB" w14:textId="77777777" w:rsidR="007C1A9B" w:rsidRPr="003842A2" w:rsidRDefault="007C1A9B" w:rsidP="00DF69DF">
            <w:pPr>
              <w:pStyle w:val="ListParagraph"/>
              <w:spacing w:before="0" w:beforeAutospacing="0" w:after="0" w:line="480" w:lineRule="auto"/>
              <w:ind w:left="0"/>
              <w:jc w:val="both"/>
              <w:rPr>
                <w:rFonts w:ascii="Times New Roman" w:hAnsi="Times New Roman"/>
                <w:sz w:val="24"/>
                <w:szCs w:val="24"/>
              </w:rPr>
            </w:pPr>
            <w:r w:rsidRPr="003842A2">
              <w:rPr>
                <w:rFonts w:ascii="Times New Roman" w:hAnsi="Times New Roman"/>
                <w:sz w:val="24"/>
                <w:szCs w:val="24"/>
              </w:rPr>
              <w:t>Bab V</w:t>
            </w:r>
          </w:p>
        </w:tc>
        <w:tc>
          <w:tcPr>
            <w:tcW w:w="283" w:type="dxa"/>
            <w:hideMark/>
          </w:tcPr>
          <w:p w14:paraId="5E3016AE" w14:textId="77777777" w:rsidR="007C1A9B" w:rsidRPr="003842A2" w:rsidRDefault="007C1A9B" w:rsidP="00DF69DF">
            <w:pPr>
              <w:pStyle w:val="ListParagraph"/>
              <w:spacing w:before="0" w:beforeAutospacing="0" w:after="0" w:line="480" w:lineRule="auto"/>
              <w:ind w:left="0"/>
              <w:jc w:val="both"/>
              <w:rPr>
                <w:rFonts w:ascii="Times New Roman" w:hAnsi="Times New Roman"/>
                <w:sz w:val="24"/>
                <w:szCs w:val="24"/>
              </w:rPr>
            </w:pPr>
            <w:r w:rsidRPr="003842A2">
              <w:rPr>
                <w:rFonts w:ascii="Times New Roman" w:hAnsi="Times New Roman"/>
                <w:sz w:val="24"/>
                <w:szCs w:val="24"/>
              </w:rPr>
              <w:t>:</w:t>
            </w:r>
          </w:p>
        </w:tc>
        <w:tc>
          <w:tcPr>
            <w:tcW w:w="6344" w:type="dxa"/>
            <w:hideMark/>
          </w:tcPr>
          <w:p w14:paraId="75E307E5" w14:textId="77777777" w:rsidR="007C1A9B" w:rsidRPr="003842A2" w:rsidRDefault="007C1A9B" w:rsidP="00DF69DF">
            <w:pPr>
              <w:pStyle w:val="ListParagraph"/>
              <w:spacing w:before="0" w:beforeAutospacing="0" w:after="0" w:line="480" w:lineRule="auto"/>
              <w:ind w:left="0"/>
              <w:jc w:val="both"/>
              <w:rPr>
                <w:rFonts w:ascii="Times New Roman" w:hAnsi="Times New Roman"/>
                <w:sz w:val="24"/>
                <w:szCs w:val="24"/>
              </w:rPr>
            </w:pPr>
            <w:r w:rsidRPr="003842A2">
              <w:rPr>
                <w:rFonts w:ascii="Times New Roman" w:hAnsi="Times New Roman"/>
                <w:sz w:val="24"/>
                <w:szCs w:val="24"/>
              </w:rPr>
              <w:t>Penutup</w:t>
            </w:r>
          </w:p>
        </w:tc>
      </w:tr>
      <w:tr w:rsidR="007C1A9B" w:rsidRPr="003842A2" w14:paraId="19FA0B3A" w14:textId="77777777" w:rsidTr="00006B9D">
        <w:tc>
          <w:tcPr>
            <w:tcW w:w="964" w:type="dxa"/>
          </w:tcPr>
          <w:p w14:paraId="641FF30F" w14:textId="77777777" w:rsidR="007C1A9B" w:rsidRPr="003842A2" w:rsidRDefault="007C1A9B" w:rsidP="00DF69DF">
            <w:pPr>
              <w:pStyle w:val="ListParagraph"/>
              <w:spacing w:before="0" w:beforeAutospacing="0" w:after="0" w:line="480" w:lineRule="auto"/>
              <w:ind w:left="0"/>
              <w:jc w:val="both"/>
              <w:rPr>
                <w:rFonts w:ascii="Times New Roman" w:hAnsi="Times New Roman"/>
                <w:sz w:val="24"/>
                <w:szCs w:val="24"/>
              </w:rPr>
            </w:pPr>
          </w:p>
        </w:tc>
        <w:tc>
          <w:tcPr>
            <w:tcW w:w="283" w:type="dxa"/>
          </w:tcPr>
          <w:p w14:paraId="38BC78CA" w14:textId="77777777" w:rsidR="007C1A9B" w:rsidRPr="003842A2" w:rsidRDefault="007C1A9B" w:rsidP="00DF69DF">
            <w:pPr>
              <w:pStyle w:val="ListParagraph"/>
              <w:spacing w:before="0" w:beforeAutospacing="0" w:after="0" w:line="480" w:lineRule="auto"/>
              <w:ind w:left="0"/>
              <w:jc w:val="both"/>
              <w:rPr>
                <w:rFonts w:ascii="Times New Roman" w:hAnsi="Times New Roman"/>
                <w:sz w:val="24"/>
                <w:szCs w:val="24"/>
              </w:rPr>
            </w:pPr>
          </w:p>
        </w:tc>
        <w:tc>
          <w:tcPr>
            <w:tcW w:w="6344" w:type="dxa"/>
            <w:hideMark/>
          </w:tcPr>
          <w:p w14:paraId="3172BE44" w14:textId="77777777" w:rsidR="007C1A9B" w:rsidRPr="003842A2" w:rsidRDefault="007C1A9B" w:rsidP="00DF69DF">
            <w:pPr>
              <w:pStyle w:val="ListParagraph"/>
              <w:spacing w:before="0" w:beforeAutospacing="0" w:after="0" w:line="480" w:lineRule="auto"/>
              <w:ind w:left="0"/>
              <w:jc w:val="both"/>
              <w:rPr>
                <w:rFonts w:ascii="Times New Roman" w:hAnsi="Times New Roman"/>
                <w:sz w:val="24"/>
                <w:szCs w:val="24"/>
              </w:rPr>
            </w:pPr>
            <w:r w:rsidRPr="003842A2">
              <w:rPr>
                <w:rFonts w:ascii="Times New Roman" w:hAnsi="Times New Roman"/>
                <w:sz w:val="24"/>
                <w:szCs w:val="24"/>
              </w:rPr>
              <w:t>Bab ini berisi kesimpulan dan saran dari seluruh penelitian yang telah dilakukan.</w:t>
            </w:r>
          </w:p>
        </w:tc>
      </w:tr>
    </w:tbl>
    <w:p w14:paraId="288D5F5A" w14:textId="77777777" w:rsidR="007C1A9B" w:rsidRPr="003842A2" w:rsidRDefault="007C1A9B" w:rsidP="007C1A9B">
      <w:pPr>
        <w:spacing w:line="480" w:lineRule="auto"/>
        <w:jc w:val="center"/>
        <w:rPr>
          <w:b/>
        </w:rPr>
        <w:sectPr w:rsidR="007C1A9B" w:rsidRPr="003842A2" w:rsidSect="00006B9D">
          <w:headerReference w:type="default" r:id="rId17"/>
          <w:footerReference w:type="default" r:id="rId18"/>
          <w:footerReference w:type="first" r:id="rId19"/>
          <w:pgSz w:w="11906" w:h="16838"/>
          <w:pgMar w:top="2268" w:right="1701" w:bottom="1701" w:left="2268" w:header="709" w:footer="709" w:gutter="0"/>
          <w:pgNumType w:start="1"/>
          <w:cols w:space="708"/>
          <w:titlePg/>
          <w:docGrid w:linePitch="360"/>
        </w:sectPr>
      </w:pPr>
    </w:p>
    <w:p w14:paraId="0753A9E9" w14:textId="77777777" w:rsidR="002F4F73" w:rsidRPr="00A54158" w:rsidRDefault="002F4F73" w:rsidP="00A54158">
      <w:pPr>
        <w:pStyle w:val="Heading1"/>
      </w:pPr>
      <w:bookmarkStart w:id="37" w:name="_Toc115179943"/>
      <w:r w:rsidRPr="00A54158">
        <w:lastRenderedPageBreak/>
        <w:t>DAFTAR PUSTAKA</w:t>
      </w:r>
      <w:bookmarkEnd w:id="37"/>
    </w:p>
    <w:p w14:paraId="2FAA0020" w14:textId="40BD08CC" w:rsidR="002F4F73" w:rsidRPr="003842A2" w:rsidRDefault="002F4F73" w:rsidP="00470721">
      <w:pPr>
        <w:widowControl w:val="0"/>
        <w:autoSpaceDE w:val="0"/>
        <w:autoSpaceDN w:val="0"/>
        <w:adjustRightInd w:val="0"/>
        <w:ind w:left="480" w:hanging="480"/>
        <w:jc w:val="both"/>
        <w:rPr>
          <w:noProof/>
        </w:rPr>
      </w:pPr>
      <w:r w:rsidRPr="003842A2">
        <w:rPr>
          <w:b/>
        </w:rPr>
        <w:fldChar w:fldCharType="begin" w:fldLock="1"/>
      </w:r>
      <w:r w:rsidRPr="003842A2">
        <w:rPr>
          <w:b/>
        </w:rPr>
        <w:instrText xml:space="preserve">ADDIN Mendeley Bibliography CSL_BIBLIOGRAPHY </w:instrText>
      </w:r>
      <w:r w:rsidRPr="003842A2">
        <w:rPr>
          <w:b/>
        </w:rPr>
        <w:fldChar w:fldCharType="separate"/>
      </w:r>
      <w:r w:rsidRPr="003842A2">
        <w:rPr>
          <w:noProof/>
        </w:rPr>
        <w:t xml:space="preserve">AMANDA, R. I. (2019). </w:t>
      </w:r>
      <w:r w:rsidR="009F79F4">
        <w:rPr>
          <w:noProof/>
        </w:rPr>
        <w:t>"</w:t>
      </w:r>
      <w:r w:rsidRPr="003842A2">
        <w:rPr>
          <w:noProof/>
        </w:rPr>
        <w:t>The Impact Of Cash Turnover, Receivable Turnover, Inventory Turnover, Current Ratio And Debt To Equity Ratio On Profitability</w:t>
      </w:r>
      <w:r w:rsidR="009F79F4">
        <w:rPr>
          <w:noProof/>
        </w:rPr>
        <w:t>"</w:t>
      </w:r>
      <w:r w:rsidRPr="003842A2">
        <w:rPr>
          <w:noProof/>
        </w:rPr>
        <w:t xml:space="preserve">. </w:t>
      </w:r>
      <w:r w:rsidRPr="003842A2">
        <w:rPr>
          <w:i/>
          <w:iCs/>
          <w:noProof/>
        </w:rPr>
        <w:t>Journal of Research in Management</w:t>
      </w:r>
      <w:r w:rsidRPr="003842A2">
        <w:rPr>
          <w:noProof/>
        </w:rPr>
        <w:t xml:space="preserve">, </w:t>
      </w:r>
      <w:r w:rsidR="009F79F4">
        <w:rPr>
          <w:noProof/>
        </w:rPr>
        <w:t>Vol.</w:t>
      </w:r>
      <w:r w:rsidRPr="009F79F4">
        <w:rPr>
          <w:noProof/>
        </w:rPr>
        <w:t>2</w:t>
      </w:r>
      <w:r w:rsidRPr="003842A2">
        <w:rPr>
          <w:noProof/>
        </w:rPr>
        <w:t>(2)</w:t>
      </w:r>
    </w:p>
    <w:p w14:paraId="27D3931C" w14:textId="4AD38BD0" w:rsidR="002F4F73" w:rsidRPr="003842A2" w:rsidRDefault="002F4F73" w:rsidP="00470721">
      <w:pPr>
        <w:widowControl w:val="0"/>
        <w:autoSpaceDE w:val="0"/>
        <w:autoSpaceDN w:val="0"/>
        <w:adjustRightInd w:val="0"/>
        <w:ind w:left="480" w:hanging="480"/>
        <w:jc w:val="both"/>
        <w:rPr>
          <w:noProof/>
        </w:rPr>
      </w:pPr>
      <w:r w:rsidRPr="003842A2">
        <w:rPr>
          <w:noProof/>
        </w:rPr>
        <w:t xml:space="preserve">Arianti, R. (2018). </w:t>
      </w:r>
      <w:r w:rsidR="009F79F4">
        <w:rPr>
          <w:noProof/>
        </w:rPr>
        <w:t>"</w:t>
      </w:r>
      <w:r w:rsidRPr="003842A2">
        <w:rPr>
          <w:noProof/>
        </w:rPr>
        <w:t>Pengaruh Perputaran Piutang, Perputaran Kas, Perputaran Persediaan Terhadap Profitabilitas PT. Ultrajaya Milk Industri &amp; Trading Company, Tbk</w:t>
      </w:r>
      <w:r w:rsidR="009F79F4">
        <w:rPr>
          <w:noProof/>
        </w:rPr>
        <w:t>"</w:t>
      </w:r>
      <w:r w:rsidRPr="003842A2">
        <w:rPr>
          <w:noProof/>
        </w:rPr>
        <w:t xml:space="preserve">. </w:t>
      </w:r>
      <w:r w:rsidRPr="003842A2">
        <w:rPr>
          <w:i/>
          <w:iCs/>
          <w:noProof/>
        </w:rPr>
        <w:t>Seminar Nasional I Universitas Pamulang</w:t>
      </w:r>
      <w:r w:rsidRPr="003842A2">
        <w:rPr>
          <w:noProof/>
        </w:rPr>
        <w:t xml:space="preserve">, </w:t>
      </w:r>
      <w:r w:rsidR="009F79F4">
        <w:rPr>
          <w:noProof/>
        </w:rPr>
        <w:t>p.</w:t>
      </w:r>
      <w:r w:rsidRPr="003842A2">
        <w:rPr>
          <w:noProof/>
        </w:rPr>
        <w:t>1–21.</w:t>
      </w:r>
      <w:r w:rsidR="009F79F4">
        <w:rPr>
          <w:noProof/>
        </w:rPr>
        <w:t xml:space="preserve"> </w:t>
      </w:r>
      <w:r w:rsidRPr="003842A2">
        <w:rPr>
          <w:noProof/>
        </w:rPr>
        <w:t>http://openjournal.unpam.ac.id/index.php/SNU/article/view/945</w:t>
      </w:r>
    </w:p>
    <w:p w14:paraId="7ABF5795" w14:textId="489A260D" w:rsidR="00280386" w:rsidRPr="003842A2" w:rsidRDefault="00280386" w:rsidP="00470721">
      <w:pPr>
        <w:widowControl w:val="0"/>
        <w:autoSpaceDE w:val="0"/>
        <w:autoSpaceDN w:val="0"/>
        <w:adjustRightInd w:val="0"/>
        <w:ind w:left="480" w:hanging="480"/>
        <w:jc w:val="both"/>
        <w:rPr>
          <w:noProof/>
        </w:rPr>
      </w:pPr>
      <w:r w:rsidRPr="003842A2">
        <w:rPr>
          <w:noProof/>
        </w:rPr>
        <w:t xml:space="preserve">Brighman and Houston, </w:t>
      </w:r>
      <w:r w:rsidR="00470721">
        <w:rPr>
          <w:noProof/>
        </w:rPr>
        <w:t xml:space="preserve">2010. </w:t>
      </w:r>
      <w:r w:rsidRPr="005172EA">
        <w:rPr>
          <w:i/>
          <w:iCs/>
          <w:noProof/>
        </w:rPr>
        <w:t>Essentials Of Financial Management</w:t>
      </w:r>
      <w:r w:rsidRPr="003842A2">
        <w:rPr>
          <w:noProof/>
        </w:rPr>
        <w:t xml:space="preserve">. Edisi 11. </w:t>
      </w:r>
      <w:r w:rsidR="009F79F4">
        <w:rPr>
          <w:noProof/>
        </w:rPr>
        <w:t xml:space="preserve">  </w:t>
      </w:r>
      <w:r w:rsidR="005C5472">
        <w:rPr>
          <w:noProof/>
        </w:rPr>
        <w:t xml:space="preserve">            </w:t>
      </w:r>
      <w:r w:rsidR="00470721">
        <w:rPr>
          <w:noProof/>
        </w:rPr>
        <w:t xml:space="preserve">Jakarta : </w:t>
      </w:r>
      <w:r w:rsidRPr="003842A2">
        <w:rPr>
          <w:noProof/>
        </w:rPr>
        <w:t>Salemba Empat.</w:t>
      </w:r>
    </w:p>
    <w:p w14:paraId="198FFB19" w14:textId="3778D166" w:rsidR="00280386" w:rsidRPr="003842A2" w:rsidRDefault="00280386" w:rsidP="00470721">
      <w:pPr>
        <w:widowControl w:val="0"/>
        <w:autoSpaceDE w:val="0"/>
        <w:autoSpaceDN w:val="0"/>
        <w:adjustRightInd w:val="0"/>
        <w:ind w:left="480" w:hanging="480"/>
        <w:jc w:val="both"/>
        <w:rPr>
          <w:noProof/>
        </w:rPr>
      </w:pPr>
      <w:r w:rsidRPr="003842A2">
        <w:rPr>
          <w:noProof/>
        </w:rPr>
        <w:t xml:space="preserve">Chen, L. dan Chen, S. (2011). </w:t>
      </w:r>
      <w:r w:rsidR="003E37E9">
        <w:rPr>
          <w:noProof/>
        </w:rPr>
        <w:t>"</w:t>
      </w:r>
      <w:r w:rsidRPr="003842A2">
        <w:rPr>
          <w:noProof/>
        </w:rPr>
        <w:t>The influence of profitability on firm value with capital structure as the mediator and firm size and industry as moderators</w:t>
      </w:r>
      <w:r w:rsidR="003E37E9">
        <w:rPr>
          <w:noProof/>
        </w:rPr>
        <w:t>"</w:t>
      </w:r>
      <w:r w:rsidRPr="003842A2">
        <w:rPr>
          <w:noProof/>
        </w:rPr>
        <w:t xml:space="preserve">. </w:t>
      </w:r>
      <w:r w:rsidRPr="003E37E9">
        <w:rPr>
          <w:i/>
          <w:iCs/>
          <w:noProof/>
        </w:rPr>
        <w:t>Investment Management and Financial Innovations</w:t>
      </w:r>
      <w:r w:rsidRPr="003842A2">
        <w:rPr>
          <w:noProof/>
        </w:rPr>
        <w:t xml:space="preserve">, </w:t>
      </w:r>
      <w:r w:rsidR="002D1E5C">
        <w:rPr>
          <w:noProof/>
        </w:rPr>
        <w:t>Vol.</w:t>
      </w:r>
      <w:r w:rsidRPr="003842A2">
        <w:rPr>
          <w:noProof/>
        </w:rPr>
        <w:t>8 (3)</w:t>
      </w:r>
    </w:p>
    <w:p w14:paraId="43A0AD3F" w14:textId="75A6A31A" w:rsidR="002F4F73" w:rsidRPr="003842A2" w:rsidRDefault="002F4F73" w:rsidP="00470721">
      <w:pPr>
        <w:widowControl w:val="0"/>
        <w:autoSpaceDE w:val="0"/>
        <w:autoSpaceDN w:val="0"/>
        <w:adjustRightInd w:val="0"/>
        <w:ind w:left="480" w:hanging="480"/>
        <w:jc w:val="both"/>
        <w:rPr>
          <w:noProof/>
        </w:rPr>
      </w:pPr>
      <w:r w:rsidRPr="003842A2">
        <w:rPr>
          <w:noProof/>
        </w:rPr>
        <w:t xml:space="preserve">Deni, I. (2014). </w:t>
      </w:r>
      <w:r w:rsidR="003E37E9">
        <w:rPr>
          <w:noProof/>
        </w:rPr>
        <w:t>"</w:t>
      </w:r>
      <w:r w:rsidRPr="003842A2">
        <w:rPr>
          <w:noProof/>
        </w:rPr>
        <w:t>Pengaruh Tingkat Perputaran Kas, Perputaran Piutang dan Perputaran Persediaan terhadap Profitabilitas Pada Perusahaan Manufaktur yang terdaftar di Bursa Efek Indonesia</w:t>
      </w:r>
      <w:r w:rsidR="003E37E9">
        <w:rPr>
          <w:noProof/>
        </w:rPr>
        <w:t>"</w:t>
      </w:r>
      <w:r w:rsidRPr="003842A2">
        <w:rPr>
          <w:noProof/>
        </w:rPr>
        <w:t xml:space="preserve">. </w:t>
      </w:r>
      <w:r w:rsidRPr="003842A2">
        <w:rPr>
          <w:i/>
          <w:iCs/>
          <w:noProof/>
        </w:rPr>
        <w:t>Jurnal Akuntansi.</w:t>
      </w:r>
      <w:r w:rsidR="00AB64DA">
        <w:rPr>
          <w:i/>
          <w:iCs/>
          <w:noProof/>
        </w:rPr>
        <w:t xml:space="preserve"> </w:t>
      </w:r>
      <w:r w:rsidRPr="003842A2">
        <w:rPr>
          <w:noProof/>
        </w:rPr>
        <w:t>htps://jurnal.umrah.ac.id</w:t>
      </w:r>
    </w:p>
    <w:p w14:paraId="0DD38019" w14:textId="77777777" w:rsidR="00280386" w:rsidRPr="003842A2" w:rsidRDefault="00280386" w:rsidP="00470721">
      <w:pPr>
        <w:widowControl w:val="0"/>
        <w:autoSpaceDE w:val="0"/>
        <w:autoSpaceDN w:val="0"/>
        <w:adjustRightInd w:val="0"/>
        <w:ind w:left="480" w:hanging="480"/>
        <w:jc w:val="both"/>
        <w:rPr>
          <w:noProof/>
          <w:color w:val="000000"/>
        </w:rPr>
      </w:pPr>
      <w:r w:rsidRPr="003842A2">
        <w:rPr>
          <w:noProof/>
          <w:color w:val="000000"/>
        </w:rPr>
        <w:t xml:space="preserve">Ehrhardt, dan Brigham. (2010). </w:t>
      </w:r>
      <w:r w:rsidRPr="005172EA">
        <w:rPr>
          <w:i/>
          <w:iCs/>
          <w:noProof/>
          <w:color w:val="000000"/>
        </w:rPr>
        <w:t>Financial Management Theory and Practice</w:t>
      </w:r>
      <w:r w:rsidRPr="003842A2">
        <w:rPr>
          <w:noProof/>
          <w:color w:val="000000"/>
        </w:rPr>
        <w:t xml:space="preserve">. </w:t>
      </w:r>
      <w:r w:rsidRPr="005172EA">
        <w:rPr>
          <w:i/>
          <w:iCs/>
          <w:noProof/>
          <w:color w:val="000000"/>
        </w:rPr>
        <w:t>Thirteenth Edition</w:t>
      </w:r>
      <w:r w:rsidRPr="003842A2">
        <w:rPr>
          <w:noProof/>
          <w:color w:val="000000"/>
        </w:rPr>
        <w:t xml:space="preserve">. United States of America: Cengage Learning. </w:t>
      </w:r>
    </w:p>
    <w:p w14:paraId="05E5FB07" w14:textId="6076ED82" w:rsidR="0004067C" w:rsidRPr="003842A2" w:rsidRDefault="0004067C" w:rsidP="00470721">
      <w:pPr>
        <w:widowControl w:val="0"/>
        <w:autoSpaceDE w:val="0"/>
        <w:autoSpaceDN w:val="0"/>
        <w:adjustRightInd w:val="0"/>
        <w:ind w:left="480" w:hanging="480"/>
        <w:jc w:val="both"/>
        <w:rPr>
          <w:noProof/>
        </w:rPr>
      </w:pPr>
      <w:r w:rsidRPr="003842A2">
        <w:rPr>
          <w:noProof/>
          <w:color w:val="000000"/>
        </w:rPr>
        <w:t xml:space="preserve">Firdausya, C.W., Agustia, D., Permatasari, Y. (2020). </w:t>
      </w:r>
      <w:r w:rsidR="003E37E9">
        <w:rPr>
          <w:noProof/>
          <w:color w:val="000000"/>
        </w:rPr>
        <w:t>"</w:t>
      </w:r>
      <w:r w:rsidRPr="003E37E9">
        <w:rPr>
          <w:noProof/>
          <w:color w:val="000000"/>
        </w:rPr>
        <w:t>The Relationship Between Performance, Innovation, Earnings Management and Firm Value: An Indonesian Case</w:t>
      </w:r>
      <w:r w:rsidR="003E37E9">
        <w:rPr>
          <w:noProof/>
          <w:color w:val="000000"/>
        </w:rPr>
        <w:t>"</w:t>
      </w:r>
      <w:r w:rsidRPr="003842A2">
        <w:rPr>
          <w:noProof/>
          <w:color w:val="000000"/>
        </w:rPr>
        <w:t xml:space="preserve">. </w:t>
      </w:r>
      <w:r w:rsidRPr="003E37E9">
        <w:rPr>
          <w:i/>
          <w:iCs/>
          <w:noProof/>
          <w:color w:val="000000"/>
        </w:rPr>
        <w:t>International Journal of Innovation, Creativity and Change</w:t>
      </w:r>
      <w:r w:rsidRPr="003842A2">
        <w:rPr>
          <w:noProof/>
          <w:color w:val="000000"/>
        </w:rPr>
        <w:t xml:space="preserve">, </w:t>
      </w:r>
      <w:r w:rsidR="009F79F4">
        <w:rPr>
          <w:noProof/>
          <w:color w:val="000000"/>
        </w:rPr>
        <w:t>Vol.</w:t>
      </w:r>
      <w:r w:rsidRPr="003842A2">
        <w:rPr>
          <w:noProof/>
          <w:color w:val="000000"/>
        </w:rPr>
        <w:t>11(11)</w:t>
      </w:r>
    </w:p>
    <w:p w14:paraId="62DBFB01" w14:textId="4B9F4076" w:rsidR="002F4F73" w:rsidRPr="003842A2" w:rsidRDefault="002F4F73" w:rsidP="00470721">
      <w:pPr>
        <w:widowControl w:val="0"/>
        <w:autoSpaceDE w:val="0"/>
        <w:autoSpaceDN w:val="0"/>
        <w:adjustRightInd w:val="0"/>
        <w:ind w:left="480" w:hanging="480"/>
        <w:jc w:val="both"/>
        <w:rPr>
          <w:noProof/>
        </w:rPr>
      </w:pPr>
      <w:r w:rsidRPr="003842A2">
        <w:rPr>
          <w:noProof/>
        </w:rPr>
        <w:t xml:space="preserve">Fitri, N. E., &amp; Herlambang, L. (2017). </w:t>
      </w:r>
      <w:r w:rsidR="00FE2178">
        <w:rPr>
          <w:noProof/>
        </w:rPr>
        <w:t>"</w:t>
      </w:r>
      <w:r w:rsidRPr="003842A2">
        <w:rPr>
          <w:noProof/>
        </w:rPr>
        <w:t>Pengaruh Rasio Profitabilitas, Rasio Solvabilitas, Dan Rasio Likuiditas Terhadap Return Saham Perusahaan Properti Dan Real Estate Yang Terdaftar Dalam Indeks Saham Syariah Indonesia (ISSI) Periode 2011 – 2014</w:t>
      </w:r>
      <w:r w:rsidR="00FE2178">
        <w:rPr>
          <w:noProof/>
        </w:rPr>
        <w:t>"</w:t>
      </w:r>
      <w:r w:rsidRPr="003842A2">
        <w:rPr>
          <w:noProof/>
        </w:rPr>
        <w:t xml:space="preserve">. </w:t>
      </w:r>
      <w:r w:rsidRPr="003842A2">
        <w:rPr>
          <w:i/>
          <w:iCs/>
          <w:noProof/>
        </w:rPr>
        <w:t>Jurnal Ekonomi Syariah Teori Dan Terapan</w:t>
      </w:r>
      <w:r w:rsidRPr="003842A2">
        <w:rPr>
          <w:noProof/>
        </w:rPr>
        <w:t xml:space="preserve">, </w:t>
      </w:r>
      <w:r w:rsidR="00FE2178">
        <w:rPr>
          <w:noProof/>
        </w:rPr>
        <w:t>Vol.</w:t>
      </w:r>
      <w:r w:rsidRPr="003842A2">
        <w:rPr>
          <w:i/>
          <w:iCs/>
          <w:noProof/>
        </w:rPr>
        <w:t>3</w:t>
      </w:r>
      <w:r w:rsidRPr="003842A2">
        <w:rPr>
          <w:noProof/>
        </w:rPr>
        <w:t xml:space="preserve">(8), </w:t>
      </w:r>
      <w:r w:rsidR="00C34249">
        <w:rPr>
          <w:noProof/>
        </w:rPr>
        <w:t>p.</w:t>
      </w:r>
      <w:r w:rsidRPr="003842A2">
        <w:rPr>
          <w:noProof/>
        </w:rPr>
        <w:t>625.</w:t>
      </w:r>
      <w:r w:rsidR="00C34249">
        <w:rPr>
          <w:noProof/>
        </w:rPr>
        <w:t xml:space="preserve"> </w:t>
      </w:r>
      <w:r w:rsidRPr="003842A2">
        <w:rPr>
          <w:noProof/>
        </w:rPr>
        <w:t>https://doi.org/10.20473/vol3iss20168pp625-642</w:t>
      </w:r>
    </w:p>
    <w:p w14:paraId="40C38BFB" w14:textId="77777777" w:rsidR="00E924F7" w:rsidRPr="00E924F7" w:rsidRDefault="00E924F7" w:rsidP="00470721">
      <w:pPr>
        <w:ind w:left="426" w:hanging="426"/>
        <w:jc w:val="both"/>
      </w:pPr>
      <w:r w:rsidRPr="00E924F7">
        <w:rPr>
          <w:shd w:val="clear" w:color="auto" w:fill="FFFFFF"/>
        </w:rPr>
        <w:t>Hair J. F. Black W. C. Babin B. J. &amp; Anderson R. E. (2019). </w:t>
      </w:r>
      <w:r w:rsidRPr="00E924F7">
        <w:rPr>
          <w:i/>
          <w:iCs/>
          <w:shd w:val="clear" w:color="auto" w:fill="FFFFFF"/>
        </w:rPr>
        <w:t>Multivariate data analysis</w:t>
      </w:r>
      <w:r w:rsidRPr="00E924F7">
        <w:rPr>
          <w:shd w:val="clear" w:color="auto" w:fill="FFFFFF"/>
        </w:rPr>
        <w:t> (Eighth). Cengage.</w:t>
      </w:r>
    </w:p>
    <w:p w14:paraId="2C394FCC" w14:textId="35FC201C" w:rsidR="002F4F73" w:rsidRPr="003842A2" w:rsidRDefault="002F4F73" w:rsidP="00470721">
      <w:pPr>
        <w:widowControl w:val="0"/>
        <w:autoSpaceDE w:val="0"/>
        <w:autoSpaceDN w:val="0"/>
        <w:adjustRightInd w:val="0"/>
        <w:ind w:left="480" w:hanging="480"/>
        <w:jc w:val="both"/>
        <w:rPr>
          <w:noProof/>
        </w:rPr>
      </w:pPr>
      <w:r w:rsidRPr="003842A2">
        <w:rPr>
          <w:noProof/>
        </w:rPr>
        <w:t xml:space="preserve">Hanif, M., &amp; Bustaman. (2017). </w:t>
      </w:r>
      <w:r w:rsidR="00FE2178">
        <w:rPr>
          <w:noProof/>
        </w:rPr>
        <w:t>"</w:t>
      </w:r>
      <w:r w:rsidRPr="00FE2178">
        <w:rPr>
          <w:noProof/>
        </w:rPr>
        <w:t>Pengaruh Debt to Equity Ratio, Return On Asset, Firm Size dan Earning Pe</w:t>
      </w:r>
      <w:r w:rsidR="00C17AD6" w:rsidRPr="00FE2178">
        <w:rPr>
          <w:noProof/>
        </w:rPr>
        <w:t>r</w:t>
      </w:r>
      <w:r w:rsidRPr="00FE2178">
        <w:rPr>
          <w:noProof/>
        </w:rPr>
        <w:t xml:space="preserve"> Share Terhadap Dividend Payout Ratio</w:t>
      </w:r>
      <w:r w:rsidR="00FE2178">
        <w:rPr>
          <w:noProof/>
        </w:rPr>
        <w:t>"</w:t>
      </w:r>
      <w:r w:rsidRPr="003842A2">
        <w:rPr>
          <w:noProof/>
        </w:rPr>
        <w:t xml:space="preserve">. </w:t>
      </w:r>
      <w:r w:rsidR="00FE2178">
        <w:rPr>
          <w:noProof/>
        </w:rPr>
        <w:t>Vol.</w:t>
      </w:r>
      <w:r w:rsidRPr="003842A2">
        <w:rPr>
          <w:i/>
          <w:iCs/>
          <w:noProof/>
        </w:rPr>
        <w:t>2</w:t>
      </w:r>
      <w:r w:rsidRPr="003842A2">
        <w:rPr>
          <w:noProof/>
        </w:rPr>
        <w:t xml:space="preserve">(1), </w:t>
      </w:r>
      <w:r w:rsidR="00FE2178">
        <w:rPr>
          <w:noProof/>
        </w:rPr>
        <w:t>p.</w:t>
      </w:r>
      <w:r w:rsidRPr="003842A2">
        <w:rPr>
          <w:noProof/>
        </w:rPr>
        <w:t>73–81.</w:t>
      </w:r>
    </w:p>
    <w:p w14:paraId="2DB7174F" w14:textId="41D85EAC" w:rsidR="002F4F73" w:rsidRPr="003842A2" w:rsidRDefault="002F4F73" w:rsidP="00470721">
      <w:pPr>
        <w:widowControl w:val="0"/>
        <w:autoSpaceDE w:val="0"/>
        <w:autoSpaceDN w:val="0"/>
        <w:adjustRightInd w:val="0"/>
        <w:ind w:left="480" w:hanging="480"/>
        <w:jc w:val="both"/>
        <w:rPr>
          <w:noProof/>
        </w:rPr>
      </w:pPr>
      <w:r w:rsidRPr="003842A2">
        <w:rPr>
          <w:noProof/>
        </w:rPr>
        <w:t xml:space="preserve">Hermuningsih, S. (2012). </w:t>
      </w:r>
      <w:r w:rsidR="00FE2178">
        <w:rPr>
          <w:noProof/>
        </w:rPr>
        <w:t>"</w:t>
      </w:r>
      <w:r w:rsidRPr="00FE2178">
        <w:rPr>
          <w:noProof/>
        </w:rPr>
        <w:t>Pengaruh Profitabilitas, Size Terhadap Nilai Perusahaan Dengan Sruktur Modal Sebagai Variabel Intervening</w:t>
      </w:r>
      <w:r w:rsidR="00FE2178">
        <w:rPr>
          <w:noProof/>
        </w:rPr>
        <w:t>"</w:t>
      </w:r>
      <w:r w:rsidRPr="003842A2">
        <w:rPr>
          <w:noProof/>
        </w:rPr>
        <w:t>.</w:t>
      </w:r>
      <w:r w:rsidR="00C17AD6">
        <w:rPr>
          <w:noProof/>
        </w:rPr>
        <w:t xml:space="preserve"> </w:t>
      </w:r>
      <w:r w:rsidR="00FE2178">
        <w:rPr>
          <w:noProof/>
        </w:rPr>
        <w:t>Vol.</w:t>
      </w:r>
      <w:r w:rsidRPr="00FE2178">
        <w:rPr>
          <w:noProof/>
        </w:rPr>
        <w:t>16</w:t>
      </w:r>
      <w:r w:rsidRPr="003842A2">
        <w:rPr>
          <w:noProof/>
        </w:rPr>
        <w:t xml:space="preserve">(2), </w:t>
      </w:r>
      <w:r w:rsidR="00FE2178">
        <w:rPr>
          <w:noProof/>
        </w:rPr>
        <w:t>p.</w:t>
      </w:r>
      <w:r w:rsidRPr="003842A2">
        <w:rPr>
          <w:noProof/>
        </w:rPr>
        <w:t>232–242.</w:t>
      </w:r>
      <w:r w:rsidR="00C17AD6">
        <w:rPr>
          <w:noProof/>
        </w:rPr>
        <w:t xml:space="preserve"> </w:t>
      </w:r>
      <w:r w:rsidRPr="003842A2">
        <w:rPr>
          <w:noProof/>
        </w:rPr>
        <w:t>https://doi.org/10.20885/jsb.vol16.iss2.art8</w:t>
      </w:r>
    </w:p>
    <w:p w14:paraId="6405EF23" w14:textId="0E357BA5" w:rsidR="00280386" w:rsidRPr="003842A2" w:rsidRDefault="00280386" w:rsidP="00470721">
      <w:pPr>
        <w:widowControl w:val="0"/>
        <w:autoSpaceDE w:val="0"/>
        <w:autoSpaceDN w:val="0"/>
        <w:adjustRightInd w:val="0"/>
        <w:ind w:left="480" w:hanging="480"/>
        <w:jc w:val="both"/>
        <w:rPr>
          <w:noProof/>
        </w:rPr>
      </w:pPr>
      <w:r w:rsidRPr="003842A2">
        <w:rPr>
          <w:noProof/>
        </w:rPr>
        <w:t xml:space="preserve">Herninta, T dan Rahayu, R.A,. (2021). </w:t>
      </w:r>
      <w:r w:rsidR="00836EB2">
        <w:rPr>
          <w:noProof/>
        </w:rPr>
        <w:t>"</w:t>
      </w:r>
      <w:r w:rsidRPr="00836EB2">
        <w:rPr>
          <w:noProof/>
        </w:rPr>
        <w:t>Dampak Pandemi Covid-19 Terhadap Harga Saham Perusahaan Sektor Industri Barang Konsumsi Yang Terdaftar Di Bursa Efek Indonesia</w:t>
      </w:r>
      <w:r w:rsidR="00836EB2">
        <w:rPr>
          <w:noProof/>
        </w:rPr>
        <w:t>"</w:t>
      </w:r>
      <w:r w:rsidRPr="003842A2">
        <w:rPr>
          <w:noProof/>
        </w:rPr>
        <w:t xml:space="preserve">, </w:t>
      </w:r>
      <w:r w:rsidRPr="00836EB2">
        <w:rPr>
          <w:i/>
          <w:iCs/>
          <w:noProof/>
        </w:rPr>
        <w:t>Jurnal Manajemen Bisnis</w:t>
      </w:r>
      <w:r w:rsidRPr="003842A2">
        <w:rPr>
          <w:noProof/>
        </w:rPr>
        <w:t xml:space="preserve">, </w:t>
      </w:r>
      <w:r w:rsidR="00836EB2">
        <w:rPr>
          <w:noProof/>
        </w:rPr>
        <w:t>Vol.</w:t>
      </w:r>
      <w:r w:rsidRPr="003842A2">
        <w:rPr>
          <w:noProof/>
        </w:rPr>
        <w:t>24 (1)</w:t>
      </w:r>
    </w:p>
    <w:p w14:paraId="52B40FD1" w14:textId="2B2689F7" w:rsidR="002F4F73" w:rsidRPr="003842A2" w:rsidRDefault="002F4F73" w:rsidP="00470721">
      <w:pPr>
        <w:widowControl w:val="0"/>
        <w:autoSpaceDE w:val="0"/>
        <w:autoSpaceDN w:val="0"/>
        <w:adjustRightInd w:val="0"/>
        <w:ind w:left="480" w:hanging="480"/>
        <w:jc w:val="both"/>
        <w:rPr>
          <w:noProof/>
        </w:rPr>
      </w:pPr>
      <w:r w:rsidRPr="003842A2">
        <w:rPr>
          <w:noProof/>
        </w:rPr>
        <w:t xml:space="preserve">Hidayat, A. (2020). </w:t>
      </w:r>
      <w:r w:rsidR="00836EB2">
        <w:rPr>
          <w:noProof/>
        </w:rPr>
        <w:t>"</w:t>
      </w:r>
      <w:r w:rsidRPr="00836EB2">
        <w:rPr>
          <w:noProof/>
        </w:rPr>
        <w:t>Pengaruh penggunaan aplikasi eviews terhadap kemampuan pemecahan masalah dan hasil belajar statistik</w:t>
      </w:r>
      <w:r w:rsidR="00E17E62">
        <w:rPr>
          <w:noProof/>
        </w:rPr>
        <w:t>"</w:t>
      </w:r>
      <w:r w:rsidRPr="003842A2">
        <w:rPr>
          <w:noProof/>
        </w:rPr>
        <w:t xml:space="preserve">. </w:t>
      </w:r>
      <w:r w:rsidRPr="003842A2">
        <w:rPr>
          <w:i/>
          <w:iCs/>
          <w:noProof/>
        </w:rPr>
        <w:t>MAJU: Jurnal Ilmiah Pendidikan Matematika</w:t>
      </w:r>
      <w:r w:rsidRPr="003842A2">
        <w:rPr>
          <w:noProof/>
        </w:rPr>
        <w:t xml:space="preserve">, </w:t>
      </w:r>
      <w:r w:rsidR="00E17E62">
        <w:rPr>
          <w:noProof/>
        </w:rPr>
        <w:t>Vol.7</w:t>
      </w:r>
      <w:r w:rsidRPr="003842A2">
        <w:rPr>
          <w:noProof/>
        </w:rPr>
        <w:t>(1),</w:t>
      </w:r>
      <w:r w:rsidR="00C17AD6">
        <w:rPr>
          <w:noProof/>
        </w:rPr>
        <w:t xml:space="preserve"> p.</w:t>
      </w:r>
      <w:r w:rsidRPr="003842A2">
        <w:rPr>
          <w:noProof/>
        </w:rPr>
        <w:t>18–24.</w:t>
      </w:r>
      <w:r w:rsidR="00C17AD6">
        <w:rPr>
          <w:noProof/>
        </w:rPr>
        <w:t xml:space="preserve"> </w:t>
      </w:r>
      <w:r w:rsidRPr="003842A2">
        <w:rPr>
          <w:noProof/>
        </w:rPr>
        <w:t>https://ejournal.stkipbbm.ac.id/index.php/mtk/article/view/422/370</w:t>
      </w:r>
    </w:p>
    <w:p w14:paraId="60CFB9AA" w14:textId="53115D91" w:rsidR="002F4F73" w:rsidRPr="003842A2" w:rsidRDefault="002F4F73" w:rsidP="00470721">
      <w:pPr>
        <w:widowControl w:val="0"/>
        <w:autoSpaceDE w:val="0"/>
        <w:autoSpaceDN w:val="0"/>
        <w:adjustRightInd w:val="0"/>
        <w:ind w:left="480" w:hanging="480"/>
        <w:jc w:val="both"/>
        <w:rPr>
          <w:noProof/>
        </w:rPr>
      </w:pPr>
      <w:r w:rsidRPr="003842A2">
        <w:rPr>
          <w:noProof/>
        </w:rPr>
        <w:t xml:space="preserve">Hosea, I. A., Siswantini, T., &amp; Murtatik, S. (2020). </w:t>
      </w:r>
      <w:r w:rsidR="00E17E62">
        <w:rPr>
          <w:noProof/>
        </w:rPr>
        <w:t>"</w:t>
      </w:r>
      <w:r w:rsidRPr="003842A2">
        <w:rPr>
          <w:noProof/>
        </w:rPr>
        <w:t>Leverage, Profitabilitas, Pertumbuhan Penjualan Terhadap Financial Distress Pada Perusahaan Ritel Di Bei</w:t>
      </w:r>
      <w:r w:rsidR="00E17E62">
        <w:rPr>
          <w:noProof/>
        </w:rPr>
        <w:t>"</w:t>
      </w:r>
      <w:r w:rsidRPr="003842A2">
        <w:rPr>
          <w:noProof/>
        </w:rPr>
        <w:t>.</w:t>
      </w:r>
      <w:r w:rsidR="00C17AD6">
        <w:rPr>
          <w:noProof/>
        </w:rPr>
        <w:t xml:space="preserve"> p.</w:t>
      </w:r>
      <w:r w:rsidRPr="003842A2">
        <w:rPr>
          <w:noProof/>
        </w:rPr>
        <w:t>60–74.</w:t>
      </w:r>
      <w:r w:rsidR="00F03E89">
        <w:rPr>
          <w:noProof/>
        </w:rPr>
        <w:t xml:space="preserve"> </w:t>
      </w:r>
      <w:r w:rsidRPr="003842A2">
        <w:rPr>
          <w:noProof/>
        </w:rPr>
        <w:t>https://conference.upnvj.ac.id/index.php/biema/article/view/718</w:t>
      </w:r>
    </w:p>
    <w:p w14:paraId="1C128873" w14:textId="087D0567" w:rsidR="00280386" w:rsidRPr="003842A2" w:rsidRDefault="00280386" w:rsidP="00470721">
      <w:pPr>
        <w:widowControl w:val="0"/>
        <w:autoSpaceDE w:val="0"/>
        <w:autoSpaceDN w:val="0"/>
        <w:adjustRightInd w:val="0"/>
        <w:ind w:left="480" w:hanging="480"/>
        <w:jc w:val="both"/>
        <w:rPr>
          <w:noProof/>
        </w:rPr>
      </w:pPr>
      <w:r w:rsidRPr="003842A2">
        <w:rPr>
          <w:noProof/>
        </w:rPr>
        <w:t xml:space="preserve">James, Horne &amp; Wachowicz. (2005). </w:t>
      </w:r>
      <w:r w:rsidR="00E17E62">
        <w:rPr>
          <w:noProof/>
        </w:rPr>
        <w:t>"</w:t>
      </w:r>
      <w:r w:rsidRPr="003842A2">
        <w:rPr>
          <w:noProof/>
        </w:rPr>
        <w:t>Prinsip-prinsip Manajemen Keuangan</w:t>
      </w:r>
      <w:r w:rsidR="00E17E62">
        <w:rPr>
          <w:noProof/>
        </w:rPr>
        <w:t>"</w:t>
      </w:r>
      <w:r w:rsidRPr="003842A2">
        <w:rPr>
          <w:noProof/>
        </w:rPr>
        <w:t xml:space="preserve">. Edisi kedua belas. Jakarta: Salemba Empat. </w:t>
      </w:r>
    </w:p>
    <w:p w14:paraId="0E096784" w14:textId="1CB63DDB" w:rsidR="002F4F73" w:rsidRPr="003842A2" w:rsidRDefault="002F4F73" w:rsidP="00470721">
      <w:pPr>
        <w:widowControl w:val="0"/>
        <w:autoSpaceDE w:val="0"/>
        <w:autoSpaceDN w:val="0"/>
        <w:adjustRightInd w:val="0"/>
        <w:ind w:left="480" w:hanging="480"/>
        <w:jc w:val="both"/>
        <w:rPr>
          <w:noProof/>
        </w:rPr>
      </w:pPr>
      <w:r w:rsidRPr="003842A2">
        <w:rPr>
          <w:noProof/>
        </w:rPr>
        <w:t xml:space="preserve">Jennah, A., &amp; Yuli, R. (2020). </w:t>
      </w:r>
      <w:r w:rsidR="00E17E62">
        <w:rPr>
          <w:noProof/>
        </w:rPr>
        <w:t>"</w:t>
      </w:r>
      <w:r w:rsidRPr="003842A2">
        <w:rPr>
          <w:noProof/>
        </w:rPr>
        <w:t>Pengaruh Perputaran Persediaan Dan Perputaran Piutang Terhadap Profitabilitas</w:t>
      </w:r>
      <w:r w:rsidR="00E17E62">
        <w:rPr>
          <w:noProof/>
        </w:rPr>
        <w:t>"</w:t>
      </w:r>
      <w:r w:rsidRPr="003842A2">
        <w:rPr>
          <w:noProof/>
        </w:rPr>
        <w:t xml:space="preserve">. </w:t>
      </w:r>
      <w:r w:rsidRPr="003842A2">
        <w:rPr>
          <w:i/>
          <w:iCs/>
          <w:noProof/>
        </w:rPr>
        <w:t>Jurnal Akuntansi</w:t>
      </w:r>
      <w:r w:rsidRPr="003842A2">
        <w:rPr>
          <w:noProof/>
        </w:rPr>
        <w:t xml:space="preserve">, </w:t>
      </w:r>
      <w:r w:rsidR="00E17E62">
        <w:rPr>
          <w:noProof/>
        </w:rPr>
        <w:t>Vol.8</w:t>
      </w:r>
      <w:r w:rsidRPr="003842A2">
        <w:rPr>
          <w:noProof/>
        </w:rPr>
        <w:t xml:space="preserve">(2), </w:t>
      </w:r>
      <w:r w:rsidR="00F03E89">
        <w:rPr>
          <w:noProof/>
        </w:rPr>
        <w:t>p.</w:t>
      </w:r>
      <w:r w:rsidRPr="003842A2">
        <w:rPr>
          <w:noProof/>
        </w:rPr>
        <w:t>155–163.</w:t>
      </w:r>
      <w:r w:rsidR="00F03E89">
        <w:rPr>
          <w:noProof/>
        </w:rPr>
        <w:t xml:space="preserve"> </w:t>
      </w:r>
      <w:r w:rsidRPr="003842A2">
        <w:rPr>
          <w:noProof/>
        </w:rPr>
        <w:t>https://doi.org/10.37932/ja.v8i2.74</w:t>
      </w:r>
    </w:p>
    <w:p w14:paraId="18C3CE30" w14:textId="1EBF948A" w:rsidR="002F4F73" w:rsidRPr="003842A2" w:rsidRDefault="002F4F73" w:rsidP="00470721">
      <w:pPr>
        <w:widowControl w:val="0"/>
        <w:autoSpaceDE w:val="0"/>
        <w:autoSpaceDN w:val="0"/>
        <w:adjustRightInd w:val="0"/>
        <w:ind w:left="480" w:hanging="480"/>
        <w:jc w:val="both"/>
        <w:rPr>
          <w:noProof/>
        </w:rPr>
      </w:pPr>
      <w:r w:rsidRPr="003842A2">
        <w:rPr>
          <w:noProof/>
        </w:rPr>
        <w:t xml:space="preserve">Kurniasih, T., &amp; Ratna Sari, M. (2013). </w:t>
      </w:r>
      <w:r w:rsidR="00E17E62">
        <w:rPr>
          <w:noProof/>
        </w:rPr>
        <w:t>"P</w:t>
      </w:r>
      <w:r w:rsidRPr="00E17E62">
        <w:rPr>
          <w:noProof/>
        </w:rPr>
        <w:t xml:space="preserve">engaruh Return on Assets, Leverage, Corporate </w:t>
      </w:r>
      <w:r w:rsidRPr="00E17E62">
        <w:rPr>
          <w:noProof/>
        </w:rPr>
        <w:lastRenderedPageBreak/>
        <w:t>Governance, Ukuran Perusahaan Dan Kompensasi Rugi Fiskal Pada Tax Avoidance</w:t>
      </w:r>
      <w:r w:rsidR="00E17E62">
        <w:rPr>
          <w:noProof/>
        </w:rPr>
        <w:t>"</w:t>
      </w:r>
      <w:r w:rsidRPr="003842A2">
        <w:rPr>
          <w:noProof/>
        </w:rPr>
        <w:t xml:space="preserve">.  </w:t>
      </w:r>
      <w:r w:rsidR="00F03E89">
        <w:rPr>
          <w:noProof/>
        </w:rPr>
        <w:t>Vol.</w:t>
      </w:r>
      <w:r w:rsidRPr="00F03E89">
        <w:rPr>
          <w:noProof/>
        </w:rPr>
        <w:t>18</w:t>
      </w:r>
      <w:r w:rsidR="00F03E89">
        <w:rPr>
          <w:noProof/>
        </w:rPr>
        <w:t xml:space="preserve"> </w:t>
      </w:r>
      <w:r w:rsidRPr="003842A2">
        <w:rPr>
          <w:noProof/>
        </w:rPr>
        <w:t xml:space="preserve">(1), </w:t>
      </w:r>
      <w:r w:rsidR="00F03E89">
        <w:rPr>
          <w:noProof/>
        </w:rPr>
        <w:t>p.</w:t>
      </w:r>
      <w:r w:rsidRPr="003842A2">
        <w:rPr>
          <w:noProof/>
        </w:rPr>
        <w:t>58–66.</w:t>
      </w:r>
    </w:p>
    <w:p w14:paraId="2AC9B3DF" w14:textId="172BC1D8" w:rsidR="002F4F73" w:rsidRPr="003842A2" w:rsidRDefault="002F4F73" w:rsidP="00470721">
      <w:pPr>
        <w:widowControl w:val="0"/>
        <w:autoSpaceDE w:val="0"/>
        <w:autoSpaceDN w:val="0"/>
        <w:adjustRightInd w:val="0"/>
        <w:ind w:left="480" w:hanging="480"/>
        <w:jc w:val="both"/>
        <w:rPr>
          <w:noProof/>
        </w:rPr>
      </w:pPr>
      <w:r w:rsidRPr="003842A2">
        <w:rPr>
          <w:noProof/>
        </w:rPr>
        <w:t xml:space="preserve">Maith, H. A. (2013). </w:t>
      </w:r>
      <w:r w:rsidR="00E17E62">
        <w:rPr>
          <w:noProof/>
        </w:rPr>
        <w:t>"</w:t>
      </w:r>
      <w:r w:rsidRPr="003842A2">
        <w:rPr>
          <w:noProof/>
        </w:rPr>
        <w:t>Analisis Laporan Keuangan Dalam Mengukur Kinerja Keuangan Pada Pt. Hanjaya Mandala Sampoerna Tbk</w:t>
      </w:r>
      <w:r w:rsidR="00E17E62">
        <w:rPr>
          <w:noProof/>
        </w:rPr>
        <w:t>"</w:t>
      </w:r>
      <w:r w:rsidRPr="003842A2">
        <w:rPr>
          <w:noProof/>
        </w:rPr>
        <w:t xml:space="preserve">. </w:t>
      </w:r>
      <w:r w:rsidRPr="003842A2">
        <w:rPr>
          <w:i/>
          <w:iCs/>
          <w:noProof/>
        </w:rPr>
        <w:t>Jurnal Riset Ekonomi, Manajemen, Bisnis Dan Akuntansi</w:t>
      </w:r>
      <w:r w:rsidRPr="003842A2">
        <w:rPr>
          <w:noProof/>
        </w:rPr>
        <w:t xml:space="preserve">, </w:t>
      </w:r>
      <w:r w:rsidR="00F03E89">
        <w:rPr>
          <w:noProof/>
        </w:rPr>
        <w:t xml:space="preserve">Vol. </w:t>
      </w:r>
      <w:r w:rsidRPr="00F03E89">
        <w:rPr>
          <w:noProof/>
        </w:rPr>
        <w:t>1</w:t>
      </w:r>
      <w:r w:rsidRPr="003842A2">
        <w:rPr>
          <w:noProof/>
        </w:rPr>
        <w:t xml:space="preserve">(3), </w:t>
      </w:r>
      <w:r w:rsidR="00F03E89">
        <w:rPr>
          <w:noProof/>
        </w:rPr>
        <w:t xml:space="preserve">p. </w:t>
      </w:r>
      <w:r w:rsidRPr="003842A2">
        <w:rPr>
          <w:noProof/>
        </w:rPr>
        <w:t>619–628.</w:t>
      </w:r>
      <w:r w:rsidR="00F03E89">
        <w:rPr>
          <w:noProof/>
        </w:rPr>
        <w:t xml:space="preserve"> </w:t>
      </w:r>
      <w:r w:rsidRPr="003842A2">
        <w:rPr>
          <w:noProof/>
        </w:rPr>
        <w:t>https://doi.org/10.35794/emba.v1i3.2130</w:t>
      </w:r>
    </w:p>
    <w:p w14:paraId="170640D7" w14:textId="468B8937" w:rsidR="002F4F73" w:rsidRPr="003842A2" w:rsidRDefault="002F4F73" w:rsidP="00470721">
      <w:pPr>
        <w:widowControl w:val="0"/>
        <w:autoSpaceDE w:val="0"/>
        <w:autoSpaceDN w:val="0"/>
        <w:adjustRightInd w:val="0"/>
        <w:ind w:left="480" w:hanging="480"/>
        <w:jc w:val="both"/>
        <w:rPr>
          <w:noProof/>
        </w:rPr>
      </w:pPr>
      <w:r w:rsidRPr="003842A2">
        <w:rPr>
          <w:noProof/>
        </w:rPr>
        <w:t xml:space="preserve">Manajemen, P. S., Ekonomi, F., Bisnis, D. A. N., &amp; Indonesia, U. K. (2021). </w:t>
      </w:r>
      <w:r w:rsidR="00E17E62">
        <w:rPr>
          <w:noProof/>
        </w:rPr>
        <w:t>"</w:t>
      </w:r>
      <w:r w:rsidR="00E17E62" w:rsidRPr="00E17E62">
        <w:rPr>
          <w:noProof/>
        </w:rPr>
        <w:t>Perputaran Kas Terhadap Rasio Likuiditas Pada Pt . Bank Negara Indonesia</w:t>
      </w:r>
      <w:r w:rsidRPr="003842A2">
        <w:rPr>
          <w:i/>
          <w:iCs/>
          <w:noProof/>
        </w:rPr>
        <w:t xml:space="preserve"> ( Persero ) Tbk</w:t>
      </w:r>
      <w:r w:rsidR="00E17E62">
        <w:rPr>
          <w:i/>
          <w:iCs/>
          <w:noProof/>
        </w:rPr>
        <w:t>"</w:t>
      </w:r>
      <w:r w:rsidRPr="003842A2">
        <w:rPr>
          <w:noProof/>
        </w:rPr>
        <w:t xml:space="preserve">. </w:t>
      </w:r>
      <w:r w:rsidR="00E17E62">
        <w:rPr>
          <w:noProof/>
        </w:rPr>
        <w:t>Vol.10</w:t>
      </w:r>
      <w:r w:rsidRPr="003842A2">
        <w:rPr>
          <w:noProof/>
        </w:rPr>
        <w:t>(2).</w:t>
      </w:r>
    </w:p>
    <w:p w14:paraId="65F22EE0" w14:textId="641783F7" w:rsidR="002F4F73" w:rsidRPr="003842A2" w:rsidRDefault="002F4F73" w:rsidP="00470721">
      <w:pPr>
        <w:widowControl w:val="0"/>
        <w:autoSpaceDE w:val="0"/>
        <w:autoSpaceDN w:val="0"/>
        <w:adjustRightInd w:val="0"/>
        <w:ind w:left="480" w:hanging="480"/>
        <w:jc w:val="both"/>
        <w:rPr>
          <w:noProof/>
        </w:rPr>
      </w:pPr>
      <w:r w:rsidRPr="003842A2">
        <w:rPr>
          <w:noProof/>
        </w:rPr>
        <w:t xml:space="preserve">Mangayuk, E. N., &amp; Pusung, R. J. (2018). </w:t>
      </w:r>
      <w:r w:rsidR="00E17E62">
        <w:rPr>
          <w:noProof/>
        </w:rPr>
        <w:t>"</w:t>
      </w:r>
      <w:r w:rsidRPr="003842A2">
        <w:rPr>
          <w:noProof/>
        </w:rPr>
        <w:t>Ipteks Pengelolaan Piutang Pada Departemen Servis Di Pt. Astra International Isuzu Sales Operation Cabang Manado</w:t>
      </w:r>
      <w:r w:rsidR="00E17E62">
        <w:rPr>
          <w:noProof/>
        </w:rPr>
        <w:t>"</w:t>
      </w:r>
      <w:r w:rsidRPr="003842A2">
        <w:rPr>
          <w:noProof/>
        </w:rPr>
        <w:t xml:space="preserve">. </w:t>
      </w:r>
      <w:r w:rsidRPr="003842A2">
        <w:rPr>
          <w:i/>
          <w:iCs/>
          <w:noProof/>
        </w:rPr>
        <w:t>Jurnal Ipteks Akuntansi Bagi Masyarakat</w:t>
      </w:r>
      <w:r w:rsidRPr="003842A2">
        <w:rPr>
          <w:noProof/>
        </w:rPr>
        <w:t xml:space="preserve">, </w:t>
      </w:r>
      <w:r w:rsidR="00F03E89">
        <w:rPr>
          <w:noProof/>
        </w:rPr>
        <w:t xml:space="preserve">Vol.2 </w:t>
      </w:r>
      <w:r w:rsidRPr="003842A2">
        <w:rPr>
          <w:noProof/>
        </w:rPr>
        <w:t xml:space="preserve">(02), </w:t>
      </w:r>
      <w:r w:rsidR="00F03E89">
        <w:rPr>
          <w:noProof/>
        </w:rPr>
        <w:t>p.</w:t>
      </w:r>
      <w:r w:rsidRPr="003842A2">
        <w:rPr>
          <w:noProof/>
        </w:rPr>
        <w:t>232–236.</w:t>
      </w:r>
      <w:r w:rsidR="00F03E89">
        <w:rPr>
          <w:noProof/>
        </w:rPr>
        <w:t xml:space="preserve"> </w:t>
      </w:r>
      <w:r w:rsidRPr="003842A2">
        <w:rPr>
          <w:noProof/>
        </w:rPr>
        <w:t>https://doi.org/10.32400/jiam.2.02.2018.21734</w:t>
      </w:r>
    </w:p>
    <w:p w14:paraId="16FD3F1D" w14:textId="7EF17B3A" w:rsidR="002F4F73" w:rsidRPr="003842A2" w:rsidRDefault="002F4F73" w:rsidP="00470721">
      <w:pPr>
        <w:widowControl w:val="0"/>
        <w:autoSpaceDE w:val="0"/>
        <w:autoSpaceDN w:val="0"/>
        <w:adjustRightInd w:val="0"/>
        <w:ind w:left="480" w:hanging="480"/>
        <w:jc w:val="both"/>
        <w:rPr>
          <w:noProof/>
        </w:rPr>
      </w:pPr>
      <w:r w:rsidRPr="003842A2">
        <w:rPr>
          <w:noProof/>
        </w:rPr>
        <w:t xml:space="preserve">Mariani, D., &amp; Suryani. (2018). </w:t>
      </w:r>
      <w:r w:rsidR="00E17E62">
        <w:rPr>
          <w:noProof/>
        </w:rPr>
        <w:t>"</w:t>
      </w:r>
      <w:r w:rsidRPr="003842A2">
        <w:rPr>
          <w:noProof/>
        </w:rPr>
        <w:t>Pengaruh Kinerja Keuangan Terhadap Nilai Perusahaan Dengan Kinerja Sosial Dan Kinerja Lingkungan Sebagai Variabel Moderator (Studi Empiris Pada Perusahaan Pertambangan dan Manufaktur yang Terdaftar di Bursa Efek Indonesia Tahun 2011 - 2015)</w:t>
      </w:r>
      <w:r w:rsidR="00E17E62">
        <w:rPr>
          <w:noProof/>
        </w:rPr>
        <w:t>"</w:t>
      </w:r>
      <w:r w:rsidRPr="003842A2">
        <w:rPr>
          <w:noProof/>
        </w:rPr>
        <w:t xml:space="preserve">. </w:t>
      </w:r>
      <w:r w:rsidRPr="003842A2">
        <w:rPr>
          <w:i/>
          <w:iCs/>
          <w:noProof/>
        </w:rPr>
        <w:t>Jurnal Akuntansi Dan Keuangan</w:t>
      </w:r>
      <w:r w:rsidRPr="003842A2">
        <w:rPr>
          <w:noProof/>
        </w:rPr>
        <w:t xml:space="preserve">, </w:t>
      </w:r>
      <w:r w:rsidR="00E17E62">
        <w:rPr>
          <w:noProof/>
        </w:rPr>
        <w:t>Vol.7</w:t>
      </w:r>
      <w:r w:rsidRPr="003842A2">
        <w:rPr>
          <w:noProof/>
        </w:rPr>
        <w:t xml:space="preserve">(1), </w:t>
      </w:r>
      <w:r w:rsidR="00E17E62">
        <w:rPr>
          <w:noProof/>
        </w:rPr>
        <w:t>p.</w:t>
      </w:r>
      <w:r w:rsidRPr="003842A2">
        <w:rPr>
          <w:noProof/>
        </w:rPr>
        <w:t>59–78.</w:t>
      </w:r>
    </w:p>
    <w:p w14:paraId="0C6AF90E" w14:textId="3601EAEB" w:rsidR="002F4F73" w:rsidRPr="003842A2" w:rsidRDefault="002F4F73" w:rsidP="00470721">
      <w:pPr>
        <w:widowControl w:val="0"/>
        <w:autoSpaceDE w:val="0"/>
        <w:autoSpaceDN w:val="0"/>
        <w:adjustRightInd w:val="0"/>
        <w:ind w:left="480" w:hanging="480"/>
        <w:jc w:val="both"/>
        <w:rPr>
          <w:noProof/>
        </w:rPr>
      </w:pPr>
      <w:r w:rsidRPr="003842A2">
        <w:rPr>
          <w:noProof/>
        </w:rPr>
        <w:t xml:space="preserve">Mulyanti, D., &amp; Supriyani, R. L. (2018). </w:t>
      </w:r>
      <w:r w:rsidR="00D26034">
        <w:rPr>
          <w:noProof/>
        </w:rPr>
        <w:t>"</w:t>
      </w:r>
      <w:r w:rsidRPr="003842A2">
        <w:rPr>
          <w:noProof/>
        </w:rPr>
        <w:t>Pengaruh Perputaran Kas dan Perputaran Persediaan Terhadap Likuiditas pada PT Ultra Jaya, Tbk</w:t>
      </w:r>
      <w:r w:rsidR="00D26034">
        <w:rPr>
          <w:noProof/>
        </w:rPr>
        <w:t>"</w:t>
      </w:r>
      <w:r w:rsidRPr="003842A2">
        <w:rPr>
          <w:noProof/>
        </w:rPr>
        <w:t xml:space="preserve">. </w:t>
      </w:r>
      <w:r w:rsidRPr="003842A2">
        <w:rPr>
          <w:i/>
          <w:iCs/>
          <w:noProof/>
        </w:rPr>
        <w:t>Jurnal Kajian Ilmiah</w:t>
      </w:r>
      <w:r w:rsidRPr="003842A2">
        <w:rPr>
          <w:noProof/>
        </w:rPr>
        <w:t xml:space="preserve">, </w:t>
      </w:r>
      <w:r w:rsidR="00D26034">
        <w:rPr>
          <w:noProof/>
        </w:rPr>
        <w:t>Vol.18</w:t>
      </w:r>
      <w:r w:rsidRPr="003842A2">
        <w:rPr>
          <w:noProof/>
        </w:rPr>
        <w:t xml:space="preserve">(1), </w:t>
      </w:r>
      <w:r w:rsidR="00D26034">
        <w:rPr>
          <w:noProof/>
        </w:rPr>
        <w:t>p.</w:t>
      </w:r>
      <w:r w:rsidRPr="003842A2">
        <w:rPr>
          <w:noProof/>
        </w:rPr>
        <w:t>34–42. https://doi.org/10.31599/jki.v18i1.180</w:t>
      </w:r>
    </w:p>
    <w:p w14:paraId="7EE1466E" w14:textId="4672F296" w:rsidR="002F4F73" w:rsidRPr="003842A2" w:rsidRDefault="002F4F73" w:rsidP="00470721">
      <w:pPr>
        <w:widowControl w:val="0"/>
        <w:autoSpaceDE w:val="0"/>
        <w:autoSpaceDN w:val="0"/>
        <w:adjustRightInd w:val="0"/>
        <w:ind w:left="480" w:hanging="480"/>
        <w:jc w:val="both"/>
        <w:rPr>
          <w:noProof/>
        </w:rPr>
      </w:pPr>
      <w:r w:rsidRPr="003842A2">
        <w:rPr>
          <w:noProof/>
        </w:rPr>
        <w:t xml:space="preserve">Nandita, D. A., Alamsyah, L. B., Jati, E. P., &amp; Widodo, E. (2019). </w:t>
      </w:r>
      <w:r w:rsidR="00D26034">
        <w:rPr>
          <w:noProof/>
        </w:rPr>
        <w:t>"</w:t>
      </w:r>
      <w:r w:rsidRPr="003842A2">
        <w:rPr>
          <w:noProof/>
        </w:rPr>
        <w:t>Regresi Data Panel untuk Mengetahui Faktor-Faktor yang Mempengaruhi PDRB di Provinsi DIY Tahun 2011-2015</w:t>
      </w:r>
      <w:r w:rsidR="00D26034">
        <w:rPr>
          <w:noProof/>
        </w:rPr>
        <w:t>"</w:t>
      </w:r>
      <w:r w:rsidRPr="003842A2">
        <w:rPr>
          <w:noProof/>
        </w:rPr>
        <w:t xml:space="preserve">. </w:t>
      </w:r>
      <w:r w:rsidRPr="003842A2">
        <w:rPr>
          <w:i/>
          <w:iCs/>
          <w:noProof/>
        </w:rPr>
        <w:t>Indonesian Journal of Applied Statistics</w:t>
      </w:r>
      <w:r w:rsidRPr="003842A2">
        <w:rPr>
          <w:noProof/>
        </w:rPr>
        <w:t xml:space="preserve">, </w:t>
      </w:r>
      <w:r w:rsidR="00D26034">
        <w:rPr>
          <w:noProof/>
        </w:rPr>
        <w:t>Vol.</w:t>
      </w:r>
      <w:r w:rsidRPr="003842A2">
        <w:rPr>
          <w:i/>
          <w:iCs/>
          <w:noProof/>
        </w:rPr>
        <w:t>2</w:t>
      </w:r>
      <w:r w:rsidRPr="003842A2">
        <w:rPr>
          <w:noProof/>
        </w:rPr>
        <w:t xml:space="preserve">(1), </w:t>
      </w:r>
      <w:r w:rsidR="00D26034">
        <w:rPr>
          <w:noProof/>
        </w:rPr>
        <w:t>p.</w:t>
      </w:r>
      <w:r w:rsidRPr="003842A2">
        <w:rPr>
          <w:noProof/>
        </w:rPr>
        <w:t>42. https://doi.org/10.13057/ijas.v2i1.28950</w:t>
      </w:r>
    </w:p>
    <w:p w14:paraId="2357DA95" w14:textId="3413C57C" w:rsidR="002F4F73" w:rsidRPr="003842A2" w:rsidRDefault="002F4F73" w:rsidP="00470721">
      <w:pPr>
        <w:widowControl w:val="0"/>
        <w:autoSpaceDE w:val="0"/>
        <w:autoSpaceDN w:val="0"/>
        <w:adjustRightInd w:val="0"/>
        <w:ind w:left="480" w:hanging="480"/>
        <w:jc w:val="both"/>
        <w:rPr>
          <w:noProof/>
        </w:rPr>
      </w:pPr>
      <w:r w:rsidRPr="003842A2">
        <w:rPr>
          <w:noProof/>
        </w:rPr>
        <w:t xml:space="preserve">Ningsih, S., &amp; Dukalang, H. H. (2019). </w:t>
      </w:r>
      <w:r w:rsidR="00D26034">
        <w:rPr>
          <w:noProof/>
        </w:rPr>
        <w:t>"</w:t>
      </w:r>
      <w:r w:rsidRPr="003842A2">
        <w:rPr>
          <w:noProof/>
        </w:rPr>
        <w:t>Penerapan Metode Suksesif Interval pada Analsis Regresi Linier Berganda</w:t>
      </w:r>
      <w:r w:rsidR="00D26034">
        <w:rPr>
          <w:noProof/>
        </w:rPr>
        <w:t>"</w:t>
      </w:r>
      <w:r w:rsidRPr="003842A2">
        <w:rPr>
          <w:noProof/>
        </w:rPr>
        <w:t xml:space="preserve">. </w:t>
      </w:r>
      <w:r w:rsidRPr="003842A2">
        <w:rPr>
          <w:i/>
          <w:iCs/>
          <w:noProof/>
        </w:rPr>
        <w:t>Jambura Journal of Mathematics</w:t>
      </w:r>
      <w:r w:rsidRPr="003842A2">
        <w:rPr>
          <w:noProof/>
        </w:rPr>
        <w:t xml:space="preserve">, </w:t>
      </w:r>
      <w:r w:rsidR="008A47A1">
        <w:rPr>
          <w:noProof/>
        </w:rPr>
        <w:t>Vol.1</w:t>
      </w:r>
      <w:r w:rsidRPr="003842A2">
        <w:rPr>
          <w:noProof/>
        </w:rPr>
        <w:t xml:space="preserve">(1), </w:t>
      </w:r>
      <w:r w:rsidR="008A47A1">
        <w:rPr>
          <w:noProof/>
        </w:rPr>
        <w:t>p.</w:t>
      </w:r>
      <w:r w:rsidRPr="003842A2">
        <w:rPr>
          <w:noProof/>
        </w:rPr>
        <w:t>43–53. https://doi.org/10.34312/jjom.v1i1.1742</w:t>
      </w:r>
    </w:p>
    <w:p w14:paraId="7C6939E7" w14:textId="19F7873E" w:rsidR="002F4F73" w:rsidRPr="003842A2" w:rsidRDefault="002F4F73" w:rsidP="00470721">
      <w:pPr>
        <w:widowControl w:val="0"/>
        <w:autoSpaceDE w:val="0"/>
        <w:autoSpaceDN w:val="0"/>
        <w:adjustRightInd w:val="0"/>
        <w:ind w:left="480" w:hanging="480"/>
        <w:jc w:val="both"/>
        <w:rPr>
          <w:noProof/>
        </w:rPr>
      </w:pPr>
      <w:r w:rsidRPr="003842A2">
        <w:rPr>
          <w:noProof/>
        </w:rPr>
        <w:t xml:space="preserve">Pande, I. M., &amp; Putra, D. (2017). </w:t>
      </w:r>
      <w:r w:rsidR="00644488">
        <w:rPr>
          <w:noProof/>
        </w:rPr>
        <w:t>"</w:t>
      </w:r>
      <w:r w:rsidRPr="003842A2">
        <w:rPr>
          <w:noProof/>
        </w:rPr>
        <w:t>Pengaruh Leverage Dan Ukuran Perusahaan Pada Earnings Response Coefficient</w:t>
      </w:r>
      <w:r w:rsidR="00644488">
        <w:rPr>
          <w:noProof/>
        </w:rPr>
        <w:t>"</w:t>
      </w:r>
      <w:r w:rsidRPr="003842A2">
        <w:rPr>
          <w:noProof/>
        </w:rPr>
        <w:t xml:space="preserve">. </w:t>
      </w:r>
      <w:r w:rsidRPr="003842A2">
        <w:rPr>
          <w:i/>
          <w:iCs/>
          <w:noProof/>
        </w:rPr>
        <w:t>E-Jurnal Akuntansi</w:t>
      </w:r>
      <w:r w:rsidRPr="003842A2">
        <w:rPr>
          <w:noProof/>
        </w:rPr>
        <w:t xml:space="preserve">, </w:t>
      </w:r>
      <w:r w:rsidRPr="00644488">
        <w:rPr>
          <w:noProof/>
        </w:rPr>
        <w:t>2017</w:t>
      </w:r>
      <w:r w:rsidRPr="003842A2">
        <w:rPr>
          <w:noProof/>
        </w:rPr>
        <w:t xml:space="preserve">(1), </w:t>
      </w:r>
      <w:r w:rsidR="00644488">
        <w:rPr>
          <w:noProof/>
        </w:rPr>
        <w:t>p.</w:t>
      </w:r>
      <w:r w:rsidRPr="003842A2">
        <w:rPr>
          <w:noProof/>
        </w:rPr>
        <w:t>367–391.</w:t>
      </w:r>
    </w:p>
    <w:p w14:paraId="6BDF4076" w14:textId="77777777" w:rsidR="00280386" w:rsidRPr="003842A2" w:rsidRDefault="00280386" w:rsidP="00470721">
      <w:pPr>
        <w:widowControl w:val="0"/>
        <w:autoSpaceDE w:val="0"/>
        <w:autoSpaceDN w:val="0"/>
        <w:adjustRightInd w:val="0"/>
        <w:ind w:left="480" w:hanging="480"/>
        <w:jc w:val="both"/>
        <w:rPr>
          <w:noProof/>
        </w:rPr>
      </w:pPr>
      <w:r w:rsidRPr="003842A2">
        <w:rPr>
          <w:noProof/>
        </w:rPr>
        <w:t xml:space="preserve">Paramasivas, C dan Subramanyam. (2009). </w:t>
      </w:r>
      <w:r w:rsidRPr="00644488">
        <w:rPr>
          <w:i/>
          <w:iCs/>
          <w:noProof/>
        </w:rPr>
        <w:t>Financial Management. New Age International</w:t>
      </w:r>
    </w:p>
    <w:p w14:paraId="6EB8DE48" w14:textId="77777777" w:rsidR="002F4F73" w:rsidRPr="003842A2" w:rsidRDefault="002F4F73" w:rsidP="00470721">
      <w:pPr>
        <w:widowControl w:val="0"/>
        <w:autoSpaceDE w:val="0"/>
        <w:autoSpaceDN w:val="0"/>
        <w:adjustRightInd w:val="0"/>
        <w:ind w:left="480" w:hanging="480"/>
        <w:jc w:val="both"/>
        <w:rPr>
          <w:noProof/>
        </w:rPr>
      </w:pPr>
      <w:r w:rsidRPr="003842A2">
        <w:rPr>
          <w:noProof/>
        </w:rPr>
        <w:t xml:space="preserve">Putra, I., &amp; Yusra, I. (2019). </w:t>
      </w:r>
      <w:r w:rsidRPr="003842A2">
        <w:rPr>
          <w:i/>
          <w:iCs/>
          <w:noProof/>
        </w:rPr>
        <w:t>Analisis Likuiditas Saham Menggunakan Regresi Data Panel</w:t>
      </w:r>
      <w:r w:rsidRPr="003842A2">
        <w:rPr>
          <w:noProof/>
        </w:rPr>
        <w:t xml:space="preserve">. </w:t>
      </w:r>
      <w:r w:rsidRPr="003842A2">
        <w:rPr>
          <w:i/>
          <w:iCs/>
          <w:noProof/>
        </w:rPr>
        <w:t>2009</w:t>
      </w:r>
      <w:r w:rsidRPr="003842A2">
        <w:rPr>
          <w:noProof/>
        </w:rPr>
        <w:t>. https://doi.org/10.31227/osf.io/u8ybw</w:t>
      </w:r>
    </w:p>
    <w:p w14:paraId="45347441" w14:textId="05EF4DC3" w:rsidR="002F4F73" w:rsidRPr="003842A2" w:rsidRDefault="002F4F73" w:rsidP="00470721">
      <w:pPr>
        <w:widowControl w:val="0"/>
        <w:autoSpaceDE w:val="0"/>
        <w:autoSpaceDN w:val="0"/>
        <w:adjustRightInd w:val="0"/>
        <w:ind w:left="480" w:hanging="480"/>
        <w:jc w:val="both"/>
        <w:rPr>
          <w:noProof/>
        </w:rPr>
      </w:pPr>
      <w:r w:rsidRPr="003842A2">
        <w:rPr>
          <w:noProof/>
        </w:rPr>
        <w:t xml:space="preserve">Rahayu, E. A., &amp; Susilowibowo, J. (2014). </w:t>
      </w:r>
      <w:r w:rsidR="00644488">
        <w:rPr>
          <w:noProof/>
        </w:rPr>
        <w:t>"</w:t>
      </w:r>
      <w:r w:rsidRPr="003842A2">
        <w:rPr>
          <w:noProof/>
        </w:rPr>
        <w:t>Pengaruh Perputaran Kas, Perputaran Piutang Dan Perputaran Persediaan Terhadap Profitabilitas Perusahaan Manufaktur</w:t>
      </w:r>
      <w:r w:rsidR="00644488">
        <w:rPr>
          <w:noProof/>
        </w:rPr>
        <w:t>"</w:t>
      </w:r>
      <w:r w:rsidRPr="003842A2">
        <w:rPr>
          <w:noProof/>
        </w:rPr>
        <w:t xml:space="preserve">. </w:t>
      </w:r>
      <w:r w:rsidRPr="003842A2">
        <w:rPr>
          <w:i/>
          <w:iCs/>
          <w:noProof/>
        </w:rPr>
        <w:t>Jurnal Ilmu Manajemen</w:t>
      </w:r>
      <w:r w:rsidRPr="003842A2">
        <w:rPr>
          <w:noProof/>
        </w:rPr>
        <w:t xml:space="preserve">, </w:t>
      </w:r>
      <w:r w:rsidR="00644488">
        <w:rPr>
          <w:noProof/>
        </w:rPr>
        <w:t>Vol.2</w:t>
      </w:r>
      <w:r w:rsidRPr="003842A2">
        <w:rPr>
          <w:noProof/>
        </w:rPr>
        <w:t xml:space="preserve">(4), </w:t>
      </w:r>
      <w:r w:rsidR="00644488">
        <w:rPr>
          <w:noProof/>
        </w:rPr>
        <w:t>p.</w:t>
      </w:r>
      <w:r w:rsidRPr="003842A2">
        <w:rPr>
          <w:noProof/>
        </w:rPr>
        <w:t>1444–1455.</w:t>
      </w:r>
    </w:p>
    <w:p w14:paraId="085CC473" w14:textId="7A09C6BE" w:rsidR="002F4F73" w:rsidRPr="003842A2" w:rsidRDefault="002F4F73" w:rsidP="00470721">
      <w:pPr>
        <w:widowControl w:val="0"/>
        <w:autoSpaceDE w:val="0"/>
        <w:autoSpaceDN w:val="0"/>
        <w:adjustRightInd w:val="0"/>
        <w:ind w:left="480" w:hanging="480"/>
        <w:jc w:val="both"/>
        <w:rPr>
          <w:noProof/>
        </w:rPr>
      </w:pPr>
      <w:r w:rsidRPr="003842A2">
        <w:rPr>
          <w:noProof/>
        </w:rPr>
        <w:t xml:space="preserve">Rahayu, S. P., &amp; Fajriyah, N. (2016). </w:t>
      </w:r>
      <w:r w:rsidR="00644488">
        <w:rPr>
          <w:noProof/>
        </w:rPr>
        <w:t>"</w:t>
      </w:r>
      <w:r w:rsidRPr="003842A2">
        <w:rPr>
          <w:noProof/>
        </w:rPr>
        <w:t>Pemodelan Faktor-Faktor yang Mempengaruhi Kemiskinan Kabupaten/Kota di Jawa Timur Menggunakan Regresi Data Panel</w:t>
      </w:r>
      <w:r w:rsidR="00644488">
        <w:rPr>
          <w:noProof/>
        </w:rPr>
        <w:t>"</w:t>
      </w:r>
      <w:r w:rsidRPr="003842A2">
        <w:rPr>
          <w:noProof/>
        </w:rPr>
        <w:t xml:space="preserve">. </w:t>
      </w:r>
      <w:r w:rsidRPr="003842A2">
        <w:rPr>
          <w:i/>
          <w:iCs/>
          <w:noProof/>
        </w:rPr>
        <w:t>Jurnal Sains Dan Seni ITS</w:t>
      </w:r>
      <w:r w:rsidRPr="003842A2">
        <w:rPr>
          <w:noProof/>
        </w:rPr>
        <w:t xml:space="preserve">, </w:t>
      </w:r>
      <w:r w:rsidRPr="003842A2">
        <w:rPr>
          <w:i/>
          <w:iCs/>
          <w:noProof/>
        </w:rPr>
        <w:t>5</w:t>
      </w:r>
      <w:r w:rsidRPr="003842A2">
        <w:rPr>
          <w:noProof/>
        </w:rPr>
        <w:t>(1).</w:t>
      </w:r>
    </w:p>
    <w:p w14:paraId="69E9134B" w14:textId="6BEF3F03" w:rsidR="002F4F73" w:rsidRPr="003842A2" w:rsidRDefault="002F4F73" w:rsidP="00470721">
      <w:pPr>
        <w:widowControl w:val="0"/>
        <w:autoSpaceDE w:val="0"/>
        <w:autoSpaceDN w:val="0"/>
        <w:adjustRightInd w:val="0"/>
        <w:ind w:left="480" w:hanging="480"/>
        <w:jc w:val="both"/>
        <w:rPr>
          <w:noProof/>
        </w:rPr>
      </w:pPr>
      <w:r w:rsidRPr="003842A2">
        <w:rPr>
          <w:noProof/>
        </w:rPr>
        <w:t xml:space="preserve">Rahmat, H., &amp; Parlindungan, R. (2018). </w:t>
      </w:r>
      <w:r w:rsidR="00644488">
        <w:rPr>
          <w:noProof/>
        </w:rPr>
        <w:t>"</w:t>
      </w:r>
      <w:r w:rsidRPr="003842A2">
        <w:rPr>
          <w:noProof/>
        </w:rPr>
        <w:t>Pengaruh Perputaran Kas Dan Perputraan Piutang Terhadap Return on Assets</w:t>
      </w:r>
      <w:r w:rsidR="00644488">
        <w:rPr>
          <w:noProof/>
        </w:rPr>
        <w:t>"</w:t>
      </w:r>
      <w:r w:rsidRPr="003842A2">
        <w:rPr>
          <w:noProof/>
        </w:rPr>
        <w:t xml:space="preserve">. </w:t>
      </w:r>
      <w:r w:rsidRPr="003842A2">
        <w:rPr>
          <w:i/>
          <w:iCs/>
          <w:noProof/>
        </w:rPr>
        <w:t>Jurnal Riset Finansial Bisnis</w:t>
      </w:r>
      <w:r w:rsidRPr="003842A2">
        <w:rPr>
          <w:noProof/>
        </w:rPr>
        <w:t xml:space="preserve">, </w:t>
      </w:r>
      <w:r w:rsidR="00644488">
        <w:rPr>
          <w:noProof/>
        </w:rPr>
        <w:t>Vol.2</w:t>
      </w:r>
      <w:r w:rsidRPr="003842A2">
        <w:rPr>
          <w:noProof/>
        </w:rPr>
        <w:t>(3), 123–134</w:t>
      </w:r>
    </w:p>
    <w:p w14:paraId="2D9601D5" w14:textId="0465CD24" w:rsidR="002F4F73" w:rsidRPr="003842A2" w:rsidRDefault="002F4F73" w:rsidP="00470721">
      <w:pPr>
        <w:widowControl w:val="0"/>
        <w:autoSpaceDE w:val="0"/>
        <w:autoSpaceDN w:val="0"/>
        <w:adjustRightInd w:val="0"/>
        <w:ind w:left="480" w:hanging="480"/>
        <w:jc w:val="both"/>
        <w:rPr>
          <w:noProof/>
        </w:rPr>
      </w:pPr>
      <w:r w:rsidRPr="003842A2">
        <w:rPr>
          <w:noProof/>
        </w:rPr>
        <w:t xml:space="preserve">Rode, C. D., &amp; Dewi, A. S. (2019). </w:t>
      </w:r>
      <w:r w:rsidR="00491E9B">
        <w:rPr>
          <w:noProof/>
        </w:rPr>
        <w:t>"</w:t>
      </w:r>
      <w:r w:rsidRPr="00491E9B">
        <w:rPr>
          <w:noProof/>
        </w:rPr>
        <w:t>Pengaruh Good Corporate Governance Dan Leverage Terhadap Kinerja Keuangan Perbankan Yang Terdaftar Di Bursa Efek Indonesia</w:t>
      </w:r>
      <w:r w:rsidR="00491E9B">
        <w:rPr>
          <w:noProof/>
        </w:rPr>
        <w:t>"</w:t>
      </w:r>
      <w:r w:rsidRPr="003842A2">
        <w:rPr>
          <w:noProof/>
        </w:rPr>
        <w:t xml:space="preserve">. </w:t>
      </w:r>
      <w:r w:rsidR="00491E9B">
        <w:rPr>
          <w:noProof/>
        </w:rPr>
        <w:t xml:space="preserve">       p.</w:t>
      </w:r>
      <w:r w:rsidRPr="003842A2">
        <w:rPr>
          <w:noProof/>
        </w:rPr>
        <w:t>1–12. https://doi.org/10.31219/osf.io/rn6cs</w:t>
      </w:r>
    </w:p>
    <w:p w14:paraId="6ED11D32" w14:textId="47A8B387" w:rsidR="002F4F73" w:rsidRPr="003842A2" w:rsidRDefault="002F4F73" w:rsidP="00470721">
      <w:pPr>
        <w:widowControl w:val="0"/>
        <w:autoSpaceDE w:val="0"/>
        <w:autoSpaceDN w:val="0"/>
        <w:adjustRightInd w:val="0"/>
        <w:ind w:left="480" w:hanging="480"/>
        <w:jc w:val="both"/>
        <w:rPr>
          <w:noProof/>
        </w:rPr>
      </w:pPr>
      <w:r w:rsidRPr="003842A2">
        <w:rPr>
          <w:noProof/>
        </w:rPr>
        <w:t xml:space="preserve">Saptiani, A. D., &amp; Fakhroni, Z. (2020). </w:t>
      </w:r>
      <w:r w:rsidR="00491E9B">
        <w:rPr>
          <w:noProof/>
        </w:rPr>
        <w:t>"</w:t>
      </w:r>
      <w:r w:rsidRPr="003842A2">
        <w:rPr>
          <w:noProof/>
        </w:rPr>
        <w:t>Pengaruh Volatilitas Penjualan, Volatilitas Arus Kas Operasi, Dan Hutang Terhadap Persistensi Laba</w:t>
      </w:r>
      <w:r w:rsidR="00491E9B">
        <w:rPr>
          <w:noProof/>
        </w:rPr>
        <w:t>"</w:t>
      </w:r>
      <w:r w:rsidRPr="003842A2">
        <w:rPr>
          <w:noProof/>
        </w:rPr>
        <w:t xml:space="preserve">. </w:t>
      </w:r>
      <w:r w:rsidRPr="003842A2">
        <w:rPr>
          <w:i/>
          <w:iCs/>
          <w:noProof/>
        </w:rPr>
        <w:t>Jurnal ASET (Akuntansi Riset)</w:t>
      </w:r>
      <w:r w:rsidRPr="003842A2">
        <w:rPr>
          <w:noProof/>
        </w:rPr>
        <w:t xml:space="preserve">, </w:t>
      </w:r>
      <w:r w:rsidR="00491E9B">
        <w:rPr>
          <w:noProof/>
        </w:rPr>
        <w:t>Vol.12</w:t>
      </w:r>
      <w:r w:rsidRPr="003842A2">
        <w:rPr>
          <w:noProof/>
        </w:rPr>
        <w:t xml:space="preserve">(1), </w:t>
      </w:r>
      <w:r w:rsidR="00491E9B">
        <w:rPr>
          <w:noProof/>
        </w:rPr>
        <w:t>p.</w:t>
      </w:r>
      <w:r w:rsidRPr="003842A2">
        <w:rPr>
          <w:noProof/>
        </w:rPr>
        <w:t>201–211. https://doi.org/10.17509/jaset.v12i1.23570</w:t>
      </w:r>
    </w:p>
    <w:p w14:paraId="6759F8AE" w14:textId="1F1174A1" w:rsidR="002F4F73" w:rsidRPr="003842A2" w:rsidRDefault="002F4F73" w:rsidP="00470721">
      <w:pPr>
        <w:widowControl w:val="0"/>
        <w:autoSpaceDE w:val="0"/>
        <w:autoSpaceDN w:val="0"/>
        <w:adjustRightInd w:val="0"/>
        <w:ind w:left="480" w:hanging="480"/>
        <w:jc w:val="both"/>
        <w:rPr>
          <w:noProof/>
        </w:rPr>
      </w:pPr>
      <w:r w:rsidRPr="003842A2">
        <w:rPr>
          <w:noProof/>
        </w:rPr>
        <w:t xml:space="preserve">Science, M. (2019). </w:t>
      </w:r>
      <w:r w:rsidRPr="003842A2">
        <w:rPr>
          <w:i/>
          <w:iCs/>
          <w:noProof/>
        </w:rPr>
        <w:t>Accounting Conservatism and</w:t>
      </w:r>
      <w:r w:rsidRPr="003842A2">
        <w:rPr>
          <w:noProof/>
        </w:rPr>
        <w:t xml:space="preserve">. </w:t>
      </w:r>
      <w:r w:rsidR="00491E9B">
        <w:rPr>
          <w:noProof/>
        </w:rPr>
        <w:t>Vol.</w:t>
      </w:r>
      <w:r w:rsidRPr="00491E9B">
        <w:rPr>
          <w:noProof/>
        </w:rPr>
        <w:t>51</w:t>
      </w:r>
      <w:r w:rsidRPr="003842A2">
        <w:rPr>
          <w:noProof/>
        </w:rPr>
        <w:t xml:space="preserve">(11), </w:t>
      </w:r>
      <w:r w:rsidR="00491E9B">
        <w:rPr>
          <w:noProof/>
        </w:rPr>
        <w:t>p.</w:t>
      </w:r>
      <w:r w:rsidRPr="003842A2">
        <w:rPr>
          <w:noProof/>
        </w:rPr>
        <w:t>1626–1632.</w:t>
      </w:r>
    </w:p>
    <w:p w14:paraId="01A60C3F" w14:textId="3DD1799C" w:rsidR="002F4F73" w:rsidRPr="003842A2" w:rsidRDefault="002F4F73" w:rsidP="00470721">
      <w:pPr>
        <w:widowControl w:val="0"/>
        <w:autoSpaceDE w:val="0"/>
        <w:autoSpaceDN w:val="0"/>
        <w:adjustRightInd w:val="0"/>
        <w:ind w:left="480" w:hanging="480"/>
        <w:jc w:val="both"/>
        <w:rPr>
          <w:noProof/>
        </w:rPr>
      </w:pPr>
      <w:r w:rsidRPr="003842A2">
        <w:rPr>
          <w:noProof/>
        </w:rPr>
        <w:t xml:space="preserve">Sheisarvian, R. (2015). </w:t>
      </w:r>
      <w:r w:rsidR="00244838">
        <w:rPr>
          <w:noProof/>
        </w:rPr>
        <w:t>"</w:t>
      </w:r>
      <w:r w:rsidR="00244838" w:rsidRPr="003842A2">
        <w:rPr>
          <w:noProof/>
        </w:rPr>
        <w:t>Pengaruh Kepemilikan Manajerial, Kebijakan Dividen Dan Profitabilitas Terhadap Kebijakan Hutang</w:t>
      </w:r>
      <w:r w:rsidRPr="003842A2">
        <w:rPr>
          <w:noProof/>
        </w:rPr>
        <w:t xml:space="preserve"> (Studi pada Perusahaan Manufaktur yang Tercatat di BEI Periode 2010-2012)</w:t>
      </w:r>
      <w:r w:rsidR="00244838">
        <w:rPr>
          <w:noProof/>
        </w:rPr>
        <w:t>"</w:t>
      </w:r>
      <w:r w:rsidRPr="003842A2">
        <w:rPr>
          <w:noProof/>
        </w:rPr>
        <w:t xml:space="preserve">. </w:t>
      </w:r>
      <w:r w:rsidRPr="003842A2">
        <w:rPr>
          <w:i/>
          <w:iCs/>
          <w:noProof/>
        </w:rPr>
        <w:t>Jurnal Administrasi Bisnis S1 Universitas Brawijaya</w:t>
      </w:r>
      <w:r w:rsidRPr="003842A2">
        <w:rPr>
          <w:noProof/>
        </w:rPr>
        <w:t xml:space="preserve">, </w:t>
      </w:r>
      <w:r w:rsidR="00244838">
        <w:rPr>
          <w:noProof/>
        </w:rPr>
        <w:t>Vol.22</w:t>
      </w:r>
      <w:r w:rsidRPr="003842A2">
        <w:rPr>
          <w:noProof/>
        </w:rPr>
        <w:t>(1)</w:t>
      </w:r>
    </w:p>
    <w:p w14:paraId="5A3088FA" w14:textId="034DC426" w:rsidR="002F4F73" w:rsidRDefault="002F4F73" w:rsidP="00470721">
      <w:pPr>
        <w:widowControl w:val="0"/>
        <w:autoSpaceDE w:val="0"/>
        <w:autoSpaceDN w:val="0"/>
        <w:adjustRightInd w:val="0"/>
        <w:ind w:left="480" w:hanging="480"/>
        <w:jc w:val="both"/>
        <w:rPr>
          <w:noProof/>
        </w:rPr>
      </w:pPr>
      <w:r w:rsidRPr="003842A2">
        <w:rPr>
          <w:noProof/>
        </w:rPr>
        <w:lastRenderedPageBreak/>
        <w:t xml:space="preserve">Sitanggang, R. P., &amp; Ratmono, D. (2019). </w:t>
      </w:r>
      <w:r w:rsidR="00244838">
        <w:rPr>
          <w:noProof/>
        </w:rPr>
        <w:t>"</w:t>
      </w:r>
      <w:r w:rsidRPr="003842A2">
        <w:rPr>
          <w:noProof/>
        </w:rPr>
        <w:t>Pengaruh Tata Kelola Perusahaan Dan Pengungkapan Tanggung Jawab Sosial Perusahaan Terhadap Kinerja Keuangan Dengan Manajemen Laba Sebagai Variabel Mediasi</w:t>
      </w:r>
      <w:r w:rsidR="00244838">
        <w:rPr>
          <w:noProof/>
        </w:rPr>
        <w:t>"</w:t>
      </w:r>
      <w:r w:rsidRPr="003842A2">
        <w:rPr>
          <w:noProof/>
        </w:rPr>
        <w:t xml:space="preserve">. </w:t>
      </w:r>
      <w:r w:rsidRPr="003842A2">
        <w:rPr>
          <w:i/>
          <w:iCs/>
          <w:noProof/>
        </w:rPr>
        <w:t>Diponegoro Journal of Accounting</w:t>
      </w:r>
      <w:r w:rsidRPr="003842A2">
        <w:rPr>
          <w:noProof/>
        </w:rPr>
        <w:t xml:space="preserve">, </w:t>
      </w:r>
      <w:r w:rsidR="00244838">
        <w:rPr>
          <w:noProof/>
        </w:rPr>
        <w:t>Vol.8</w:t>
      </w:r>
      <w:r w:rsidRPr="003842A2">
        <w:rPr>
          <w:noProof/>
        </w:rPr>
        <w:t xml:space="preserve">(4), </w:t>
      </w:r>
      <w:r w:rsidR="00244838">
        <w:rPr>
          <w:noProof/>
        </w:rPr>
        <w:t>p.</w:t>
      </w:r>
      <w:r w:rsidRPr="003842A2">
        <w:rPr>
          <w:noProof/>
        </w:rPr>
        <w:t>1–15.</w:t>
      </w:r>
    </w:p>
    <w:p w14:paraId="6F44AD3B" w14:textId="4BABA0F9" w:rsidR="002234B7" w:rsidRDefault="002234B7" w:rsidP="00470721">
      <w:pPr>
        <w:widowControl w:val="0"/>
        <w:autoSpaceDE w:val="0"/>
        <w:autoSpaceDN w:val="0"/>
        <w:adjustRightInd w:val="0"/>
        <w:ind w:left="480" w:hanging="480"/>
        <w:jc w:val="both"/>
        <w:rPr>
          <w:shd w:val="clear" w:color="auto" w:fill="FFFFFF"/>
        </w:rPr>
      </w:pPr>
      <w:r w:rsidRPr="002234B7">
        <w:rPr>
          <w:noProof/>
        </w:rPr>
        <w:t xml:space="preserve">Sparta dan </w:t>
      </w:r>
      <w:r w:rsidRPr="002234B7">
        <w:rPr>
          <w:shd w:val="clear" w:color="auto" w:fill="FFFFFF"/>
        </w:rPr>
        <w:t>Februawaty (2005),</w:t>
      </w:r>
      <w:r w:rsidRPr="002234B7">
        <w:t xml:space="preserve"> </w:t>
      </w:r>
      <w:hyperlink r:id="rId20" w:history="1">
        <w:r w:rsidRPr="002234B7">
          <w:rPr>
            <w:rStyle w:val="Hyperlink"/>
            <w:color w:val="auto"/>
            <w:u w:val="none"/>
            <w:shd w:val="clear" w:color="auto" w:fill="FFFFFF"/>
          </w:rPr>
          <w:t>Pengaruh ROE, EPS, dan OCF terhadap harga saham industri manufacturing di Bursa Efek Jakarta</w:t>
        </w:r>
      </w:hyperlink>
      <w:r w:rsidRPr="002234B7">
        <w:t xml:space="preserve">, </w:t>
      </w:r>
      <w:r w:rsidRPr="003D5246">
        <w:rPr>
          <w:i/>
          <w:shd w:val="clear" w:color="auto" w:fill="FFFFFF"/>
        </w:rPr>
        <w:t>Jurnal Akuntansi</w:t>
      </w:r>
      <w:r w:rsidRPr="002234B7">
        <w:rPr>
          <w:shd w:val="clear" w:color="auto" w:fill="FFFFFF"/>
        </w:rPr>
        <w:t xml:space="preserve">, Vol.9 (1), </w:t>
      </w:r>
    </w:p>
    <w:p w14:paraId="20445D5D" w14:textId="2F122E0B" w:rsidR="003D5246" w:rsidRPr="003D5246" w:rsidRDefault="003D5246" w:rsidP="00470721">
      <w:pPr>
        <w:widowControl w:val="0"/>
        <w:autoSpaceDE w:val="0"/>
        <w:autoSpaceDN w:val="0"/>
        <w:adjustRightInd w:val="0"/>
        <w:ind w:left="480" w:hanging="480"/>
        <w:jc w:val="both"/>
        <w:rPr>
          <w:noProof/>
        </w:rPr>
      </w:pPr>
      <w:r w:rsidRPr="003D5246">
        <w:rPr>
          <w:shd w:val="clear" w:color="auto" w:fill="FFFFFF"/>
        </w:rPr>
        <w:t xml:space="preserve">Sparta, Sparta (2015), </w:t>
      </w:r>
      <w:hyperlink r:id="rId21" w:history="1">
        <w:r w:rsidRPr="003D5246">
          <w:rPr>
            <w:rStyle w:val="Hyperlink"/>
            <w:color w:val="auto"/>
            <w:u w:val="none"/>
            <w:shd w:val="clear" w:color="auto" w:fill="FFFFFF"/>
          </w:rPr>
          <w:t>Pengaruh Faktor Spesifik Bank Dan Makro Ekonomi Terhadap Risiko Kredit Perbankan Di Indonesia</w:t>
        </w:r>
      </w:hyperlink>
      <w:r w:rsidRPr="003D5246">
        <w:t xml:space="preserve">, </w:t>
      </w:r>
      <w:r w:rsidRPr="003D5246">
        <w:rPr>
          <w:i/>
          <w:shd w:val="clear" w:color="auto" w:fill="FFFFFF"/>
        </w:rPr>
        <w:t>Jurnal Ekonomi, Manajemen Dan Perbankan</w:t>
      </w:r>
      <w:r w:rsidRPr="003D5246">
        <w:rPr>
          <w:shd w:val="clear" w:color="auto" w:fill="FFFFFF"/>
        </w:rPr>
        <w:t>, Vol.1 (3), Page 120-136.</w:t>
      </w:r>
    </w:p>
    <w:p w14:paraId="1303D297" w14:textId="4261B2B6" w:rsidR="002F4F73" w:rsidRPr="003842A2" w:rsidRDefault="002F4F73" w:rsidP="00470721">
      <w:pPr>
        <w:widowControl w:val="0"/>
        <w:autoSpaceDE w:val="0"/>
        <w:autoSpaceDN w:val="0"/>
        <w:adjustRightInd w:val="0"/>
        <w:ind w:left="480" w:hanging="480"/>
        <w:jc w:val="both"/>
        <w:rPr>
          <w:noProof/>
        </w:rPr>
      </w:pPr>
      <w:r w:rsidRPr="003842A2">
        <w:rPr>
          <w:noProof/>
        </w:rPr>
        <w:t xml:space="preserve">Suardana, K. A. (2014). </w:t>
      </w:r>
      <w:r w:rsidR="00244838">
        <w:rPr>
          <w:noProof/>
        </w:rPr>
        <w:t>"</w:t>
      </w:r>
      <w:r w:rsidR="00244838" w:rsidRPr="00244838">
        <w:rPr>
          <w:noProof/>
        </w:rPr>
        <w:t>Pengaruh C</w:t>
      </w:r>
      <w:bookmarkStart w:id="38" w:name="_GoBack"/>
      <w:bookmarkEnd w:id="38"/>
      <w:r w:rsidR="00244838" w:rsidRPr="00244838">
        <w:rPr>
          <w:noProof/>
        </w:rPr>
        <w:t xml:space="preserve">orporate Governance, Profitabilitas </w:t>
      </w:r>
      <w:r w:rsidR="00244838">
        <w:rPr>
          <w:noProof/>
        </w:rPr>
        <w:t>d</w:t>
      </w:r>
      <w:r w:rsidR="00244838" w:rsidRPr="00244838">
        <w:rPr>
          <w:noProof/>
        </w:rPr>
        <w:t>an Karakteristik Eksekutif Pada Tax Avoidance Perusahaan Manufaktur</w:t>
      </w:r>
      <w:r w:rsidR="00244838">
        <w:rPr>
          <w:noProof/>
        </w:rPr>
        <w:t>"</w:t>
      </w:r>
      <w:r w:rsidRPr="003842A2">
        <w:rPr>
          <w:i/>
          <w:iCs/>
          <w:noProof/>
        </w:rPr>
        <w:t xml:space="preserve"> </w:t>
      </w:r>
      <w:r w:rsidR="00733E8F">
        <w:rPr>
          <w:i/>
          <w:iCs/>
          <w:noProof/>
        </w:rPr>
        <w:t>Jurnal Akuntansi Universitas Udayana</w:t>
      </w:r>
      <w:r w:rsidRPr="003842A2">
        <w:rPr>
          <w:i/>
          <w:iCs/>
          <w:noProof/>
        </w:rPr>
        <w:t>,</w:t>
      </w:r>
      <w:r w:rsidRPr="003842A2">
        <w:rPr>
          <w:noProof/>
        </w:rPr>
        <w:t xml:space="preserve">. </w:t>
      </w:r>
      <w:r w:rsidR="00244838">
        <w:rPr>
          <w:noProof/>
        </w:rPr>
        <w:t>Vol.</w:t>
      </w:r>
      <w:r w:rsidRPr="003842A2">
        <w:rPr>
          <w:i/>
          <w:iCs/>
          <w:noProof/>
        </w:rPr>
        <w:t>2</w:t>
      </w:r>
      <w:r w:rsidRPr="003842A2">
        <w:rPr>
          <w:noProof/>
        </w:rPr>
        <w:t xml:space="preserve">, </w:t>
      </w:r>
      <w:r w:rsidR="00244838">
        <w:rPr>
          <w:noProof/>
        </w:rPr>
        <w:t>p.</w:t>
      </w:r>
      <w:r w:rsidR="002234B7">
        <w:rPr>
          <w:noProof/>
        </w:rPr>
        <w:t xml:space="preserve">525–539, </w:t>
      </w:r>
    </w:p>
    <w:p w14:paraId="14B29BC9" w14:textId="69B6069F" w:rsidR="002F4F73" w:rsidRPr="003842A2" w:rsidRDefault="002F4F73" w:rsidP="00470721">
      <w:pPr>
        <w:widowControl w:val="0"/>
        <w:autoSpaceDE w:val="0"/>
        <w:autoSpaceDN w:val="0"/>
        <w:adjustRightInd w:val="0"/>
        <w:ind w:left="480" w:hanging="480"/>
        <w:jc w:val="both"/>
        <w:rPr>
          <w:noProof/>
        </w:rPr>
      </w:pPr>
      <w:r w:rsidRPr="003842A2">
        <w:rPr>
          <w:noProof/>
        </w:rPr>
        <w:t xml:space="preserve">Suarnami, L. K., Suwendra, I. W., &amp; Cipta, W. (2014). </w:t>
      </w:r>
      <w:r w:rsidR="00795D21">
        <w:rPr>
          <w:noProof/>
        </w:rPr>
        <w:t>"</w:t>
      </w:r>
      <w:r w:rsidRPr="003842A2">
        <w:rPr>
          <w:noProof/>
        </w:rPr>
        <w:t>Pengaruh Perputaran Piutang Dan Periode Pengumpulan Piutang Terhadap Profitabilitas Pada Perusahaan Pembiayaan</w:t>
      </w:r>
      <w:r w:rsidR="00795D21">
        <w:rPr>
          <w:noProof/>
        </w:rPr>
        <w:t>"</w:t>
      </w:r>
      <w:r w:rsidRPr="003842A2">
        <w:rPr>
          <w:noProof/>
        </w:rPr>
        <w:t xml:space="preserve">. </w:t>
      </w:r>
      <w:r w:rsidR="00795D21">
        <w:rPr>
          <w:noProof/>
        </w:rPr>
        <w:t xml:space="preserve"> </w:t>
      </w:r>
      <w:r w:rsidRPr="003842A2">
        <w:rPr>
          <w:i/>
          <w:iCs/>
          <w:noProof/>
        </w:rPr>
        <w:t>E-Journal Bisma Univesitas Pendidikan Ganesha</w:t>
      </w:r>
      <w:r w:rsidRPr="003842A2">
        <w:rPr>
          <w:noProof/>
        </w:rPr>
        <w:t xml:space="preserve">, </w:t>
      </w:r>
      <w:r w:rsidR="00795D21">
        <w:rPr>
          <w:noProof/>
        </w:rPr>
        <w:t>Vol.2 p.</w:t>
      </w:r>
      <w:r w:rsidRPr="003842A2">
        <w:rPr>
          <w:noProof/>
        </w:rPr>
        <w:t>1–8.</w:t>
      </w:r>
    </w:p>
    <w:p w14:paraId="230F38F3" w14:textId="2C236359" w:rsidR="002F4F73" w:rsidRPr="003842A2" w:rsidRDefault="002F4F73" w:rsidP="00470721">
      <w:pPr>
        <w:widowControl w:val="0"/>
        <w:autoSpaceDE w:val="0"/>
        <w:autoSpaceDN w:val="0"/>
        <w:adjustRightInd w:val="0"/>
        <w:ind w:left="480" w:hanging="480"/>
        <w:jc w:val="both"/>
        <w:rPr>
          <w:noProof/>
        </w:rPr>
      </w:pPr>
      <w:r w:rsidRPr="003842A2">
        <w:rPr>
          <w:noProof/>
        </w:rPr>
        <w:t xml:space="preserve">Subramanyam, K. R. (2013). </w:t>
      </w:r>
      <w:r w:rsidRPr="00971350">
        <w:rPr>
          <w:i/>
          <w:iCs/>
          <w:noProof/>
        </w:rPr>
        <w:t>Financial statement analysis</w:t>
      </w:r>
      <w:r w:rsidRPr="003842A2">
        <w:rPr>
          <w:noProof/>
        </w:rPr>
        <w:t xml:space="preserve">. McGraw Hill Education.‏. </w:t>
      </w:r>
    </w:p>
    <w:p w14:paraId="1A088E55" w14:textId="6EC43406" w:rsidR="002F4F73" w:rsidRPr="003842A2" w:rsidRDefault="002F4F73" w:rsidP="00470721">
      <w:pPr>
        <w:widowControl w:val="0"/>
        <w:autoSpaceDE w:val="0"/>
        <w:autoSpaceDN w:val="0"/>
        <w:adjustRightInd w:val="0"/>
        <w:ind w:left="480" w:hanging="480"/>
        <w:jc w:val="both"/>
        <w:rPr>
          <w:noProof/>
        </w:rPr>
      </w:pPr>
      <w:r w:rsidRPr="003842A2">
        <w:rPr>
          <w:noProof/>
        </w:rPr>
        <w:t xml:space="preserve">Sufiana, N., &amp; Purnawati, N. (2013). </w:t>
      </w:r>
      <w:r w:rsidR="00971350">
        <w:rPr>
          <w:noProof/>
        </w:rPr>
        <w:t>"</w:t>
      </w:r>
      <w:r w:rsidRPr="003842A2">
        <w:rPr>
          <w:noProof/>
        </w:rPr>
        <w:t>Pengaruh Perputaran Kas, Perputaran Piutang Dan Perputaran Persediaan Terhadap Profitabilitas</w:t>
      </w:r>
      <w:r w:rsidR="00971350">
        <w:rPr>
          <w:noProof/>
        </w:rPr>
        <w:t>"</w:t>
      </w:r>
      <w:r w:rsidRPr="003842A2">
        <w:rPr>
          <w:noProof/>
        </w:rPr>
        <w:t xml:space="preserve">. </w:t>
      </w:r>
      <w:r w:rsidRPr="003842A2">
        <w:rPr>
          <w:i/>
          <w:iCs/>
          <w:noProof/>
        </w:rPr>
        <w:t>E-Jurnal Manajemen Universitas Udayana</w:t>
      </w:r>
      <w:r w:rsidRPr="003842A2">
        <w:rPr>
          <w:noProof/>
        </w:rPr>
        <w:t>,</w:t>
      </w:r>
      <w:r w:rsidR="00971350">
        <w:rPr>
          <w:noProof/>
        </w:rPr>
        <w:t>Vol.2</w:t>
      </w:r>
      <w:r w:rsidRPr="003842A2">
        <w:rPr>
          <w:noProof/>
        </w:rPr>
        <w:t>(4)</w:t>
      </w:r>
    </w:p>
    <w:p w14:paraId="5549145E" w14:textId="1D6826E5" w:rsidR="002F4F73" w:rsidRPr="003842A2" w:rsidRDefault="002234B7" w:rsidP="00470721">
      <w:pPr>
        <w:widowControl w:val="0"/>
        <w:autoSpaceDE w:val="0"/>
        <w:autoSpaceDN w:val="0"/>
        <w:adjustRightInd w:val="0"/>
        <w:ind w:left="480" w:hanging="480"/>
        <w:jc w:val="both"/>
        <w:rPr>
          <w:noProof/>
        </w:rPr>
      </w:pPr>
      <w:r w:rsidRPr="002234B7">
        <w:rPr>
          <w:shd w:val="clear" w:color="auto" w:fill="FFFFFF"/>
        </w:rPr>
        <w:t xml:space="preserve">Sujati, Lisya  dan </w:t>
      </w:r>
      <w:r w:rsidRPr="002234B7">
        <w:rPr>
          <w:noProof/>
        </w:rPr>
        <w:t>Sparta</w:t>
      </w:r>
      <w:r>
        <w:rPr>
          <w:noProof/>
        </w:rPr>
        <w:t xml:space="preserve"> (2013)</w:t>
      </w:r>
      <w:r w:rsidRPr="002234B7">
        <w:rPr>
          <w:noProof/>
        </w:rPr>
        <w:t xml:space="preserve">, </w:t>
      </w:r>
      <w:hyperlink r:id="rId22" w:history="1">
        <w:r w:rsidRPr="002234B7">
          <w:rPr>
            <w:shd w:val="clear" w:color="auto" w:fill="FFFFFF"/>
          </w:rPr>
          <w:t>Analisis Pengaruh Earnings Per Share (EPS), Price Earnings Ratio (PER), Return On Equity (ROE) Dan Return On Assets (ROA) Terhadap Harga Saham</w:t>
        </w:r>
      </w:hyperlink>
      <w:r w:rsidRPr="002234B7">
        <w:t xml:space="preserve">, </w:t>
      </w:r>
      <w:r w:rsidRPr="002234B7">
        <w:rPr>
          <w:i/>
          <w:color w:val="222222"/>
          <w:shd w:val="clear" w:color="auto" w:fill="FFFFFF"/>
        </w:rPr>
        <w:t>Ultima Accounting: Jurnal Ilmu Akuntansi</w:t>
      </w:r>
      <w:r w:rsidRPr="002234B7">
        <w:rPr>
          <w:color w:val="222222"/>
          <w:shd w:val="clear" w:color="auto" w:fill="FFFFFF"/>
        </w:rPr>
        <w:t>, Vol. 5 (1), page77-93</w:t>
      </w:r>
      <w:r>
        <w:rPr>
          <w:color w:val="222222"/>
          <w:shd w:val="clear" w:color="auto" w:fill="FFFFFF"/>
        </w:rPr>
        <w:t xml:space="preserve">, </w:t>
      </w:r>
      <w:r w:rsidR="002F4F73" w:rsidRPr="003842A2">
        <w:rPr>
          <w:noProof/>
        </w:rPr>
        <w:t>. https://doi.org/10.31937/akuntansi.v5i1.143</w:t>
      </w:r>
    </w:p>
    <w:p w14:paraId="6F9F2A8B" w14:textId="1A4649A3" w:rsidR="002F4F73" w:rsidRPr="003842A2" w:rsidRDefault="002F4F73" w:rsidP="00470721">
      <w:pPr>
        <w:widowControl w:val="0"/>
        <w:autoSpaceDE w:val="0"/>
        <w:autoSpaceDN w:val="0"/>
        <w:adjustRightInd w:val="0"/>
        <w:ind w:left="480" w:hanging="480"/>
        <w:jc w:val="both"/>
        <w:rPr>
          <w:noProof/>
        </w:rPr>
      </w:pPr>
      <w:r w:rsidRPr="003842A2">
        <w:rPr>
          <w:noProof/>
        </w:rPr>
        <w:t xml:space="preserve">Surahman, E., Satrio, A., &amp; Sofyan, H. (2020). </w:t>
      </w:r>
      <w:r w:rsidR="00971350">
        <w:rPr>
          <w:noProof/>
        </w:rPr>
        <w:t>"</w:t>
      </w:r>
      <w:r w:rsidRPr="003842A2">
        <w:rPr>
          <w:noProof/>
        </w:rPr>
        <w:t>Kajian Teori Dalam Penelitian</w:t>
      </w:r>
      <w:r w:rsidR="00971350">
        <w:rPr>
          <w:noProof/>
        </w:rPr>
        <w:t>"</w:t>
      </w:r>
      <w:r w:rsidRPr="003842A2">
        <w:rPr>
          <w:noProof/>
        </w:rPr>
        <w:t>.</w:t>
      </w:r>
      <w:r w:rsidRPr="003842A2">
        <w:rPr>
          <w:i/>
          <w:iCs/>
          <w:noProof/>
        </w:rPr>
        <w:t xml:space="preserve"> Jurnal Kajian Teknologi Pendidikan</w:t>
      </w:r>
      <w:r w:rsidRPr="003842A2">
        <w:rPr>
          <w:noProof/>
        </w:rPr>
        <w:t xml:space="preserve">, </w:t>
      </w:r>
      <w:r w:rsidR="00971350">
        <w:rPr>
          <w:noProof/>
        </w:rPr>
        <w:t>Vol.3</w:t>
      </w:r>
      <w:r w:rsidRPr="003842A2">
        <w:rPr>
          <w:noProof/>
        </w:rPr>
        <w:t>(1)</w:t>
      </w:r>
      <w:r w:rsidR="00971350">
        <w:rPr>
          <w:noProof/>
        </w:rPr>
        <w:t>. p.</w:t>
      </w:r>
      <w:r w:rsidRPr="003842A2">
        <w:rPr>
          <w:noProof/>
        </w:rPr>
        <w:t>49–58. https://doi.org/10.17977/um038v3i12019p049</w:t>
      </w:r>
    </w:p>
    <w:p w14:paraId="483012E0" w14:textId="1B04672B" w:rsidR="002F4F73" w:rsidRPr="003842A2" w:rsidRDefault="002F4F73" w:rsidP="00470721">
      <w:pPr>
        <w:widowControl w:val="0"/>
        <w:autoSpaceDE w:val="0"/>
        <w:autoSpaceDN w:val="0"/>
        <w:adjustRightInd w:val="0"/>
        <w:ind w:left="480" w:hanging="480"/>
        <w:jc w:val="both"/>
        <w:rPr>
          <w:noProof/>
        </w:rPr>
      </w:pPr>
      <w:r w:rsidRPr="003842A2">
        <w:rPr>
          <w:noProof/>
        </w:rPr>
        <w:t xml:space="preserve">Suraya, A., &amp; Ratnasari, L. (2019). </w:t>
      </w:r>
      <w:r w:rsidR="00971350">
        <w:rPr>
          <w:noProof/>
        </w:rPr>
        <w:t>"</w:t>
      </w:r>
      <w:r w:rsidR="00971350" w:rsidRPr="003842A2">
        <w:rPr>
          <w:noProof/>
        </w:rPr>
        <w:t>Pengaruh Perputaran Modal Kerja Dan Perputaran Persediaan Terhadap Profitabilitas (Roa) Pada P</w:t>
      </w:r>
      <w:r w:rsidR="00971350">
        <w:rPr>
          <w:noProof/>
        </w:rPr>
        <w:t>T</w:t>
      </w:r>
      <w:r w:rsidR="00971350" w:rsidRPr="003842A2">
        <w:rPr>
          <w:noProof/>
        </w:rPr>
        <w:t xml:space="preserve"> Mayora Indah Tbk Tahun 2010- 20</w:t>
      </w:r>
      <w:r w:rsidRPr="003842A2">
        <w:rPr>
          <w:noProof/>
        </w:rPr>
        <w:t>16</w:t>
      </w:r>
      <w:r w:rsidR="00971350">
        <w:rPr>
          <w:noProof/>
        </w:rPr>
        <w:t>"</w:t>
      </w:r>
      <w:r w:rsidRPr="003842A2">
        <w:rPr>
          <w:noProof/>
        </w:rPr>
        <w:t>.</w:t>
      </w:r>
      <w:r w:rsidR="00971350">
        <w:rPr>
          <w:noProof/>
        </w:rPr>
        <w:t xml:space="preserve"> </w:t>
      </w:r>
      <w:r w:rsidRPr="003842A2">
        <w:rPr>
          <w:i/>
          <w:iCs/>
          <w:noProof/>
        </w:rPr>
        <w:t>Jurnal Ilmiah Manajemen Forkamma)</w:t>
      </w:r>
      <w:r w:rsidR="00971350">
        <w:rPr>
          <w:noProof/>
        </w:rPr>
        <w:t>. Vol.</w:t>
      </w:r>
      <w:r w:rsidRPr="003842A2">
        <w:rPr>
          <w:i/>
          <w:iCs/>
          <w:noProof/>
        </w:rPr>
        <w:t>2</w:t>
      </w:r>
      <w:r w:rsidRPr="003842A2">
        <w:rPr>
          <w:noProof/>
        </w:rPr>
        <w:t>(2)</w:t>
      </w:r>
      <w:r w:rsidR="00971350">
        <w:rPr>
          <w:noProof/>
        </w:rPr>
        <w:t>. p.</w:t>
      </w:r>
      <w:r w:rsidRPr="003842A2">
        <w:rPr>
          <w:noProof/>
        </w:rPr>
        <w:t>96–110. https://doi.org/10.32493/frkm.v2i2.3410</w:t>
      </w:r>
    </w:p>
    <w:p w14:paraId="7751094B" w14:textId="51E06D09" w:rsidR="002F4F73" w:rsidRPr="003842A2" w:rsidRDefault="002F4F73" w:rsidP="00470721">
      <w:pPr>
        <w:widowControl w:val="0"/>
        <w:autoSpaceDE w:val="0"/>
        <w:autoSpaceDN w:val="0"/>
        <w:adjustRightInd w:val="0"/>
        <w:ind w:left="480" w:hanging="480"/>
        <w:jc w:val="both"/>
        <w:rPr>
          <w:noProof/>
        </w:rPr>
      </w:pPr>
      <w:r w:rsidRPr="003842A2">
        <w:rPr>
          <w:noProof/>
        </w:rPr>
        <w:t xml:space="preserve">Tamodia, W. (2013). </w:t>
      </w:r>
      <w:r w:rsidR="00971350">
        <w:rPr>
          <w:noProof/>
        </w:rPr>
        <w:t>"</w:t>
      </w:r>
      <w:r w:rsidRPr="003842A2">
        <w:rPr>
          <w:noProof/>
        </w:rPr>
        <w:t>Evaluasi Penerapan Sistem Pengendalian Intern Untuk Persediaan Barang Dagangan Pada Pt. Laris Manis Utama Cabang Manado</w:t>
      </w:r>
      <w:r w:rsidR="00971350">
        <w:rPr>
          <w:noProof/>
        </w:rPr>
        <w:t>"</w:t>
      </w:r>
      <w:r w:rsidRPr="003842A2">
        <w:rPr>
          <w:noProof/>
        </w:rPr>
        <w:t xml:space="preserve">. </w:t>
      </w:r>
      <w:r w:rsidRPr="003842A2">
        <w:rPr>
          <w:i/>
          <w:iCs/>
          <w:noProof/>
        </w:rPr>
        <w:t>Jurnal Riset Ekonomi, Manajemen, Bisnis Dan Akuntansi</w:t>
      </w:r>
      <w:r w:rsidRPr="003842A2">
        <w:rPr>
          <w:noProof/>
        </w:rPr>
        <w:t xml:space="preserve">, </w:t>
      </w:r>
      <w:r w:rsidR="00971350">
        <w:rPr>
          <w:noProof/>
        </w:rPr>
        <w:t>Vol.1</w:t>
      </w:r>
      <w:r w:rsidRPr="003842A2">
        <w:rPr>
          <w:noProof/>
        </w:rPr>
        <w:t xml:space="preserve">(3), </w:t>
      </w:r>
      <w:r w:rsidR="00971350">
        <w:rPr>
          <w:noProof/>
        </w:rPr>
        <w:t>p.</w:t>
      </w:r>
      <w:r w:rsidRPr="003842A2">
        <w:rPr>
          <w:noProof/>
        </w:rPr>
        <w:t>20–29. https://ejournal.unsrat.ac.id/index.php/emba/article/view/1366</w:t>
      </w:r>
    </w:p>
    <w:p w14:paraId="7ADE6DFD" w14:textId="10CF8A15" w:rsidR="002F4F73" w:rsidRPr="003842A2" w:rsidRDefault="002F4F73" w:rsidP="00470721">
      <w:pPr>
        <w:widowControl w:val="0"/>
        <w:autoSpaceDE w:val="0"/>
        <w:autoSpaceDN w:val="0"/>
        <w:adjustRightInd w:val="0"/>
        <w:ind w:left="480" w:hanging="480"/>
        <w:jc w:val="both"/>
        <w:rPr>
          <w:noProof/>
        </w:rPr>
      </w:pPr>
      <w:r w:rsidRPr="003842A2">
        <w:rPr>
          <w:noProof/>
        </w:rPr>
        <w:t xml:space="preserve">Tiong, P. (2017). </w:t>
      </w:r>
      <w:r w:rsidR="00971350">
        <w:rPr>
          <w:noProof/>
        </w:rPr>
        <w:t>"</w:t>
      </w:r>
      <w:r w:rsidR="00971350" w:rsidRPr="003842A2">
        <w:rPr>
          <w:noProof/>
        </w:rPr>
        <w:t>Pengaruh Perputaran Piutang Terhadap Profitabilitas Pada Perusahaan Pt Mitra Phinastika Mustika</w:t>
      </w:r>
      <w:r w:rsidRPr="003842A2">
        <w:rPr>
          <w:noProof/>
        </w:rPr>
        <w:t xml:space="preserve"> Tbk</w:t>
      </w:r>
      <w:r w:rsidR="00E87E68">
        <w:rPr>
          <w:noProof/>
        </w:rPr>
        <w:t>"</w:t>
      </w:r>
      <w:r w:rsidRPr="003842A2">
        <w:rPr>
          <w:noProof/>
        </w:rPr>
        <w:t xml:space="preserve">. </w:t>
      </w:r>
      <w:r w:rsidRPr="003842A2">
        <w:rPr>
          <w:i/>
          <w:iCs/>
          <w:noProof/>
        </w:rPr>
        <w:t>Journal of Management &amp; Business</w:t>
      </w:r>
      <w:r w:rsidR="00E87E68">
        <w:rPr>
          <w:noProof/>
        </w:rPr>
        <w:t>.</w:t>
      </w:r>
      <w:r w:rsidRPr="003842A2">
        <w:rPr>
          <w:noProof/>
        </w:rPr>
        <w:t xml:space="preserve"> </w:t>
      </w:r>
      <w:r w:rsidR="00E87E68">
        <w:rPr>
          <w:noProof/>
        </w:rPr>
        <w:t>Vol.1</w:t>
      </w:r>
      <w:r w:rsidRPr="003842A2">
        <w:rPr>
          <w:noProof/>
        </w:rPr>
        <w:t>(1)</w:t>
      </w:r>
      <w:r w:rsidR="00E87E68">
        <w:rPr>
          <w:noProof/>
        </w:rPr>
        <w:t>. p.</w:t>
      </w:r>
      <w:r w:rsidRPr="003842A2">
        <w:rPr>
          <w:noProof/>
        </w:rPr>
        <w:t>1–22. https://scholar.google.co.id</w:t>
      </w:r>
    </w:p>
    <w:p w14:paraId="422E8AE8" w14:textId="50BEB28A" w:rsidR="002F4F73" w:rsidRPr="003842A2" w:rsidRDefault="002F4F73" w:rsidP="00470721">
      <w:pPr>
        <w:widowControl w:val="0"/>
        <w:autoSpaceDE w:val="0"/>
        <w:autoSpaceDN w:val="0"/>
        <w:adjustRightInd w:val="0"/>
        <w:ind w:left="480" w:hanging="480"/>
        <w:jc w:val="both"/>
        <w:rPr>
          <w:noProof/>
        </w:rPr>
      </w:pPr>
      <w:r w:rsidRPr="003842A2">
        <w:rPr>
          <w:noProof/>
        </w:rPr>
        <w:t xml:space="preserve">Utomo, N. A., &amp; Christy, N. N. A. (2017). </w:t>
      </w:r>
      <w:r w:rsidR="00E87E68">
        <w:rPr>
          <w:noProof/>
        </w:rPr>
        <w:t>"</w:t>
      </w:r>
      <w:r w:rsidRPr="003842A2">
        <w:rPr>
          <w:noProof/>
        </w:rPr>
        <w:t>Pengaruh Stuktur Modal, Profabilitas, Ukuran Perusahaan terhadap Nilai Perusahaan pada Perusahaan LQ45 di Bursa Efek Indonesia</w:t>
      </w:r>
      <w:r w:rsidR="00E87E68">
        <w:rPr>
          <w:noProof/>
        </w:rPr>
        <w:t>"</w:t>
      </w:r>
      <w:r w:rsidRPr="003842A2">
        <w:rPr>
          <w:noProof/>
        </w:rPr>
        <w:t xml:space="preserve">. </w:t>
      </w:r>
      <w:r w:rsidRPr="003842A2">
        <w:rPr>
          <w:i/>
          <w:iCs/>
          <w:noProof/>
        </w:rPr>
        <w:t>Bingkai Manajemen</w:t>
      </w:r>
      <w:r w:rsidR="00E87E68">
        <w:rPr>
          <w:noProof/>
        </w:rPr>
        <w:t xml:space="preserve">. </w:t>
      </w:r>
      <w:r w:rsidRPr="003842A2">
        <w:rPr>
          <w:noProof/>
        </w:rPr>
        <w:t xml:space="preserve"> </w:t>
      </w:r>
      <w:r w:rsidR="00E87E68">
        <w:rPr>
          <w:noProof/>
        </w:rPr>
        <w:t>p.</w:t>
      </w:r>
      <w:r w:rsidRPr="003842A2">
        <w:rPr>
          <w:noProof/>
        </w:rPr>
        <w:t>398–415.</w:t>
      </w:r>
    </w:p>
    <w:p w14:paraId="0E93B3D6" w14:textId="2DB57473" w:rsidR="002F4F73" w:rsidRPr="003842A2" w:rsidRDefault="002F4F73" w:rsidP="00470721">
      <w:pPr>
        <w:widowControl w:val="0"/>
        <w:autoSpaceDE w:val="0"/>
        <w:autoSpaceDN w:val="0"/>
        <w:adjustRightInd w:val="0"/>
        <w:ind w:left="480" w:hanging="480"/>
        <w:jc w:val="both"/>
        <w:rPr>
          <w:noProof/>
        </w:rPr>
      </w:pPr>
      <w:r w:rsidRPr="003842A2">
        <w:rPr>
          <w:noProof/>
        </w:rPr>
        <w:t xml:space="preserve">Wahyudi, R. (2015). </w:t>
      </w:r>
      <w:r w:rsidR="00E87E68">
        <w:rPr>
          <w:noProof/>
        </w:rPr>
        <w:t>"</w:t>
      </w:r>
      <w:r w:rsidRPr="003842A2">
        <w:rPr>
          <w:noProof/>
        </w:rPr>
        <w:t>Analisis Pengendalian Persediaan Barang Berdasarkan Metode EOQ Di Toko Era Baru Samarinda</w:t>
      </w:r>
      <w:r w:rsidR="00E87E68">
        <w:rPr>
          <w:noProof/>
        </w:rPr>
        <w:t>"</w:t>
      </w:r>
      <w:r w:rsidRPr="003842A2">
        <w:rPr>
          <w:noProof/>
        </w:rPr>
        <w:t xml:space="preserve">. </w:t>
      </w:r>
      <w:r w:rsidRPr="003842A2">
        <w:rPr>
          <w:i/>
          <w:iCs/>
          <w:noProof/>
        </w:rPr>
        <w:t>Ejournal Ilmu Admistrasi Bisnis</w:t>
      </w:r>
      <w:r w:rsidR="00E87E68">
        <w:rPr>
          <w:noProof/>
        </w:rPr>
        <w:t>. Vol.2</w:t>
      </w:r>
      <w:r w:rsidRPr="003842A2">
        <w:rPr>
          <w:noProof/>
        </w:rPr>
        <w:t>(1)</w:t>
      </w:r>
      <w:r w:rsidR="00E87E68">
        <w:rPr>
          <w:noProof/>
        </w:rPr>
        <w:t>. p.</w:t>
      </w:r>
      <w:r w:rsidRPr="003842A2">
        <w:rPr>
          <w:noProof/>
        </w:rPr>
        <w:t>162–173. http://ejournal.adbisnis.fisip-unmul.ac.id/site/wp-content/uploads/2015/03/E-journaL PDF (03-04-15-03-58-13).pdf</w:t>
      </w:r>
    </w:p>
    <w:p w14:paraId="5366CC24" w14:textId="19A30AAD" w:rsidR="002F4F73" w:rsidRPr="003842A2" w:rsidRDefault="002F4F73" w:rsidP="00470721">
      <w:pPr>
        <w:widowControl w:val="0"/>
        <w:autoSpaceDE w:val="0"/>
        <w:autoSpaceDN w:val="0"/>
        <w:adjustRightInd w:val="0"/>
        <w:ind w:left="480" w:hanging="480"/>
        <w:jc w:val="both"/>
        <w:rPr>
          <w:noProof/>
        </w:rPr>
      </w:pPr>
      <w:r w:rsidRPr="003842A2">
        <w:rPr>
          <w:noProof/>
        </w:rPr>
        <w:t xml:space="preserve">Wajo, A. R. (2021). </w:t>
      </w:r>
      <w:r w:rsidR="00E430AF">
        <w:rPr>
          <w:noProof/>
        </w:rPr>
        <w:t>"</w:t>
      </w:r>
      <w:r w:rsidRPr="003842A2">
        <w:rPr>
          <w:noProof/>
        </w:rPr>
        <w:t>Effect of Cash Turnover, Receivable Turnover, Inventory Turnover and Growth Opportunity on Profitability</w:t>
      </w:r>
      <w:r w:rsidR="00E430AF">
        <w:rPr>
          <w:noProof/>
        </w:rPr>
        <w:t>"</w:t>
      </w:r>
      <w:r w:rsidRPr="003842A2">
        <w:rPr>
          <w:noProof/>
        </w:rPr>
        <w:t xml:space="preserve">. </w:t>
      </w:r>
      <w:r w:rsidRPr="003842A2">
        <w:rPr>
          <w:i/>
          <w:iCs/>
          <w:noProof/>
        </w:rPr>
        <w:t>Jurnal Ilmiah Akuntansi</w:t>
      </w:r>
      <w:r w:rsidRPr="003842A2">
        <w:rPr>
          <w:noProof/>
        </w:rPr>
        <w:t xml:space="preserve">, </w:t>
      </w:r>
      <w:r w:rsidR="00E430AF">
        <w:rPr>
          <w:noProof/>
        </w:rPr>
        <w:t>Vol.4</w:t>
      </w:r>
      <w:r w:rsidRPr="003842A2">
        <w:rPr>
          <w:noProof/>
        </w:rPr>
        <w:t xml:space="preserve">(1), </w:t>
      </w:r>
      <w:r w:rsidR="00E430AF">
        <w:rPr>
          <w:noProof/>
        </w:rPr>
        <w:t>p.</w:t>
      </w:r>
      <w:r w:rsidRPr="003842A2">
        <w:rPr>
          <w:noProof/>
        </w:rPr>
        <w:t>61–69.</w:t>
      </w:r>
    </w:p>
    <w:p w14:paraId="29B27226" w14:textId="3F1D5891" w:rsidR="002F4F73" w:rsidRPr="003842A2" w:rsidRDefault="002F4F73" w:rsidP="00470721">
      <w:pPr>
        <w:widowControl w:val="0"/>
        <w:autoSpaceDE w:val="0"/>
        <w:autoSpaceDN w:val="0"/>
        <w:adjustRightInd w:val="0"/>
        <w:ind w:left="480" w:hanging="480"/>
        <w:jc w:val="both"/>
        <w:rPr>
          <w:noProof/>
        </w:rPr>
      </w:pPr>
      <w:r w:rsidRPr="003842A2">
        <w:rPr>
          <w:noProof/>
        </w:rPr>
        <w:t xml:space="preserve">Wardhani, R. K. M., &amp; Septiarini, D. F. (2017). </w:t>
      </w:r>
      <w:r w:rsidR="00E430AF">
        <w:rPr>
          <w:noProof/>
        </w:rPr>
        <w:t>"</w:t>
      </w:r>
      <w:r w:rsidRPr="003842A2">
        <w:rPr>
          <w:noProof/>
        </w:rPr>
        <w:t>Faktor-Faktor Yang Mempengaruhi Kontribusi Peserta Pada Perusahaan Asuransi Jiwa Syariah di Indonesia</w:t>
      </w:r>
      <w:r w:rsidR="00E430AF">
        <w:rPr>
          <w:noProof/>
        </w:rPr>
        <w:t>"</w:t>
      </w:r>
      <w:r w:rsidRPr="003842A2">
        <w:rPr>
          <w:noProof/>
        </w:rPr>
        <w:t xml:space="preserve">. </w:t>
      </w:r>
      <w:r w:rsidRPr="003842A2">
        <w:rPr>
          <w:i/>
          <w:iCs/>
          <w:noProof/>
        </w:rPr>
        <w:t>Jurnal Ekonomi Syariah Teori Dan Terapan</w:t>
      </w:r>
      <w:r w:rsidRPr="003842A2">
        <w:rPr>
          <w:noProof/>
        </w:rPr>
        <w:t xml:space="preserve">, </w:t>
      </w:r>
      <w:r w:rsidR="00E430AF">
        <w:rPr>
          <w:noProof/>
        </w:rPr>
        <w:t>Vol.4</w:t>
      </w:r>
      <w:r w:rsidRPr="003842A2">
        <w:rPr>
          <w:noProof/>
        </w:rPr>
        <w:t>(10)</w:t>
      </w:r>
      <w:r w:rsidR="00E430AF">
        <w:rPr>
          <w:noProof/>
        </w:rPr>
        <w:t>. p.</w:t>
      </w:r>
      <w:r w:rsidRPr="003842A2">
        <w:rPr>
          <w:noProof/>
        </w:rPr>
        <w:t>802. https://doi.org/10.20473/vol4iss201710pp802-816</w:t>
      </w:r>
    </w:p>
    <w:p w14:paraId="3DD1D2F4" w14:textId="3C6C4FCF" w:rsidR="002F4F73" w:rsidRPr="003842A2" w:rsidRDefault="002F4F73" w:rsidP="00470721">
      <w:pPr>
        <w:widowControl w:val="0"/>
        <w:autoSpaceDE w:val="0"/>
        <w:autoSpaceDN w:val="0"/>
        <w:adjustRightInd w:val="0"/>
        <w:ind w:left="480" w:hanging="480"/>
        <w:jc w:val="both"/>
        <w:rPr>
          <w:noProof/>
        </w:rPr>
      </w:pPr>
      <w:r w:rsidRPr="003842A2">
        <w:rPr>
          <w:noProof/>
        </w:rPr>
        <w:lastRenderedPageBreak/>
        <w:t xml:space="preserve">Wasilaine, T. L., Talakua, M. W., &amp; Lesnussa, Y. A. (2014). </w:t>
      </w:r>
      <w:r w:rsidR="00E430AF">
        <w:rPr>
          <w:noProof/>
        </w:rPr>
        <w:t>"</w:t>
      </w:r>
      <w:r w:rsidRPr="003842A2">
        <w:rPr>
          <w:noProof/>
        </w:rPr>
        <w:t>Model Regresi Ridge Untuk Mengatasi Model Regresi Linier Berganda Yang Mengandung Multikolinieritas</w:t>
      </w:r>
      <w:r w:rsidR="00E430AF">
        <w:rPr>
          <w:noProof/>
        </w:rPr>
        <w:t>"</w:t>
      </w:r>
      <w:r w:rsidRPr="003842A2">
        <w:rPr>
          <w:noProof/>
        </w:rPr>
        <w:t>.</w:t>
      </w:r>
      <w:r w:rsidRPr="003842A2">
        <w:rPr>
          <w:i/>
          <w:iCs/>
          <w:noProof/>
        </w:rPr>
        <w:t xml:space="preserve"> Jurnal Ilmu Matematika Dan Terapan</w:t>
      </w:r>
      <w:r w:rsidRPr="003842A2">
        <w:rPr>
          <w:noProof/>
        </w:rPr>
        <w:t xml:space="preserve">, </w:t>
      </w:r>
      <w:r w:rsidR="00E430AF">
        <w:rPr>
          <w:noProof/>
        </w:rPr>
        <w:t>Vol.8</w:t>
      </w:r>
      <w:r w:rsidRPr="003842A2">
        <w:rPr>
          <w:noProof/>
        </w:rPr>
        <w:t xml:space="preserve">(1), </w:t>
      </w:r>
      <w:r w:rsidR="00E430AF">
        <w:rPr>
          <w:noProof/>
        </w:rPr>
        <w:t>p.</w:t>
      </w:r>
      <w:r w:rsidRPr="003842A2">
        <w:rPr>
          <w:noProof/>
        </w:rPr>
        <w:t>31–37. https://doi.org/10.30598/barekengvol8iss1pp31-37</w:t>
      </w:r>
    </w:p>
    <w:p w14:paraId="3596A87E" w14:textId="4722198E" w:rsidR="002F4F73" w:rsidRPr="003842A2" w:rsidRDefault="002F4F73" w:rsidP="00470721">
      <w:pPr>
        <w:widowControl w:val="0"/>
        <w:autoSpaceDE w:val="0"/>
        <w:autoSpaceDN w:val="0"/>
        <w:adjustRightInd w:val="0"/>
        <w:ind w:left="480" w:hanging="480"/>
        <w:jc w:val="both"/>
        <w:rPr>
          <w:noProof/>
        </w:rPr>
      </w:pPr>
      <w:r w:rsidRPr="003842A2">
        <w:rPr>
          <w:noProof/>
        </w:rPr>
        <w:t xml:space="preserve">Weygandt, J., Kimmel, P., &amp; Kieso, D. (2015). </w:t>
      </w:r>
      <w:r w:rsidRPr="003842A2">
        <w:rPr>
          <w:i/>
          <w:iCs/>
          <w:noProof/>
        </w:rPr>
        <w:t>Kieso - 3e - Financial Accounting : IFRS Based - John Wiley &amp; Sons</w:t>
      </w:r>
    </w:p>
    <w:p w14:paraId="6FCAB90C" w14:textId="5A6D5A14" w:rsidR="002F4F73" w:rsidRPr="003842A2" w:rsidRDefault="002F4F73" w:rsidP="00470721">
      <w:pPr>
        <w:widowControl w:val="0"/>
        <w:autoSpaceDE w:val="0"/>
        <w:autoSpaceDN w:val="0"/>
        <w:adjustRightInd w:val="0"/>
        <w:ind w:left="480" w:hanging="480"/>
        <w:jc w:val="both"/>
        <w:rPr>
          <w:noProof/>
        </w:rPr>
      </w:pPr>
      <w:r w:rsidRPr="003842A2">
        <w:rPr>
          <w:noProof/>
        </w:rPr>
        <w:t xml:space="preserve">Wijaya, L. V., &amp; Tjun Tjun, L. (2018). </w:t>
      </w:r>
      <w:r w:rsidR="00590986">
        <w:rPr>
          <w:noProof/>
        </w:rPr>
        <w:t>"</w:t>
      </w:r>
      <w:r w:rsidRPr="003842A2">
        <w:rPr>
          <w:noProof/>
        </w:rPr>
        <w:t>Pengaruh Cash Turnover, Receivable Turnover, dan Inventory Turnover Terhadap Return On Asset Perusahaan Sektor Makanan dan Minuman yang Terdaftar di Bursa Efek Indonesia Periode 2013</w:t>
      </w:r>
      <w:r w:rsidR="00590986">
        <w:rPr>
          <w:noProof/>
        </w:rPr>
        <w:t>-</w:t>
      </w:r>
      <w:r w:rsidRPr="003842A2">
        <w:rPr>
          <w:noProof/>
        </w:rPr>
        <w:t>2015</w:t>
      </w:r>
      <w:r w:rsidR="00590986">
        <w:rPr>
          <w:noProof/>
        </w:rPr>
        <w:t>"</w:t>
      </w:r>
      <w:r w:rsidRPr="003842A2">
        <w:rPr>
          <w:noProof/>
        </w:rPr>
        <w:t xml:space="preserve">. </w:t>
      </w:r>
      <w:r w:rsidRPr="003842A2">
        <w:rPr>
          <w:i/>
          <w:iCs/>
          <w:noProof/>
        </w:rPr>
        <w:t>Jurnal Akuntansi Maranatha</w:t>
      </w:r>
      <w:r w:rsidRPr="003842A2">
        <w:rPr>
          <w:noProof/>
        </w:rPr>
        <w:t xml:space="preserve">, </w:t>
      </w:r>
      <w:r w:rsidR="00590986">
        <w:rPr>
          <w:noProof/>
        </w:rPr>
        <w:t>Vol.9</w:t>
      </w:r>
      <w:r w:rsidRPr="003842A2">
        <w:rPr>
          <w:noProof/>
        </w:rPr>
        <w:t>(1)</w:t>
      </w:r>
      <w:r w:rsidR="00590986">
        <w:rPr>
          <w:noProof/>
        </w:rPr>
        <w:t>. p.</w:t>
      </w:r>
      <w:r w:rsidRPr="003842A2">
        <w:rPr>
          <w:noProof/>
        </w:rPr>
        <w:t>74–82. https://doi.org/10.28932/jam.v9i1.492</w:t>
      </w:r>
    </w:p>
    <w:p w14:paraId="4F29E1F1" w14:textId="021732EF" w:rsidR="002F4F73" w:rsidRPr="003842A2" w:rsidRDefault="002F4F73" w:rsidP="00470721">
      <w:pPr>
        <w:widowControl w:val="0"/>
        <w:autoSpaceDE w:val="0"/>
        <w:autoSpaceDN w:val="0"/>
        <w:adjustRightInd w:val="0"/>
        <w:ind w:left="480" w:hanging="480"/>
        <w:jc w:val="both"/>
        <w:rPr>
          <w:noProof/>
        </w:rPr>
      </w:pPr>
      <w:r w:rsidRPr="003842A2">
        <w:rPr>
          <w:noProof/>
        </w:rPr>
        <w:t xml:space="preserve">Wulan, D. R., Supramono, S., &amp; Suharti, T. (2019). </w:t>
      </w:r>
      <w:r w:rsidR="00262E70">
        <w:rPr>
          <w:noProof/>
        </w:rPr>
        <w:t>"</w:t>
      </w:r>
      <w:r w:rsidRPr="003842A2">
        <w:rPr>
          <w:noProof/>
        </w:rPr>
        <w:t>Perputaran Piutang Dan Perputaran Persediaan Terhadap Return On Invesment (R</w:t>
      </w:r>
      <w:r w:rsidR="00262E70">
        <w:rPr>
          <w:noProof/>
        </w:rPr>
        <w:t>OI</w:t>
      </w:r>
      <w:r w:rsidRPr="003842A2">
        <w:rPr>
          <w:noProof/>
        </w:rPr>
        <w:t>)</w:t>
      </w:r>
      <w:r w:rsidR="00262E70">
        <w:rPr>
          <w:noProof/>
        </w:rPr>
        <w:t>"</w:t>
      </w:r>
      <w:r w:rsidRPr="003842A2">
        <w:rPr>
          <w:noProof/>
        </w:rPr>
        <w:t>.</w:t>
      </w:r>
      <w:r w:rsidRPr="003842A2">
        <w:rPr>
          <w:i/>
          <w:iCs/>
          <w:noProof/>
        </w:rPr>
        <w:t xml:space="preserve"> Jurnal Ilmu Manajemen</w:t>
      </w:r>
      <w:r w:rsidRPr="003842A2">
        <w:rPr>
          <w:noProof/>
        </w:rPr>
        <w:t>,</w:t>
      </w:r>
      <w:r w:rsidR="00E430AF">
        <w:rPr>
          <w:noProof/>
        </w:rPr>
        <w:t xml:space="preserve"> Vol.</w:t>
      </w:r>
      <w:r w:rsidRPr="003842A2">
        <w:rPr>
          <w:i/>
          <w:iCs/>
          <w:noProof/>
        </w:rPr>
        <w:t>2</w:t>
      </w:r>
      <w:r w:rsidRPr="003842A2">
        <w:rPr>
          <w:noProof/>
        </w:rPr>
        <w:t>(1)</w:t>
      </w:r>
      <w:r w:rsidR="00262E70">
        <w:rPr>
          <w:noProof/>
        </w:rPr>
        <w:t>. p.</w:t>
      </w:r>
      <w:r w:rsidRPr="003842A2">
        <w:rPr>
          <w:noProof/>
        </w:rPr>
        <w:t>26. https://doi.org/10.32832/manager.v2i1.1863</w:t>
      </w:r>
    </w:p>
    <w:p w14:paraId="14CDB9A3" w14:textId="47125674" w:rsidR="002F4F73" w:rsidRDefault="002F4F73" w:rsidP="007B779B">
      <w:pPr>
        <w:widowControl w:val="0"/>
        <w:autoSpaceDE w:val="0"/>
        <w:autoSpaceDN w:val="0"/>
        <w:adjustRightInd w:val="0"/>
        <w:spacing w:line="480" w:lineRule="auto"/>
        <w:ind w:left="480" w:hanging="480"/>
        <w:jc w:val="both"/>
        <w:rPr>
          <w:b/>
        </w:rPr>
      </w:pPr>
      <w:r w:rsidRPr="003842A2">
        <w:rPr>
          <w:b/>
        </w:rPr>
        <w:fldChar w:fldCharType="end"/>
      </w:r>
      <w:r w:rsidR="007B779B" w:rsidRPr="00266C3E">
        <w:rPr>
          <w:b/>
        </w:rPr>
        <w:t xml:space="preserve"> </w:t>
      </w:r>
    </w:p>
    <w:p w14:paraId="258B6839" w14:textId="702A2281" w:rsidR="00D835D7" w:rsidRDefault="00D835D7" w:rsidP="007B779B">
      <w:pPr>
        <w:widowControl w:val="0"/>
        <w:autoSpaceDE w:val="0"/>
        <w:autoSpaceDN w:val="0"/>
        <w:adjustRightInd w:val="0"/>
        <w:spacing w:line="480" w:lineRule="auto"/>
        <w:ind w:left="480" w:hanging="480"/>
        <w:jc w:val="both"/>
        <w:rPr>
          <w:b/>
        </w:rPr>
      </w:pPr>
    </w:p>
    <w:p w14:paraId="1B7A99DD" w14:textId="496D7572" w:rsidR="00D835D7" w:rsidRDefault="00D835D7" w:rsidP="007B779B">
      <w:pPr>
        <w:widowControl w:val="0"/>
        <w:autoSpaceDE w:val="0"/>
        <w:autoSpaceDN w:val="0"/>
        <w:adjustRightInd w:val="0"/>
        <w:spacing w:line="480" w:lineRule="auto"/>
        <w:ind w:left="480" w:hanging="480"/>
        <w:jc w:val="both"/>
        <w:rPr>
          <w:b/>
        </w:rPr>
      </w:pPr>
    </w:p>
    <w:p w14:paraId="073F7F2B" w14:textId="29FE458D" w:rsidR="00D835D7" w:rsidRDefault="00D835D7" w:rsidP="007B779B">
      <w:pPr>
        <w:widowControl w:val="0"/>
        <w:autoSpaceDE w:val="0"/>
        <w:autoSpaceDN w:val="0"/>
        <w:adjustRightInd w:val="0"/>
        <w:spacing w:line="480" w:lineRule="auto"/>
        <w:ind w:left="480" w:hanging="480"/>
        <w:jc w:val="both"/>
        <w:rPr>
          <w:b/>
        </w:rPr>
      </w:pPr>
    </w:p>
    <w:p w14:paraId="1ABEFD27" w14:textId="2C028D39" w:rsidR="00D835D7" w:rsidRDefault="00D835D7" w:rsidP="007B779B">
      <w:pPr>
        <w:widowControl w:val="0"/>
        <w:autoSpaceDE w:val="0"/>
        <w:autoSpaceDN w:val="0"/>
        <w:adjustRightInd w:val="0"/>
        <w:spacing w:line="480" w:lineRule="auto"/>
        <w:ind w:left="480" w:hanging="480"/>
        <w:jc w:val="both"/>
        <w:rPr>
          <w:b/>
        </w:rPr>
      </w:pPr>
    </w:p>
    <w:p w14:paraId="78F08531" w14:textId="3E329F90" w:rsidR="00D835D7" w:rsidRDefault="00D835D7" w:rsidP="007B779B">
      <w:pPr>
        <w:widowControl w:val="0"/>
        <w:autoSpaceDE w:val="0"/>
        <w:autoSpaceDN w:val="0"/>
        <w:adjustRightInd w:val="0"/>
        <w:spacing w:line="480" w:lineRule="auto"/>
        <w:ind w:left="480" w:hanging="480"/>
        <w:jc w:val="both"/>
        <w:rPr>
          <w:b/>
        </w:rPr>
      </w:pPr>
    </w:p>
    <w:p w14:paraId="37202D68" w14:textId="48990CC7" w:rsidR="00D835D7" w:rsidRDefault="00D835D7" w:rsidP="007B779B">
      <w:pPr>
        <w:widowControl w:val="0"/>
        <w:autoSpaceDE w:val="0"/>
        <w:autoSpaceDN w:val="0"/>
        <w:adjustRightInd w:val="0"/>
        <w:spacing w:line="480" w:lineRule="auto"/>
        <w:ind w:left="480" w:hanging="480"/>
        <w:jc w:val="both"/>
        <w:rPr>
          <w:b/>
        </w:rPr>
      </w:pPr>
    </w:p>
    <w:p w14:paraId="328BF840" w14:textId="77777777" w:rsidR="00470721" w:rsidRDefault="00470721" w:rsidP="007B779B">
      <w:pPr>
        <w:widowControl w:val="0"/>
        <w:autoSpaceDE w:val="0"/>
        <w:autoSpaceDN w:val="0"/>
        <w:adjustRightInd w:val="0"/>
        <w:spacing w:line="480" w:lineRule="auto"/>
        <w:ind w:left="480" w:hanging="480"/>
        <w:jc w:val="both"/>
        <w:rPr>
          <w:b/>
        </w:rPr>
      </w:pPr>
    </w:p>
    <w:p w14:paraId="47BD40F6" w14:textId="4271FF39" w:rsidR="00D835D7" w:rsidRDefault="00D835D7" w:rsidP="007B779B">
      <w:pPr>
        <w:widowControl w:val="0"/>
        <w:autoSpaceDE w:val="0"/>
        <w:autoSpaceDN w:val="0"/>
        <w:adjustRightInd w:val="0"/>
        <w:spacing w:line="480" w:lineRule="auto"/>
        <w:ind w:left="480" w:hanging="480"/>
        <w:jc w:val="both"/>
        <w:rPr>
          <w:b/>
        </w:rPr>
      </w:pPr>
    </w:p>
    <w:p w14:paraId="2A591017" w14:textId="5D272662" w:rsidR="00D835D7" w:rsidRDefault="00D835D7" w:rsidP="007B779B">
      <w:pPr>
        <w:widowControl w:val="0"/>
        <w:autoSpaceDE w:val="0"/>
        <w:autoSpaceDN w:val="0"/>
        <w:adjustRightInd w:val="0"/>
        <w:spacing w:line="480" w:lineRule="auto"/>
        <w:ind w:left="480" w:hanging="480"/>
        <w:jc w:val="both"/>
        <w:rPr>
          <w:b/>
        </w:rPr>
      </w:pPr>
    </w:p>
    <w:p w14:paraId="41F87137" w14:textId="731C2F3B" w:rsidR="002B77A1" w:rsidRDefault="002B77A1" w:rsidP="007B779B">
      <w:pPr>
        <w:widowControl w:val="0"/>
        <w:autoSpaceDE w:val="0"/>
        <w:autoSpaceDN w:val="0"/>
        <w:adjustRightInd w:val="0"/>
        <w:spacing w:line="480" w:lineRule="auto"/>
        <w:ind w:left="480" w:hanging="480"/>
        <w:jc w:val="both"/>
        <w:rPr>
          <w:b/>
        </w:rPr>
      </w:pPr>
    </w:p>
    <w:p w14:paraId="1B4CEBFD" w14:textId="27FA3653" w:rsidR="002B77A1" w:rsidRDefault="002B77A1" w:rsidP="007B779B">
      <w:pPr>
        <w:widowControl w:val="0"/>
        <w:autoSpaceDE w:val="0"/>
        <w:autoSpaceDN w:val="0"/>
        <w:adjustRightInd w:val="0"/>
        <w:spacing w:line="480" w:lineRule="auto"/>
        <w:ind w:left="480" w:hanging="480"/>
        <w:jc w:val="both"/>
        <w:rPr>
          <w:b/>
        </w:rPr>
      </w:pPr>
    </w:p>
    <w:p w14:paraId="4502E79E" w14:textId="0256A28D" w:rsidR="002B77A1" w:rsidRDefault="002B77A1" w:rsidP="007B779B">
      <w:pPr>
        <w:widowControl w:val="0"/>
        <w:autoSpaceDE w:val="0"/>
        <w:autoSpaceDN w:val="0"/>
        <w:adjustRightInd w:val="0"/>
        <w:spacing w:line="480" w:lineRule="auto"/>
        <w:ind w:left="480" w:hanging="480"/>
        <w:jc w:val="both"/>
        <w:rPr>
          <w:b/>
        </w:rPr>
      </w:pPr>
    </w:p>
    <w:p w14:paraId="50A6B238" w14:textId="79F0B07D" w:rsidR="002B77A1" w:rsidRDefault="002B77A1" w:rsidP="007B779B">
      <w:pPr>
        <w:widowControl w:val="0"/>
        <w:autoSpaceDE w:val="0"/>
        <w:autoSpaceDN w:val="0"/>
        <w:adjustRightInd w:val="0"/>
        <w:spacing w:line="480" w:lineRule="auto"/>
        <w:ind w:left="480" w:hanging="480"/>
        <w:jc w:val="both"/>
        <w:rPr>
          <w:b/>
        </w:rPr>
      </w:pPr>
    </w:p>
    <w:p w14:paraId="21AF9570" w14:textId="291EEB8A" w:rsidR="002B77A1" w:rsidRDefault="002B77A1" w:rsidP="007B779B">
      <w:pPr>
        <w:widowControl w:val="0"/>
        <w:autoSpaceDE w:val="0"/>
        <w:autoSpaceDN w:val="0"/>
        <w:adjustRightInd w:val="0"/>
        <w:spacing w:line="480" w:lineRule="auto"/>
        <w:ind w:left="480" w:hanging="480"/>
        <w:jc w:val="both"/>
        <w:rPr>
          <w:b/>
        </w:rPr>
      </w:pPr>
    </w:p>
    <w:p w14:paraId="223EDFDB" w14:textId="611E9C6A" w:rsidR="002B77A1" w:rsidRDefault="002B77A1" w:rsidP="007B779B">
      <w:pPr>
        <w:widowControl w:val="0"/>
        <w:autoSpaceDE w:val="0"/>
        <w:autoSpaceDN w:val="0"/>
        <w:adjustRightInd w:val="0"/>
        <w:spacing w:line="480" w:lineRule="auto"/>
        <w:ind w:left="480" w:hanging="480"/>
        <w:jc w:val="both"/>
        <w:rPr>
          <w:b/>
        </w:rPr>
      </w:pPr>
    </w:p>
    <w:p w14:paraId="6E636FC3" w14:textId="77C38333" w:rsidR="002B77A1" w:rsidRDefault="002B77A1" w:rsidP="007B779B">
      <w:pPr>
        <w:widowControl w:val="0"/>
        <w:autoSpaceDE w:val="0"/>
        <w:autoSpaceDN w:val="0"/>
        <w:adjustRightInd w:val="0"/>
        <w:spacing w:line="480" w:lineRule="auto"/>
        <w:ind w:left="480" w:hanging="480"/>
        <w:jc w:val="both"/>
        <w:rPr>
          <w:b/>
        </w:rPr>
      </w:pPr>
    </w:p>
    <w:p w14:paraId="228D2301" w14:textId="77777777" w:rsidR="002B77A1" w:rsidRDefault="002B77A1" w:rsidP="007B779B">
      <w:pPr>
        <w:widowControl w:val="0"/>
        <w:autoSpaceDE w:val="0"/>
        <w:autoSpaceDN w:val="0"/>
        <w:adjustRightInd w:val="0"/>
        <w:spacing w:line="480" w:lineRule="auto"/>
        <w:ind w:left="480" w:hanging="480"/>
        <w:jc w:val="both"/>
        <w:rPr>
          <w:b/>
        </w:rPr>
      </w:pPr>
    </w:p>
    <w:p w14:paraId="768B7A9C" w14:textId="0688BAC2" w:rsidR="002B77A1" w:rsidRDefault="002B77A1" w:rsidP="007B779B">
      <w:pPr>
        <w:widowControl w:val="0"/>
        <w:autoSpaceDE w:val="0"/>
        <w:autoSpaceDN w:val="0"/>
        <w:adjustRightInd w:val="0"/>
        <w:spacing w:line="480" w:lineRule="auto"/>
        <w:ind w:left="480" w:hanging="480"/>
        <w:jc w:val="both"/>
        <w:rPr>
          <w:b/>
        </w:rPr>
      </w:pPr>
    </w:p>
    <w:p w14:paraId="46714B11" w14:textId="77777777" w:rsidR="002B77A1" w:rsidRDefault="002B77A1" w:rsidP="007B779B">
      <w:pPr>
        <w:widowControl w:val="0"/>
        <w:autoSpaceDE w:val="0"/>
        <w:autoSpaceDN w:val="0"/>
        <w:adjustRightInd w:val="0"/>
        <w:spacing w:line="480" w:lineRule="auto"/>
        <w:ind w:left="480" w:hanging="480"/>
        <w:jc w:val="both"/>
        <w:rPr>
          <w:b/>
        </w:rPr>
      </w:pPr>
    </w:p>
    <w:p w14:paraId="1EBD48B4" w14:textId="08AB3821" w:rsidR="00D835D7" w:rsidRPr="00A54158" w:rsidRDefault="00D835D7" w:rsidP="00A54158">
      <w:pPr>
        <w:pStyle w:val="Heading1"/>
      </w:pPr>
      <w:bookmarkStart w:id="39" w:name="_Toc115179944"/>
      <w:r w:rsidRPr="00A54158">
        <w:t>LAMPIRAN</w:t>
      </w:r>
      <w:bookmarkEnd w:id="39"/>
    </w:p>
    <w:p w14:paraId="2B94F06E" w14:textId="01F2F3CD" w:rsidR="00D835D7" w:rsidRDefault="00D835D7" w:rsidP="007B779B">
      <w:pPr>
        <w:widowControl w:val="0"/>
        <w:autoSpaceDE w:val="0"/>
        <w:autoSpaceDN w:val="0"/>
        <w:adjustRightInd w:val="0"/>
        <w:spacing w:line="480" w:lineRule="auto"/>
        <w:ind w:left="480" w:hanging="480"/>
        <w:jc w:val="both"/>
        <w:rPr>
          <w:b/>
        </w:rPr>
      </w:pPr>
      <w:r>
        <w:rPr>
          <w:b/>
        </w:rPr>
        <w:t>Lampiran 1. Data</w:t>
      </w:r>
    </w:p>
    <w:tbl>
      <w:tblPr>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461"/>
        <w:gridCol w:w="817"/>
        <w:gridCol w:w="879"/>
        <w:gridCol w:w="866"/>
        <w:gridCol w:w="992"/>
        <w:gridCol w:w="992"/>
        <w:gridCol w:w="955"/>
        <w:gridCol w:w="888"/>
        <w:gridCol w:w="851"/>
      </w:tblGrid>
      <w:tr w:rsidR="00D835D7" w:rsidRPr="00D835D7" w14:paraId="04CD9792" w14:textId="77777777" w:rsidTr="00D835D7">
        <w:trPr>
          <w:trHeight w:val="320"/>
          <w:tblHeader/>
        </w:trPr>
        <w:tc>
          <w:tcPr>
            <w:tcW w:w="516" w:type="dxa"/>
            <w:shd w:val="clear" w:color="auto" w:fill="auto"/>
            <w:noWrap/>
            <w:vAlign w:val="bottom"/>
            <w:hideMark/>
          </w:tcPr>
          <w:p w14:paraId="77F5EB73" w14:textId="77777777" w:rsidR="00D835D7" w:rsidRPr="00D835D7" w:rsidRDefault="00D835D7" w:rsidP="00D835D7">
            <w:pPr>
              <w:rPr>
                <w:b/>
                <w:color w:val="000000"/>
                <w:sz w:val="20"/>
                <w:szCs w:val="20"/>
              </w:rPr>
            </w:pPr>
            <w:r w:rsidRPr="00D835D7">
              <w:rPr>
                <w:b/>
                <w:color w:val="000000"/>
                <w:sz w:val="20"/>
                <w:szCs w:val="20"/>
              </w:rPr>
              <w:t>No</w:t>
            </w:r>
          </w:p>
        </w:tc>
        <w:tc>
          <w:tcPr>
            <w:tcW w:w="2461" w:type="dxa"/>
            <w:shd w:val="clear" w:color="auto" w:fill="auto"/>
            <w:noWrap/>
            <w:vAlign w:val="bottom"/>
            <w:hideMark/>
          </w:tcPr>
          <w:p w14:paraId="30569D4E" w14:textId="77777777" w:rsidR="00D835D7" w:rsidRPr="00D835D7" w:rsidRDefault="00D835D7" w:rsidP="00D835D7">
            <w:pPr>
              <w:rPr>
                <w:b/>
                <w:color w:val="000000"/>
                <w:sz w:val="20"/>
                <w:szCs w:val="20"/>
              </w:rPr>
            </w:pPr>
            <w:r w:rsidRPr="00D835D7">
              <w:rPr>
                <w:b/>
                <w:color w:val="000000"/>
                <w:sz w:val="20"/>
                <w:szCs w:val="20"/>
              </w:rPr>
              <w:t>Nama</w:t>
            </w:r>
          </w:p>
        </w:tc>
        <w:tc>
          <w:tcPr>
            <w:tcW w:w="817" w:type="dxa"/>
            <w:shd w:val="clear" w:color="auto" w:fill="auto"/>
            <w:noWrap/>
            <w:vAlign w:val="bottom"/>
            <w:hideMark/>
          </w:tcPr>
          <w:p w14:paraId="05DD7D00" w14:textId="77777777" w:rsidR="00D835D7" w:rsidRPr="00D835D7" w:rsidRDefault="00D835D7" w:rsidP="00D835D7">
            <w:pPr>
              <w:rPr>
                <w:b/>
                <w:color w:val="000000"/>
                <w:sz w:val="20"/>
                <w:szCs w:val="20"/>
              </w:rPr>
            </w:pPr>
            <w:r w:rsidRPr="00D835D7">
              <w:rPr>
                <w:b/>
                <w:color w:val="000000"/>
                <w:sz w:val="20"/>
                <w:szCs w:val="20"/>
              </w:rPr>
              <w:t>Code</w:t>
            </w:r>
          </w:p>
        </w:tc>
        <w:tc>
          <w:tcPr>
            <w:tcW w:w="879" w:type="dxa"/>
            <w:shd w:val="clear" w:color="auto" w:fill="auto"/>
            <w:noWrap/>
            <w:vAlign w:val="bottom"/>
            <w:hideMark/>
          </w:tcPr>
          <w:p w14:paraId="1D111D4D" w14:textId="77777777" w:rsidR="00D835D7" w:rsidRPr="00D835D7" w:rsidRDefault="00D835D7" w:rsidP="00D835D7">
            <w:pPr>
              <w:rPr>
                <w:b/>
                <w:color w:val="000000"/>
                <w:sz w:val="20"/>
                <w:szCs w:val="20"/>
              </w:rPr>
            </w:pPr>
            <w:r w:rsidRPr="00D835D7">
              <w:rPr>
                <w:b/>
                <w:color w:val="000000"/>
                <w:sz w:val="20"/>
                <w:szCs w:val="20"/>
              </w:rPr>
              <w:t>Tahun</w:t>
            </w:r>
          </w:p>
        </w:tc>
        <w:tc>
          <w:tcPr>
            <w:tcW w:w="866" w:type="dxa"/>
            <w:shd w:val="clear" w:color="auto" w:fill="auto"/>
            <w:noWrap/>
            <w:vAlign w:val="bottom"/>
            <w:hideMark/>
          </w:tcPr>
          <w:p w14:paraId="349DE492" w14:textId="77777777" w:rsidR="00D835D7" w:rsidRPr="00D835D7" w:rsidRDefault="00D835D7" w:rsidP="00D835D7">
            <w:pPr>
              <w:ind w:left="-171" w:firstLine="171"/>
              <w:rPr>
                <w:b/>
                <w:color w:val="000000"/>
                <w:sz w:val="20"/>
                <w:szCs w:val="20"/>
              </w:rPr>
            </w:pPr>
            <w:r w:rsidRPr="00D835D7">
              <w:rPr>
                <w:b/>
                <w:color w:val="000000"/>
                <w:sz w:val="20"/>
                <w:szCs w:val="20"/>
              </w:rPr>
              <w:t>ROA</w:t>
            </w:r>
          </w:p>
        </w:tc>
        <w:tc>
          <w:tcPr>
            <w:tcW w:w="992" w:type="dxa"/>
            <w:shd w:val="clear" w:color="auto" w:fill="auto"/>
            <w:noWrap/>
            <w:vAlign w:val="bottom"/>
            <w:hideMark/>
          </w:tcPr>
          <w:p w14:paraId="28568776" w14:textId="77777777" w:rsidR="00D835D7" w:rsidRPr="00D835D7" w:rsidRDefault="00D835D7" w:rsidP="00D835D7">
            <w:pPr>
              <w:rPr>
                <w:b/>
                <w:color w:val="000000"/>
                <w:sz w:val="20"/>
                <w:szCs w:val="20"/>
              </w:rPr>
            </w:pPr>
            <w:r w:rsidRPr="00D835D7">
              <w:rPr>
                <w:b/>
                <w:color w:val="000000"/>
                <w:sz w:val="20"/>
                <w:szCs w:val="20"/>
              </w:rPr>
              <w:t>CT</w:t>
            </w:r>
          </w:p>
        </w:tc>
        <w:tc>
          <w:tcPr>
            <w:tcW w:w="992" w:type="dxa"/>
            <w:shd w:val="clear" w:color="auto" w:fill="auto"/>
            <w:noWrap/>
            <w:vAlign w:val="bottom"/>
            <w:hideMark/>
          </w:tcPr>
          <w:p w14:paraId="1A978C37" w14:textId="77777777" w:rsidR="00D835D7" w:rsidRPr="00D835D7" w:rsidRDefault="00D835D7" w:rsidP="00D835D7">
            <w:pPr>
              <w:rPr>
                <w:b/>
                <w:color w:val="000000"/>
                <w:sz w:val="20"/>
                <w:szCs w:val="20"/>
              </w:rPr>
            </w:pPr>
            <w:r w:rsidRPr="00D835D7">
              <w:rPr>
                <w:b/>
                <w:color w:val="000000"/>
                <w:sz w:val="20"/>
                <w:szCs w:val="20"/>
              </w:rPr>
              <w:t>RT</w:t>
            </w:r>
          </w:p>
        </w:tc>
        <w:tc>
          <w:tcPr>
            <w:tcW w:w="955" w:type="dxa"/>
            <w:shd w:val="clear" w:color="auto" w:fill="auto"/>
            <w:noWrap/>
            <w:vAlign w:val="bottom"/>
            <w:hideMark/>
          </w:tcPr>
          <w:p w14:paraId="42EAE55C" w14:textId="77777777" w:rsidR="00D835D7" w:rsidRPr="00D835D7" w:rsidRDefault="00D835D7" w:rsidP="00D835D7">
            <w:pPr>
              <w:rPr>
                <w:b/>
                <w:color w:val="000000"/>
                <w:sz w:val="20"/>
                <w:szCs w:val="20"/>
              </w:rPr>
            </w:pPr>
            <w:r w:rsidRPr="00D835D7">
              <w:rPr>
                <w:b/>
                <w:color w:val="000000"/>
                <w:sz w:val="20"/>
                <w:szCs w:val="20"/>
              </w:rPr>
              <w:t>IT</w:t>
            </w:r>
          </w:p>
        </w:tc>
        <w:tc>
          <w:tcPr>
            <w:tcW w:w="888" w:type="dxa"/>
            <w:shd w:val="clear" w:color="auto" w:fill="auto"/>
            <w:noWrap/>
            <w:vAlign w:val="bottom"/>
            <w:hideMark/>
          </w:tcPr>
          <w:p w14:paraId="486DC9EC" w14:textId="77777777" w:rsidR="00D835D7" w:rsidRPr="00D835D7" w:rsidRDefault="00D835D7" w:rsidP="00D835D7">
            <w:pPr>
              <w:rPr>
                <w:b/>
                <w:color w:val="000000"/>
                <w:sz w:val="20"/>
                <w:szCs w:val="20"/>
              </w:rPr>
            </w:pPr>
            <w:r w:rsidRPr="00D835D7">
              <w:rPr>
                <w:b/>
                <w:color w:val="000000"/>
                <w:sz w:val="20"/>
                <w:szCs w:val="20"/>
              </w:rPr>
              <w:t>FZ</w:t>
            </w:r>
          </w:p>
        </w:tc>
        <w:tc>
          <w:tcPr>
            <w:tcW w:w="851" w:type="dxa"/>
            <w:shd w:val="clear" w:color="auto" w:fill="auto"/>
            <w:noWrap/>
            <w:vAlign w:val="bottom"/>
            <w:hideMark/>
          </w:tcPr>
          <w:p w14:paraId="36E831DC" w14:textId="77777777" w:rsidR="00D835D7" w:rsidRPr="00D835D7" w:rsidRDefault="00D835D7" w:rsidP="00D835D7">
            <w:pPr>
              <w:rPr>
                <w:b/>
                <w:color w:val="000000"/>
                <w:sz w:val="20"/>
                <w:szCs w:val="20"/>
              </w:rPr>
            </w:pPr>
            <w:r w:rsidRPr="00D835D7">
              <w:rPr>
                <w:b/>
                <w:color w:val="000000"/>
                <w:sz w:val="20"/>
                <w:szCs w:val="20"/>
              </w:rPr>
              <w:t>LEV</w:t>
            </w:r>
          </w:p>
        </w:tc>
      </w:tr>
      <w:tr w:rsidR="00D835D7" w:rsidRPr="00D835D7" w14:paraId="5C8E9026" w14:textId="77777777" w:rsidTr="00D835D7">
        <w:trPr>
          <w:trHeight w:val="320"/>
        </w:trPr>
        <w:tc>
          <w:tcPr>
            <w:tcW w:w="516" w:type="dxa"/>
            <w:shd w:val="clear" w:color="auto" w:fill="auto"/>
            <w:noWrap/>
            <w:vAlign w:val="bottom"/>
            <w:hideMark/>
          </w:tcPr>
          <w:p w14:paraId="5E3C7CED" w14:textId="77777777" w:rsidR="00D835D7" w:rsidRPr="00D835D7" w:rsidRDefault="00D835D7" w:rsidP="00D835D7">
            <w:pPr>
              <w:jc w:val="right"/>
              <w:rPr>
                <w:color w:val="000000"/>
                <w:sz w:val="20"/>
                <w:szCs w:val="20"/>
              </w:rPr>
            </w:pPr>
            <w:r w:rsidRPr="00D835D7">
              <w:rPr>
                <w:color w:val="000000"/>
                <w:sz w:val="20"/>
                <w:szCs w:val="20"/>
              </w:rPr>
              <w:t>1</w:t>
            </w:r>
          </w:p>
        </w:tc>
        <w:tc>
          <w:tcPr>
            <w:tcW w:w="2461" w:type="dxa"/>
            <w:shd w:val="clear" w:color="auto" w:fill="auto"/>
            <w:noWrap/>
            <w:vAlign w:val="bottom"/>
            <w:hideMark/>
          </w:tcPr>
          <w:p w14:paraId="5191757A" w14:textId="77777777" w:rsidR="00D835D7" w:rsidRPr="00D835D7" w:rsidRDefault="00D835D7" w:rsidP="00D835D7">
            <w:pPr>
              <w:rPr>
                <w:color w:val="000000"/>
                <w:sz w:val="20"/>
                <w:szCs w:val="20"/>
              </w:rPr>
            </w:pPr>
            <w:r w:rsidRPr="00D835D7">
              <w:rPr>
                <w:color w:val="000000"/>
                <w:sz w:val="20"/>
                <w:szCs w:val="20"/>
              </w:rPr>
              <w:t>AKASHA WIRA INTL.</w:t>
            </w:r>
          </w:p>
        </w:tc>
        <w:tc>
          <w:tcPr>
            <w:tcW w:w="817" w:type="dxa"/>
            <w:shd w:val="clear" w:color="auto" w:fill="auto"/>
            <w:noWrap/>
            <w:vAlign w:val="bottom"/>
            <w:hideMark/>
          </w:tcPr>
          <w:p w14:paraId="545499F1" w14:textId="77777777" w:rsidR="00D835D7" w:rsidRPr="00D835D7" w:rsidRDefault="00D835D7" w:rsidP="00D835D7">
            <w:pPr>
              <w:rPr>
                <w:color w:val="000000"/>
                <w:sz w:val="20"/>
                <w:szCs w:val="20"/>
              </w:rPr>
            </w:pPr>
            <w:r w:rsidRPr="00D835D7">
              <w:rPr>
                <w:color w:val="000000"/>
                <w:sz w:val="20"/>
                <w:szCs w:val="20"/>
              </w:rPr>
              <w:t>ADES</w:t>
            </w:r>
          </w:p>
        </w:tc>
        <w:tc>
          <w:tcPr>
            <w:tcW w:w="879" w:type="dxa"/>
            <w:shd w:val="clear" w:color="auto" w:fill="auto"/>
            <w:noWrap/>
            <w:vAlign w:val="bottom"/>
            <w:hideMark/>
          </w:tcPr>
          <w:p w14:paraId="4CA29D79" w14:textId="77777777" w:rsidR="00D835D7" w:rsidRPr="00D835D7" w:rsidRDefault="00D835D7" w:rsidP="00D835D7">
            <w:pPr>
              <w:jc w:val="right"/>
              <w:rPr>
                <w:color w:val="000000"/>
                <w:sz w:val="20"/>
                <w:szCs w:val="20"/>
              </w:rPr>
            </w:pPr>
            <w:r w:rsidRPr="00D835D7">
              <w:rPr>
                <w:color w:val="000000"/>
                <w:sz w:val="20"/>
                <w:szCs w:val="20"/>
              </w:rPr>
              <w:t>2016</w:t>
            </w:r>
          </w:p>
        </w:tc>
        <w:tc>
          <w:tcPr>
            <w:tcW w:w="866" w:type="dxa"/>
            <w:shd w:val="clear" w:color="auto" w:fill="auto"/>
            <w:noWrap/>
            <w:vAlign w:val="bottom"/>
            <w:hideMark/>
          </w:tcPr>
          <w:p w14:paraId="15800C84" w14:textId="77777777" w:rsidR="00D835D7" w:rsidRPr="00D835D7" w:rsidRDefault="00D835D7" w:rsidP="00D835D7">
            <w:pPr>
              <w:jc w:val="right"/>
              <w:rPr>
                <w:color w:val="000000"/>
                <w:sz w:val="20"/>
                <w:szCs w:val="20"/>
              </w:rPr>
            </w:pPr>
            <w:r w:rsidRPr="00D835D7">
              <w:rPr>
                <w:color w:val="000000"/>
                <w:sz w:val="20"/>
                <w:szCs w:val="20"/>
              </w:rPr>
              <w:t>9.910</w:t>
            </w:r>
          </w:p>
        </w:tc>
        <w:tc>
          <w:tcPr>
            <w:tcW w:w="992" w:type="dxa"/>
            <w:shd w:val="clear" w:color="auto" w:fill="auto"/>
            <w:noWrap/>
            <w:vAlign w:val="bottom"/>
            <w:hideMark/>
          </w:tcPr>
          <w:p w14:paraId="6C6CEA75" w14:textId="77777777" w:rsidR="00D835D7" w:rsidRPr="00D835D7" w:rsidRDefault="00D835D7" w:rsidP="00D835D7">
            <w:pPr>
              <w:jc w:val="right"/>
              <w:rPr>
                <w:color w:val="000000"/>
                <w:sz w:val="20"/>
                <w:szCs w:val="20"/>
              </w:rPr>
            </w:pPr>
            <w:r w:rsidRPr="00D835D7">
              <w:rPr>
                <w:color w:val="000000"/>
                <w:sz w:val="20"/>
                <w:szCs w:val="20"/>
              </w:rPr>
              <w:t>25.135</w:t>
            </w:r>
          </w:p>
        </w:tc>
        <w:tc>
          <w:tcPr>
            <w:tcW w:w="992" w:type="dxa"/>
            <w:shd w:val="clear" w:color="auto" w:fill="auto"/>
            <w:noWrap/>
            <w:vAlign w:val="bottom"/>
            <w:hideMark/>
          </w:tcPr>
          <w:p w14:paraId="296B87C9" w14:textId="77777777" w:rsidR="00D835D7" w:rsidRPr="00D835D7" w:rsidRDefault="00D835D7" w:rsidP="00D835D7">
            <w:pPr>
              <w:jc w:val="right"/>
              <w:rPr>
                <w:color w:val="000000"/>
                <w:sz w:val="20"/>
                <w:szCs w:val="20"/>
              </w:rPr>
            </w:pPr>
            <w:r w:rsidRPr="00D835D7">
              <w:rPr>
                <w:color w:val="000000"/>
                <w:sz w:val="20"/>
                <w:szCs w:val="20"/>
              </w:rPr>
              <w:t>10.979</w:t>
            </w:r>
          </w:p>
        </w:tc>
        <w:tc>
          <w:tcPr>
            <w:tcW w:w="955" w:type="dxa"/>
            <w:shd w:val="clear" w:color="auto" w:fill="auto"/>
            <w:noWrap/>
            <w:vAlign w:val="bottom"/>
            <w:hideMark/>
          </w:tcPr>
          <w:p w14:paraId="1D44F879" w14:textId="77777777" w:rsidR="00D835D7" w:rsidRPr="00D835D7" w:rsidRDefault="00D835D7" w:rsidP="00D835D7">
            <w:pPr>
              <w:jc w:val="right"/>
              <w:rPr>
                <w:color w:val="000000"/>
                <w:sz w:val="20"/>
                <w:szCs w:val="20"/>
              </w:rPr>
            </w:pPr>
            <w:r w:rsidRPr="00D835D7">
              <w:rPr>
                <w:color w:val="000000"/>
                <w:sz w:val="20"/>
                <w:szCs w:val="20"/>
              </w:rPr>
              <w:t>4.246</w:t>
            </w:r>
          </w:p>
        </w:tc>
        <w:tc>
          <w:tcPr>
            <w:tcW w:w="888" w:type="dxa"/>
            <w:shd w:val="clear" w:color="auto" w:fill="auto"/>
            <w:noWrap/>
            <w:vAlign w:val="bottom"/>
            <w:hideMark/>
          </w:tcPr>
          <w:p w14:paraId="79FCF43F" w14:textId="77777777" w:rsidR="00D835D7" w:rsidRPr="00D835D7" w:rsidRDefault="00D835D7" w:rsidP="00D835D7">
            <w:pPr>
              <w:jc w:val="right"/>
              <w:rPr>
                <w:color w:val="000000"/>
                <w:sz w:val="20"/>
                <w:szCs w:val="20"/>
              </w:rPr>
            </w:pPr>
            <w:r w:rsidRPr="00D835D7">
              <w:rPr>
                <w:color w:val="000000"/>
                <w:sz w:val="20"/>
                <w:szCs w:val="20"/>
              </w:rPr>
              <w:t>20.459</w:t>
            </w:r>
          </w:p>
        </w:tc>
        <w:tc>
          <w:tcPr>
            <w:tcW w:w="851" w:type="dxa"/>
            <w:shd w:val="clear" w:color="auto" w:fill="auto"/>
            <w:noWrap/>
            <w:vAlign w:val="bottom"/>
            <w:hideMark/>
          </w:tcPr>
          <w:p w14:paraId="78332139" w14:textId="77777777" w:rsidR="00D835D7" w:rsidRPr="00D835D7" w:rsidRDefault="00D835D7" w:rsidP="00D835D7">
            <w:pPr>
              <w:jc w:val="right"/>
              <w:rPr>
                <w:color w:val="000000"/>
                <w:sz w:val="20"/>
                <w:szCs w:val="20"/>
              </w:rPr>
            </w:pPr>
            <w:r w:rsidRPr="00D835D7">
              <w:rPr>
                <w:color w:val="000000"/>
                <w:sz w:val="20"/>
                <w:szCs w:val="20"/>
              </w:rPr>
              <w:t>34.340</w:t>
            </w:r>
          </w:p>
        </w:tc>
      </w:tr>
      <w:tr w:rsidR="00D835D7" w:rsidRPr="00D835D7" w14:paraId="61A8B706" w14:textId="77777777" w:rsidTr="00D835D7">
        <w:trPr>
          <w:trHeight w:val="320"/>
        </w:trPr>
        <w:tc>
          <w:tcPr>
            <w:tcW w:w="516" w:type="dxa"/>
            <w:shd w:val="clear" w:color="auto" w:fill="auto"/>
            <w:noWrap/>
            <w:vAlign w:val="bottom"/>
            <w:hideMark/>
          </w:tcPr>
          <w:p w14:paraId="643CF92A" w14:textId="77777777" w:rsidR="00D835D7" w:rsidRPr="00D835D7" w:rsidRDefault="00D835D7" w:rsidP="00D835D7">
            <w:pPr>
              <w:jc w:val="right"/>
              <w:rPr>
                <w:color w:val="000000"/>
                <w:sz w:val="20"/>
                <w:szCs w:val="20"/>
              </w:rPr>
            </w:pPr>
            <w:r w:rsidRPr="00D835D7">
              <w:rPr>
                <w:color w:val="000000"/>
                <w:sz w:val="20"/>
                <w:szCs w:val="20"/>
              </w:rPr>
              <w:t>2</w:t>
            </w:r>
          </w:p>
        </w:tc>
        <w:tc>
          <w:tcPr>
            <w:tcW w:w="2461" w:type="dxa"/>
            <w:shd w:val="clear" w:color="auto" w:fill="auto"/>
            <w:noWrap/>
            <w:vAlign w:val="bottom"/>
            <w:hideMark/>
          </w:tcPr>
          <w:p w14:paraId="122FA7A9"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493FCB58" w14:textId="77777777" w:rsidR="00D835D7" w:rsidRPr="00D835D7" w:rsidRDefault="00D835D7" w:rsidP="00D835D7">
            <w:pPr>
              <w:rPr>
                <w:sz w:val="20"/>
                <w:szCs w:val="20"/>
              </w:rPr>
            </w:pPr>
          </w:p>
        </w:tc>
        <w:tc>
          <w:tcPr>
            <w:tcW w:w="879" w:type="dxa"/>
            <w:shd w:val="clear" w:color="auto" w:fill="auto"/>
            <w:noWrap/>
            <w:vAlign w:val="bottom"/>
            <w:hideMark/>
          </w:tcPr>
          <w:p w14:paraId="2F68DDB7" w14:textId="77777777" w:rsidR="00D835D7" w:rsidRPr="00D835D7" w:rsidRDefault="00D835D7" w:rsidP="00D835D7">
            <w:pPr>
              <w:jc w:val="right"/>
              <w:rPr>
                <w:color w:val="000000"/>
                <w:sz w:val="20"/>
                <w:szCs w:val="20"/>
              </w:rPr>
            </w:pPr>
            <w:r w:rsidRPr="00D835D7">
              <w:rPr>
                <w:color w:val="000000"/>
                <w:sz w:val="20"/>
                <w:szCs w:val="20"/>
              </w:rPr>
              <w:t>2017</w:t>
            </w:r>
          </w:p>
        </w:tc>
        <w:tc>
          <w:tcPr>
            <w:tcW w:w="866" w:type="dxa"/>
            <w:shd w:val="clear" w:color="auto" w:fill="auto"/>
            <w:noWrap/>
            <w:vAlign w:val="bottom"/>
            <w:hideMark/>
          </w:tcPr>
          <w:p w14:paraId="650E7ACA" w14:textId="77777777" w:rsidR="00D835D7" w:rsidRPr="00D835D7" w:rsidRDefault="00D835D7" w:rsidP="00D835D7">
            <w:pPr>
              <w:jc w:val="right"/>
              <w:rPr>
                <w:color w:val="000000"/>
                <w:sz w:val="20"/>
                <w:szCs w:val="20"/>
              </w:rPr>
            </w:pPr>
            <w:r w:rsidRPr="00D835D7">
              <w:rPr>
                <w:color w:val="000000"/>
                <w:sz w:val="20"/>
                <w:szCs w:val="20"/>
              </w:rPr>
              <w:t>6.830</w:t>
            </w:r>
          </w:p>
        </w:tc>
        <w:tc>
          <w:tcPr>
            <w:tcW w:w="992" w:type="dxa"/>
            <w:shd w:val="clear" w:color="auto" w:fill="auto"/>
            <w:noWrap/>
            <w:vAlign w:val="bottom"/>
            <w:hideMark/>
          </w:tcPr>
          <w:p w14:paraId="778971E5" w14:textId="77777777" w:rsidR="00D835D7" w:rsidRPr="00D835D7" w:rsidRDefault="00D835D7" w:rsidP="00D835D7">
            <w:pPr>
              <w:jc w:val="right"/>
              <w:rPr>
                <w:color w:val="000000"/>
                <w:sz w:val="20"/>
                <w:szCs w:val="20"/>
              </w:rPr>
            </w:pPr>
            <w:r w:rsidRPr="00D835D7">
              <w:rPr>
                <w:color w:val="000000"/>
                <w:sz w:val="20"/>
                <w:szCs w:val="20"/>
              </w:rPr>
              <w:t>31.932</w:t>
            </w:r>
          </w:p>
        </w:tc>
        <w:tc>
          <w:tcPr>
            <w:tcW w:w="992" w:type="dxa"/>
            <w:shd w:val="clear" w:color="auto" w:fill="auto"/>
            <w:noWrap/>
            <w:vAlign w:val="bottom"/>
            <w:hideMark/>
          </w:tcPr>
          <w:p w14:paraId="6EE34836" w14:textId="77777777" w:rsidR="00D835D7" w:rsidRPr="00D835D7" w:rsidRDefault="00D835D7" w:rsidP="00D835D7">
            <w:pPr>
              <w:jc w:val="right"/>
              <w:rPr>
                <w:color w:val="000000"/>
                <w:sz w:val="20"/>
                <w:szCs w:val="20"/>
              </w:rPr>
            </w:pPr>
            <w:r w:rsidRPr="00D835D7">
              <w:rPr>
                <w:color w:val="000000"/>
                <w:sz w:val="20"/>
                <w:szCs w:val="20"/>
              </w:rPr>
              <w:t>31.932</w:t>
            </w:r>
          </w:p>
        </w:tc>
        <w:tc>
          <w:tcPr>
            <w:tcW w:w="955" w:type="dxa"/>
            <w:shd w:val="clear" w:color="auto" w:fill="auto"/>
            <w:noWrap/>
            <w:vAlign w:val="bottom"/>
            <w:hideMark/>
          </w:tcPr>
          <w:p w14:paraId="205640B9" w14:textId="77777777" w:rsidR="00D835D7" w:rsidRPr="00D835D7" w:rsidRDefault="00D835D7" w:rsidP="00D835D7">
            <w:pPr>
              <w:jc w:val="right"/>
              <w:rPr>
                <w:color w:val="000000"/>
                <w:sz w:val="20"/>
                <w:szCs w:val="20"/>
              </w:rPr>
            </w:pPr>
            <w:r w:rsidRPr="00D835D7">
              <w:rPr>
                <w:color w:val="000000"/>
                <w:sz w:val="20"/>
                <w:szCs w:val="20"/>
              </w:rPr>
              <w:t>3.254</w:t>
            </w:r>
          </w:p>
        </w:tc>
        <w:tc>
          <w:tcPr>
            <w:tcW w:w="888" w:type="dxa"/>
            <w:shd w:val="clear" w:color="auto" w:fill="auto"/>
            <w:noWrap/>
            <w:vAlign w:val="bottom"/>
            <w:hideMark/>
          </w:tcPr>
          <w:p w14:paraId="27FDAB7C" w14:textId="77777777" w:rsidR="00D835D7" w:rsidRPr="00D835D7" w:rsidRDefault="00D835D7" w:rsidP="00D835D7">
            <w:pPr>
              <w:jc w:val="right"/>
              <w:rPr>
                <w:color w:val="000000"/>
                <w:sz w:val="20"/>
                <w:szCs w:val="20"/>
              </w:rPr>
            </w:pPr>
            <w:r w:rsidRPr="00D835D7">
              <w:rPr>
                <w:color w:val="000000"/>
                <w:sz w:val="20"/>
                <w:szCs w:val="20"/>
              </w:rPr>
              <w:t>20.549</w:t>
            </w:r>
          </w:p>
        </w:tc>
        <w:tc>
          <w:tcPr>
            <w:tcW w:w="851" w:type="dxa"/>
            <w:shd w:val="clear" w:color="auto" w:fill="auto"/>
            <w:noWrap/>
            <w:vAlign w:val="bottom"/>
            <w:hideMark/>
          </w:tcPr>
          <w:p w14:paraId="49A88951" w14:textId="77777777" w:rsidR="00D835D7" w:rsidRPr="00D835D7" w:rsidRDefault="00D835D7" w:rsidP="00D835D7">
            <w:pPr>
              <w:jc w:val="right"/>
              <w:rPr>
                <w:color w:val="000000"/>
                <w:sz w:val="20"/>
                <w:szCs w:val="20"/>
              </w:rPr>
            </w:pPr>
            <w:r w:rsidRPr="00D835D7">
              <w:rPr>
                <w:color w:val="000000"/>
                <w:sz w:val="20"/>
                <w:szCs w:val="20"/>
              </w:rPr>
              <w:t>32.250</w:t>
            </w:r>
          </w:p>
        </w:tc>
      </w:tr>
      <w:tr w:rsidR="00D835D7" w:rsidRPr="00D835D7" w14:paraId="53AF4DBE" w14:textId="77777777" w:rsidTr="00D835D7">
        <w:trPr>
          <w:trHeight w:val="320"/>
        </w:trPr>
        <w:tc>
          <w:tcPr>
            <w:tcW w:w="516" w:type="dxa"/>
            <w:shd w:val="clear" w:color="auto" w:fill="auto"/>
            <w:noWrap/>
            <w:vAlign w:val="bottom"/>
            <w:hideMark/>
          </w:tcPr>
          <w:p w14:paraId="20824FC7" w14:textId="77777777" w:rsidR="00D835D7" w:rsidRPr="00D835D7" w:rsidRDefault="00D835D7" w:rsidP="00D835D7">
            <w:pPr>
              <w:jc w:val="right"/>
              <w:rPr>
                <w:color w:val="000000"/>
                <w:sz w:val="20"/>
                <w:szCs w:val="20"/>
              </w:rPr>
            </w:pPr>
            <w:r w:rsidRPr="00D835D7">
              <w:rPr>
                <w:color w:val="000000"/>
                <w:sz w:val="20"/>
                <w:szCs w:val="20"/>
              </w:rPr>
              <w:t>3</w:t>
            </w:r>
          </w:p>
        </w:tc>
        <w:tc>
          <w:tcPr>
            <w:tcW w:w="2461" w:type="dxa"/>
            <w:shd w:val="clear" w:color="auto" w:fill="auto"/>
            <w:noWrap/>
            <w:vAlign w:val="bottom"/>
            <w:hideMark/>
          </w:tcPr>
          <w:p w14:paraId="423B3CAA"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75932883" w14:textId="77777777" w:rsidR="00D835D7" w:rsidRPr="00D835D7" w:rsidRDefault="00D835D7" w:rsidP="00D835D7">
            <w:pPr>
              <w:rPr>
                <w:sz w:val="20"/>
                <w:szCs w:val="20"/>
              </w:rPr>
            </w:pPr>
          </w:p>
        </w:tc>
        <w:tc>
          <w:tcPr>
            <w:tcW w:w="879" w:type="dxa"/>
            <w:shd w:val="clear" w:color="auto" w:fill="auto"/>
            <w:noWrap/>
            <w:vAlign w:val="bottom"/>
            <w:hideMark/>
          </w:tcPr>
          <w:p w14:paraId="298612DE" w14:textId="77777777" w:rsidR="00D835D7" w:rsidRPr="00D835D7" w:rsidRDefault="00D835D7" w:rsidP="00D835D7">
            <w:pPr>
              <w:jc w:val="right"/>
              <w:rPr>
                <w:color w:val="000000"/>
                <w:sz w:val="20"/>
                <w:szCs w:val="20"/>
              </w:rPr>
            </w:pPr>
            <w:r w:rsidRPr="00D835D7">
              <w:rPr>
                <w:color w:val="000000"/>
                <w:sz w:val="20"/>
                <w:szCs w:val="20"/>
              </w:rPr>
              <w:t>2018</w:t>
            </w:r>
          </w:p>
        </w:tc>
        <w:tc>
          <w:tcPr>
            <w:tcW w:w="866" w:type="dxa"/>
            <w:shd w:val="clear" w:color="auto" w:fill="auto"/>
            <w:noWrap/>
            <w:vAlign w:val="bottom"/>
            <w:hideMark/>
          </w:tcPr>
          <w:p w14:paraId="178E8A12" w14:textId="77777777" w:rsidR="00D835D7" w:rsidRPr="00D835D7" w:rsidRDefault="00D835D7" w:rsidP="00D835D7">
            <w:pPr>
              <w:jc w:val="right"/>
              <w:rPr>
                <w:color w:val="000000"/>
                <w:sz w:val="20"/>
                <w:szCs w:val="20"/>
              </w:rPr>
            </w:pPr>
            <w:r w:rsidRPr="00D835D7">
              <w:rPr>
                <w:color w:val="000000"/>
                <w:sz w:val="20"/>
                <w:szCs w:val="20"/>
              </w:rPr>
              <w:t>8.090</w:t>
            </w:r>
          </w:p>
        </w:tc>
        <w:tc>
          <w:tcPr>
            <w:tcW w:w="992" w:type="dxa"/>
            <w:shd w:val="clear" w:color="auto" w:fill="auto"/>
            <w:noWrap/>
            <w:vAlign w:val="bottom"/>
            <w:hideMark/>
          </w:tcPr>
          <w:p w14:paraId="52538996" w14:textId="77777777" w:rsidR="00D835D7" w:rsidRPr="00D835D7" w:rsidRDefault="00D835D7" w:rsidP="00D835D7">
            <w:pPr>
              <w:jc w:val="right"/>
              <w:rPr>
                <w:color w:val="000000"/>
                <w:sz w:val="20"/>
                <w:szCs w:val="20"/>
              </w:rPr>
            </w:pPr>
            <w:r w:rsidRPr="00D835D7">
              <w:rPr>
                <w:color w:val="000000"/>
                <w:sz w:val="20"/>
                <w:szCs w:val="20"/>
              </w:rPr>
              <w:t>7.864</w:t>
            </w:r>
          </w:p>
        </w:tc>
        <w:tc>
          <w:tcPr>
            <w:tcW w:w="992" w:type="dxa"/>
            <w:shd w:val="clear" w:color="auto" w:fill="auto"/>
            <w:noWrap/>
            <w:vAlign w:val="bottom"/>
            <w:hideMark/>
          </w:tcPr>
          <w:p w14:paraId="69D23068" w14:textId="77777777" w:rsidR="00D835D7" w:rsidRPr="00D835D7" w:rsidRDefault="00D835D7" w:rsidP="00D835D7">
            <w:pPr>
              <w:jc w:val="right"/>
              <w:rPr>
                <w:color w:val="000000"/>
                <w:sz w:val="20"/>
                <w:szCs w:val="20"/>
              </w:rPr>
            </w:pPr>
            <w:r w:rsidRPr="00D835D7">
              <w:rPr>
                <w:color w:val="000000"/>
                <w:sz w:val="20"/>
                <w:szCs w:val="20"/>
              </w:rPr>
              <w:t>6.100</w:t>
            </w:r>
          </w:p>
        </w:tc>
        <w:tc>
          <w:tcPr>
            <w:tcW w:w="955" w:type="dxa"/>
            <w:shd w:val="clear" w:color="auto" w:fill="auto"/>
            <w:noWrap/>
            <w:vAlign w:val="bottom"/>
            <w:hideMark/>
          </w:tcPr>
          <w:p w14:paraId="3F97FBB8" w14:textId="77777777" w:rsidR="00D835D7" w:rsidRPr="00D835D7" w:rsidRDefault="00D835D7" w:rsidP="00D835D7">
            <w:pPr>
              <w:jc w:val="right"/>
              <w:rPr>
                <w:color w:val="000000"/>
                <w:sz w:val="20"/>
                <w:szCs w:val="20"/>
              </w:rPr>
            </w:pPr>
            <w:r w:rsidRPr="00D835D7">
              <w:rPr>
                <w:color w:val="000000"/>
                <w:sz w:val="20"/>
                <w:szCs w:val="20"/>
              </w:rPr>
              <w:t>3.511</w:t>
            </w:r>
          </w:p>
        </w:tc>
        <w:tc>
          <w:tcPr>
            <w:tcW w:w="888" w:type="dxa"/>
            <w:shd w:val="clear" w:color="auto" w:fill="auto"/>
            <w:noWrap/>
            <w:vAlign w:val="bottom"/>
            <w:hideMark/>
          </w:tcPr>
          <w:p w14:paraId="44A097F0" w14:textId="77777777" w:rsidR="00D835D7" w:rsidRPr="00D835D7" w:rsidRDefault="00D835D7" w:rsidP="00D835D7">
            <w:pPr>
              <w:jc w:val="right"/>
              <w:rPr>
                <w:color w:val="000000"/>
                <w:sz w:val="20"/>
                <w:szCs w:val="20"/>
              </w:rPr>
            </w:pPr>
            <w:r w:rsidRPr="00D835D7">
              <w:rPr>
                <w:color w:val="000000"/>
                <w:sz w:val="20"/>
                <w:szCs w:val="20"/>
              </w:rPr>
              <w:t>20.597</w:t>
            </w:r>
          </w:p>
        </w:tc>
        <w:tc>
          <w:tcPr>
            <w:tcW w:w="851" w:type="dxa"/>
            <w:shd w:val="clear" w:color="auto" w:fill="auto"/>
            <w:noWrap/>
            <w:vAlign w:val="bottom"/>
            <w:hideMark/>
          </w:tcPr>
          <w:p w14:paraId="5FF1A0B6" w14:textId="77777777" w:rsidR="00D835D7" w:rsidRPr="00D835D7" w:rsidRDefault="00D835D7" w:rsidP="00D835D7">
            <w:pPr>
              <w:jc w:val="right"/>
              <w:rPr>
                <w:color w:val="000000"/>
                <w:sz w:val="20"/>
                <w:szCs w:val="20"/>
              </w:rPr>
            </w:pPr>
            <w:r w:rsidRPr="00D835D7">
              <w:rPr>
                <w:color w:val="000000"/>
                <w:sz w:val="20"/>
                <w:szCs w:val="20"/>
              </w:rPr>
              <w:t>26.210</w:t>
            </w:r>
          </w:p>
        </w:tc>
      </w:tr>
      <w:tr w:rsidR="00D835D7" w:rsidRPr="00D835D7" w14:paraId="763E234A" w14:textId="77777777" w:rsidTr="00D835D7">
        <w:trPr>
          <w:trHeight w:val="320"/>
        </w:trPr>
        <w:tc>
          <w:tcPr>
            <w:tcW w:w="516" w:type="dxa"/>
            <w:shd w:val="clear" w:color="auto" w:fill="auto"/>
            <w:noWrap/>
            <w:vAlign w:val="bottom"/>
            <w:hideMark/>
          </w:tcPr>
          <w:p w14:paraId="074653E2" w14:textId="77777777" w:rsidR="00D835D7" w:rsidRPr="00D835D7" w:rsidRDefault="00D835D7" w:rsidP="00D835D7">
            <w:pPr>
              <w:jc w:val="right"/>
              <w:rPr>
                <w:color w:val="000000"/>
                <w:sz w:val="20"/>
                <w:szCs w:val="20"/>
              </w:rPr>
            </w:pPr>
            <w:r w:rsidRPr="00D835D7">
              <w:rPr>
                <w:color w:val="000000"/>
                <w:sz w:val="20"/>
                <w:szCs w:val="20"/>
              </w:rPr>
              <w:t>4</w:t>
            </w:r>
          </w:p>
        </w:tc>
        <w:tc>
          <w:tcPr>
            <w:tcW w:w="2461" w:type="dxa"/>
            <w:shd w:val="clear" w:color="auto" w:fill="auto"/>
            <w:noWrap/>
            <w:vAlign w:val="bottom"/>
            <w:hideMark/>
          </w:tcPr>
          <w:p w14:paraId="300CC11F"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745988B1" w14:textId="77777777" w:rsidR="00D835D7" w:rsidRPr="00D835D7" w:rsidRDefault="00D835D7" w:rsidP="00D835D7">
            <w:pPr>
              <w:rPr>
                <w:sz w:val="20"/>
                <w:szCs w:val="20"/>
              </w:rPr>
            </w:pPr>
          </w:p>
        </w:tc>
        <w:tc>
          <w:tcPr>
            <w:tcW w:w="879" w:type="dxa"/>
            <w:shd w:val="clear" w:color="auto" w:fill="auto"/>
            <w:noWrap/>
            <w:vAlign w:val="bottom"/>
            <w:hideMark/>
          </w:tcPr>
          <w:p w14:paraId="29DDE49D" w14:textId="77777777" w:rsidR="00D835D7" w:rsidRPr="00D835D7" w:rsidRDefault="00D835D7" w:rsidP="00D835D7">
            <w:pPr>
              <w:jc w:val="right"/>
              <w:rPr>
                <w:color w:val="000000"/>
                <w:sz w:val="20"/>
                <w:szCs w:val="20"/>
              </w:rPr>
            </w:pPr>
            <w:r w:rsidRPr="00D835D7">
              <w:rPr>
                <w:color w:val="000000"/>
                <w:sz w:val="20"/>
                <w:szCs w:val="20"/>
              </w:rPr>
              <w:t>2019</w:t>
            </w:r>
          </w:p>
        </w:tc>
        <w:tc>
          <w:tcPr>
            <w:tcW w:w="866" w:type="dxa"/>
            <w:shd w:val="clear" w:color="auto" w:fill="auto"/>
            <w:noWrap/>
            <w:vAlign w:val="bottom"/>
            <w:hideMark/>
          </w:tcPr>
          <w:p w14:paraId="40982DAE" w14:textId="77777777" w:rsidR="00D835D7" w:rsidRPr="00D835D7" w:rsidRDefault="00D835D7" w:rsidP="00D835D7">
            <w:pPr>
              <w:jc w:val="right"/>
              <w:rPr>
                <w:color w:val="000000"/>
                <w:sz w:val="20"/>
                <w:szCs w:val="20"/>
              </w:rPr>
            </w:pPr>
            <w:r w:rsidRPr="00D835D7">
              <w:rPr>
                <w:color w:val="000000"/>
                <w:sz w:val="20"/>
                <w:szCs w:val="20"/>
              </w:rPr>
              <w:t>11.130</w:t>
            </w:r>
          </w:p>
        </w:tc>
        <w:tc>
          <w:tcPr>
            <w:tcW w:w="992" w:type="dxa"/>
            <w:shd w:val="clear" w:color="auto" w:fill="auto"/>
            <w:noWrap/>
            <w:vAlign w:val="bottom"/>
            <w:hideMark/>
          </w:tcPr>
          <w:p w14:paraId="291D5377" w14:textId="77777777" w:rsidR="00D835D7" w:rsidRPr="00D835D7" w:rsidRDefault="00D835D7" w:rsidP="00D835D7">
            <w:pPr>
              <w:jc w:val="right"/>
              <w:rPr>
                <w:color w:val="000000"/>
                <w:sz w:val="20"/>
                <w:szCs w:val="20"/>
              </w:rPr>
            </w:pPr>
            <w:r w:rsidRPr="00D835D7">
              <w:rPr>
                <w:color w:val="000000"/>
                <w:sz w:val="20"/>
                <w:szCs w:val="20"/>
              </w:rPr>
              <w:t>19.485</w:t>
            </w:r>
          </w:p>
        </w:tc>
        <w:tc>
          <w:tcPr>
            <w:tcW w:w="992" w:type="dxa"/>
            <w:shd w:val="clear" w:color="auto" w:fill="auto"/>
            <w:noWrap/>
            <w:vAlign w:val="bottom"/>
            <w:hideMark/>
          </w:tcPr>
          <w:p w14:paraId="6517BB3E" w14:textId="77777777" w:rsidR="00D835D7" w:rsidRPr="00D835D7" w:rsidRDefault="00D835D7" w:rsidP="00D835D7">
            <w:pPr>
              <w:jc w:val="right"/>
              <w:rPr>
                <w:color w:val="000000"/>
                <w:sz w:val="20"/>
                <w:szCs w:val="20"/>
              </w:rPr>
            </w:pPr>
            <w:r w:rsidRPr="00D835D7">
              <w:rPr>
                <w:color w:val="000000"/>
                <w:sz w:val="20"/>
                <w:szCs w:val="20"/>
              </w:rPr>
              <w:t>6.208</w:t>
            </w:r>
          </w:p>
        </w:tc>
        <w:tc>
          <w:tcPr>
            <w:tcW w:w="955" w:type="dxa"/>
            <w:shd w:val="clear" w:color="auto" w:fill="auto"/>
            <w:noWrap/>
            <w:vAlign w:val="bottom"/>
            <w:hideMark/>
          </w:tcPr>
          <w:p w14:paraId="5A773082" w14:textId="77777777" w:rsidR="00D835D7" w:rsidRPr="00D835D7" w:rsidRDefault="00D835D7" w:rsidP="00D835D7">
            <w:pPr>
              <w:jc w:val="right"/>
              <w:rPr>
                <w:color w:val="000000"/>
                <w:sz w:val="20"/>
                <w:szCs w:val="20"/>
              </w:rPr>
            </w:pPr>
            <w:r w:rsidRPr="00D835D7">
              <w:rPr>
                <w:color w:val="000000"/>
                <w:sz w:val="20"/>
                <w:szCs w:val="20"/>
              </w:rPr>
              <w:t>4.861</w:t>
            </w:r>
          </w:p>
        </w:tc>
        <w:tc>
          <w:tcPr>
            <w:tcW w:w="888" w:type="dxa"/>
            <w:shd w:val="clear" w:color="auto" w:fill="auto"/>
            <w:noWrap/>
            <w:vAlign w:val="bottom"/>
            <w:hideMark/>
          </w:tcPr>
          <w:p w14:paraId="298CD627" w14:textId="77777777" w:rsidR="00D835D7" w:rsidRPr="00D835D7" w:rsidRDefault="00D835D7" w:rsidP="00D835D7">
            <w:pPr>
              <w:jc w:val="right"/>
              <w:rPr>
                <w:color w:val="000000"/>
                <w:sz w:val="20"/>
                <w:szCs w:val="20"/>
              </w:rPr>
            </w:pPr>
            <w:r w:rsidRPr="00D835D7">
              <w:rPr>
                <w:color w:val="000000"/>
                <w:sz w:val="20"/>
                <w:szCs w:val="20"/>
              </w:rPr>
              <w:t>20.528</w:t>
            </w:r>
          </w:p>
        </w:tc>
        <w:tc>
          <w:tcPr>
            <w:tcW w:w="851" w:type="dxa"/>
            <w:shd w:val="clear" w:color="auto" w:fill="auto"/>
            <w:noWrap/>
            <w:vAlign w:val="bottom"/>
            <w:hideMark/>
          </w:tcPr>
          <w:p w14:paraId="1B00515D" w14:textId="77777777" w:rsidR="00D835D7" w:rsidRPr="00D835D7" w:rsidRDefault="00D835D7" w:rsidP="00D835D7">
            <w:pPr>
              <w:jc w:val="right"/>
              <w:rPr>
                <w:color w:val="000000"/>
                <w:sz w:val="20"/>
                <w:szCs w:val="20"/>
              </w:rPr>
            </w:pPr>
            <w:r w:rsidRPr="00D835D7">
              <w:rPr>
                <w:color w:val="000000"/>
                <w:sz w:val="20"/>
                <w:szCs w:val="20"/>
              </w:rPr>
              <w:t>4.430</w:t>
            </w:r>
          </w:p>
        </w:tc>
      </w:tr>
      <w:tr w:rsidR="00D835D7" w:rsidRPr="00D835D7" w14:paraId="4CB1B88E" w14:textId="77777777" w:rsidTr="00D835D7">
        <w:trPr>
          <w:trHeight w:val="320"/>
        </w:trPr>
        <w:tc>
          <w:tcPr>
            <w:tcW w:w="516" w:type="dxa"/>
            <w:shd w:val="clear" w:color="auto" w:fill="auto"/>
            <w:noWrap/>
            <w:vAlign w:val="bottom"/>
            <w:hideMark/>
          </w:tcPr>
          <w:p w14:paraId="48DCCB2A" w14:textId="77777777" w:rsidR="00D835D7" w:rsidRPr="00D835D7" w:rsidRDefault="00D835D7" w:rsidP="00D835D7">
            <w:pPr>
              <w:jc w:val="right"/>
              <w:rPr>
                <w:color w:val="000000"/>
                <w:sz w:val="20"/>
                <w:szCs w:val="20"/>
              </w:rPr>
            </w:pPr>
            <w:r w:rsidRPr="00D835D7">
              <w:rPr>
                <w:color w:val="000000"/>
                <w:sz w:val="20"/>
                <w:szCs w:val="20"/>
              </w:rPr>
              <w:t>5</w:t>
            </w:r>
          </w:p>
        </w:tc>
        <w:tc>
          <w:tcPr>
            <w:tcW w:w="2461" w:type="dxa"/>
            <w:shd w:val="clear" w:color="auto" w:fill="auto"/>
            <w:noWrap/>
            <w:vAlign w:val="bottom"/>
            <w:hideMark/>
          </w:tcPr>
          <w:p w14:paraId="596AD8B5"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73087869" w14:textId="77777777" w:rsidR="00D835D7" w:rsidRPr="00D835D7" w:rsidRDefault="00D835D7" w:rsidP="00D835D7">
            <w:pPr>
              <w:rPr>
                <w:sz w:val="20"/>
                <w:szCs w:val="20"/>
              </w:rPr>
            </w:pPr>
          </w:p>
        </w:tc>
        <w:tc>
          <w:tcPr>
            <w:tcW w:w="879" w:type="dxa"/>
            <w:shd w:val="clear" w:color="auto" w:fill="auto"/>
            <w:noWrap/>
            <w:vAlign w:val="bottom"/>
            <w:hideMark/>
          </w:tcPr>
          <w:p w14:paraId="27003A20" w14:textId="77777777" w:rsidR="00D835D7" w:rsidRPr="00D835D7" w:rsidRDefault="00D835D7" w:rsidP="00D835D7">
            <w:pPr>
              <w:jc w:val="right"/>
              <w:rPr>
                <w:color w:val="000000"/>
                <w:sz w:val="20"/>
                <w:szCs w:val="20"/>
              </w:rPr>
            </w:pPr>
            <w:r w:rsidRPr="00D835D7">
              <w:rPr>
                <w:color w:val="000000"/>
                <w:sz w:val="20"/>
                <w:szCs w:val="20"/>
              </w:rPr>
              <w:t>2020</w:t>
            </w:r>
          </w:p>
        </w:tc>
        <w:tc>
          <w:tcPr>
            <w:tcW w:w="866" w:type="dxa"/>
            <w:shd w:val="clear" w:color="auto" w:fill="auto"/>
            <w:noWrap/>
            <w:vAlign w:val="bottom"/>
            <w:hideMark/>
          </w:tcPr>
          <w:p w14:paraId="4EC29958" w14:textId="77777777" w:rsidR="00D835D7" w:rsidRPr="00D835D7" w:rsidRDefault="00D835D7" w:rsidP="00D835D7">
            <w:pPr>
              <w:jc w:val="right"/>
              <w:rPr>
                <w:color w:val="000000"/>
                <w:sz w:val="20"/>
                <w:szCs w:val="20"/>
              </w:rPr>
            </w:pPr>
            <w:r w:rsidRPr="00D835D7">
              <w:rPr>
                <w:color w:val="000000"/>
                <w:sz w:val="20"/>
                <w:szCs w:val="20"/>
              </w:rPr>
              <w:t>15.310</w:t>
            </w:r>
          </w:p>
        </w:tc>
        <w:tc>
          <w:tcPr>
            <w:tcW w:w="992" w:type="dxa"/>
            <w:shd w:val="clear" w:color="auto" w:fill="auto"/>
            <w:noWrap/>
            <w:vAlign w:val="bottom"/>
            <w:hideMark/>
          </w:tcPr>
          <w:p w14:paraId="1A8195E5" w14:textId="77777777" w:rsidR="00D835D7" w:rsidRPr="00D835D7" w:rsidRDefault="00D835D7" w:rsidP="00D835D7">
            <w:pPr>
              <w:jc w:val="right"/>
              <w:rPr>
                <w:color w:val="000000"/>
                <w:sz w:val="20"/>
                <w:szCs w:val="20"/>
              </w:rPr>
            </w:pPr>
            <w:r w:rsidRPr="00D835D7">
              <w:rPr>
                <w:color w:val="000000"/>
                <w:sz w:val="20"/>
                <w:szCs w:val="20"/>
              </w:rPr>
              <w:t>5.437</w:t>
            </w:r>
          </w:p>
        </w:tc>
        <w:tc>
          <w:tcPr>
            <w:tcW w:w="992" w:type="dxa"/>
            <w:shd w:val="clear" w:color="auto" w:fill="auto"/>
            <w:noWrap/>
            <w:vAlign w:val="bottom"/>
            <w:hideMark/>
          </w:tcPr>
          <w:p w14:paraId="78602C42" w14:textId="77777777" w:rsidR="00D835D7" w:rsidRPr="00D835D7" w:rsidRDefault="00D835D7" w:rsidP="00D835D7">
            <w:pPr>
              <w:jc w:val="right"/>
              <w:rPr>
                <w:color w:val="000000"/>
                <w:sz w:val="20"/>
                <w:szCs w:val="20"/>
              </w:rPr>
            </w:pPr>
            <w:r w:rsidRPr="00D835D7">
              <w:rPr>
                <w:color w:val="000000"/>
                <w:sz w:val="20"/>
                <w:szCs w:val="20"/>
              </w:rPr>
              <w:t>5.630</w:t>
            </w:r>
          </w:p>
        </w:tc>
        <w:tc>
          <w:tcPr>
            <w:tcW w:w="955" w:type="dxa"/>
            <w:shd w:val="clear" w:color="auto" w:fill="auto"/>
            <w:noWrap/>
            <w:vAlign w:val="bottom"/>
            <w:hideMark/>
          </w:tcPr>
          <w:p w14:paraId="1C8ED76A" w14:textId="77777777" w:rsidR="00D835D7" w:rsidRPr="00D835D7" w:rsidRDefault="00D835D7" w:rsidP="00D835D7">
            <w:pPr>
              <w:jc w:val="right"/>
              <w:rPr>
                <w:color w:val="000000"/>
                <w:sz w:val="20"/>
                <w:szCs w:val="20"/>
              </w:rPr>
            </w:pPr>
            <w:r w:rsidRPr="00D835D7">
              <w:rPr>
                <w:color w:val="000000"/>
                <w:sz w:val="20"/>
                <w:szCs w:val="20"/>
              </w:rPr>
              <w:t>3.715</w:t>
            </w:r>
          </w:p>
        </w:tc>
        <w:tc>
          <w:tcPr>
            <w:tcW w:w="888" w:type="dxa"/>
            <w:shd w:val="clear" w:color="auto" w:fill="auto"/>
            <w:noWrap/>
            <w:vAlign w:val="bottom"/>
            <w:hideMark/>
          </w:tcPr>
          <w:p w14:paraId="2EEAC5AA" w14:textId="77777777" w:rsidR="00D835D7" w:rsidRPr="00D835D7" w:rsidRDefault="00D835D7" w:rsidP="00D835D7">
            <w:pPr>
              <w:jc w:val="right"/>
              <w:rPr>
                <w:color w:val="000000"/>
                <w:sz w:val="20"/>
                <w:szCs w:val="20"/>
              </w:rPr>
            </w:pPr>
            <w:r w:rsidRPr="00D835D7">
              <w:rPr>
                <w:color w:val="000000"/>
                <w:sz w:val="20"/>
                <w:szCs w:val="20"/>
              </w:rPr>
              <w:t>20.681</w:t>
            </w:r>
          </w:p>
        </w:tc>
        <w:tc>
          <w:tcPr>
            <w:tcW w:w="851" w:type="dxa"/>
            <w:shd w:val="clear" w:color="auto" w:fill="auto"/>
            <w:noWrap/>
            <w:vAlign w:val="bottom"/>
            <w:hideMark/>
          </w:tcPr>
          <w:p w14:paraId="7FADE185" w14:textId="77777777" w:rsidR="00D835D7" w:rsidRPr="00D835D7" w:rsidRDefault="00D835D7" w:rsidP="00D835D7">
            <w:pPr>
              <w:jc w:val="right"/>
              <w:rPr>
                <w:color w:val="000000"/>
                <w:sz w:val="20"/>
                <w:szCs w:val="20"/>
              </w:rPr>
            </w:pPr>
            <w:r w:rsidRPr="00D835D7">
              <w:rPr>
                <w:color w:val="000000"/>
                <w:sz w:val="20"/>
                <w:szCs w:val="20"/>
              </w:rPr>
              <w:t>1.190</w:t>
            </w:r>
          </w:p>
        </w:tc>
      </w:tr>
      <w:tr w:rsidR="00D835D7" w:rsidRPr="00D835D7" w14:paraId="30714AC9" w14:textId="77777777" w:rsidTr="00D835D7">
        <w:trPr>
          <w:trHeight w:val="320"/>
        </w:trPr>
        <w:tc>
          <w:tcPr>
            <w:tcW w:w="516" w:type="dxa"/>
            <w:shd w:val="clear" w:color="auto" w:fill="auto"/>
            <w:noWrap/>
            <w:vAlign w:val="bottom"/>
            <w:hideMark/>
          </w:tcPr>
          <w:p w14:paraId="5902088F" w14:textId="77777777" w:rsidR="00D835D7" w:rsidRPr="00D835D7" w:rsidRDefault="00D835D7" w:rsidP="00D835D7">
            <w:pPr>
              <w:jc w:val="right"/>
              <w:rPr>
                <w:color w:val="000000"/>
                <w:sz w:val="20"/>
                <w:szCs w:val="20"/>
              </w:rPr>
            </w:pPr>
            <w:r w:rsidRPr="00D835D7">
              <w:rPr>
                <w:color w:val="000000"/>
                <w:sz w:val="20"/>
                <w:szCs w:val="20"/>
              </w:rPr>
              <w:t>6</w:t>
            </w:r>
          </w:p>
        </w:tc>
        <w:tc>
          <w:tcPr>
            <w:tcW w:w="2461" w:type="dxa"/>
            <w:shd w:val="clear" w:color="auto" w:fill="auto"/>
            <w:noWrap/>
            <w:vAlign w:val="bottom"/>
            <w:hideMark/>
          </w:tcPr>
          <w:p w14:paraId="3E0F4225" w14:textId="77777777" w:rsidR="00D835D7" w:rsidRPr="00D835D7" w:rsidRDefault="00D835D7" w:rsidP="00D835D7">
            <w:pPr>
              <w:rPr>
                <w:color w:val="000000"/>
                <w:sz w:val="20"/>
                <w:szCs w:val="20"/>
              </w:rPr>
            </w:pPr>
            <w:r w:rsidRPr="00D835D7">
              <w:rPr>
                <w:color w:val="000000"/>
                <w:sz w:val="20"/>
                <w:szCs w:val="20"/>
              </w:rPr>
              <w:t>FKS FOOD SEJAHTERA</w:t>
            </w:r>
          </w:p>
        </w:tc>
        <w:tc>
          <w:tcPr>
            <w:tcW w:w="817" w:type="dxa"/>
            <w:shd w:val="clear" w:color="auto" w:fill="auto"/>
            <w:noWrap/>
            <w:vAlign w:val="bottom"/>
            <w:hideMark/>
          </w:tcPr>
          <w:p w14:paraId="6A696A5E" w14:textId="77777777" w:rsidR="00D835D7" w:rsidRPr="00D835D7" w:rsidRDefault="00D835D7" w:rsidP="00D835D7">
            <w:pPr>
              <w:rPr>
                <w:color w:val="000000"/>
                <w:sz w:val="20"/>
                <w:szCs w:val="20"/>
              </w:rPr>
            </w:pPr>
            <w:r w:rsidRPr="00D835D7">
              <w:rPr>
                <w:color w:val="000000"/>
                <w:sz w:val="20"/>
                <w:szCs w:val="20"/>
              </w:rPr>
              <w:t>AISA</w:t>
            </w:r>
          </w:p>
        </w:tc>
        <w:tc>
          <w:tcPr>
            <w:tcW w:w="879" w:type="dxa"/>
            <w:shd w:val="clear" w:color="auto" w:fill="auto"/>
            <w:noWrap/>
            <w:vAlign w:val="bottom"/>
            <w:hideMark/>
          </w:tcPr>
          <w:p w14:paraId="69228BB0" w14:textId="77777777" w:rsidR="00D835D7" w:rsidRPr="00D835D7" w:rsidRDefault="00D835D7" w:rsidP="00D835D7">
            <w:pPr>
              <w:jc w:val="right"/>
              <w:rPr>
                <w:color w:val="000000"/>
                <w:sz w:val="20"/>
                <w:szCs w:val="20"/>
              </w:rPr>
            </w:pPr>
            <w:r w:rsidRPr="00D835D7">
              <w:rPr>
                <w:color w:val="000000"/>
                <w:sz w:val="20"/>
                <w:szCs w:val="20"/>
              </w:rPr>
              <w:t>2016</w:t>
            </w:r>
          </w:p>
        </w:tc>
        <w:tc>
          <w:tcPr>
            <w:tcW w:w="866" w:type="dxa"/>
            <w:shd w:val="clear" w:color="auto" w:fill="auto"/>
            <w:noWrap/>
            <w:vAlign w:val="bottom"/>
            <w:hideMark/>
          </w:tcPr>
          <w:p w14:paraId="6D55BC39" w14:textId="77777777" w:rsidR="00D835D7" w:rsidRPr="00D835D7" w:rsidRDefault="00D835D7" w:rsidP="00D835D7">
            <w:pPr>
              <w:jc w:val="right"/>
              <w:rPr>
                <w:color w:val="000000"/>
                <w:sz w:val="20"/>
                <w:szCs w:val="20"/>
              </w:rPr>
            </w:pPr>
            <w:r w:rsidRPr="00D835D7">
              <w:rPr>
                <w:color w:val="000000"/>
                <w:sz w:val="20"/>
                <w:szCs w:val="20"/>
              </w:rPr>
              <w:t>9.850</w:t>
            </w:r>
          </w:p>
        </w:tc>
        <w:tc>
          <w:tcPr>
            <w:tcW w:w="992" w:type="dxa"/>
            <w:shd w:val="clear" w:color="auto" w:fill="auto"/>
            <w:noWrap/>
            <w:vAlign w:val="bottom"/>
            <w:hideMark/>
          </w:tcPr>
          <w:p w14:paraId="0D22B605" w14:textId="77777777" w:rsidR="00D835D7" w:rsidRPr="00D835D7" w:rsidRDefault="00D835D7" w:rsidP="00D835D7">
            <w:pPr>
              <w:jc w:val="right"/>
              <w:rPr>
                <w:color w:val="000000"/>
                <w:sz w:val="20"/>
                <w:szCs w:val="20"/>
              </w:rPr>
            </w:pPr>
            <w:r w:rsidRPr="00D835D7">
              <w:rPr>
                <w:color w:val="000000"/>
                <w:sz w:val="20"/>
                <w:szCs w:val="20"/>
              </w:rPr>
              <w:t>36.890</w:t>
            </w:r>
          </w:p>
        </w:tc>
        <w:tc>
          <w:tcPr>
            <w:tcW w:w="992" w:type="dxa"/>
            <w:shd w:val="clear" w:color="auto" w:fill="auto"/>
            <w:noWrap/>
            <w:vAlign w:val="bottom"/>
            <w:hideMark/>
          </w:tcPr>
          <w:p w14:paraId="07AD9318" w14:textId="77777777" w:rsidR="00D835D7" w:rsidRPr="00D835D7" w:rsidRDefault="00D835D7" w:rsidP="00D835D7">
            <w:pPr>
              <w:jc w:val="right"/>
              <w:rPr>
                <w:color w:val="000000"/>
                <w:sz w:val="20"/>
                <w:szCs w:val="20"/>
              </w:rPr>
            </w:pPr>
            <w:r w:rsidRPr="00D835D7">
              <w:rPr>
                <w:color w:val="000000"/>
                <w:sz w:val="20"/>
                <w:szCs w:val="20"/>
              </w:rPr>
              <w:t>21.330</w:t>
            </w:r>
          </w:p>
        </w:tc>
        <w:tc>
          <w:tcPr>
            <w:tcW w:w="955" w:type="dxa"/>
            <w:shd w:val="clear" w:color="auto" w:fill="auto"/>
            <w:noWrap/>
            <w:vAlign w:val="bottom"/>
            <w:hideMark/>
          </w:tcPr>
          <w:p w14:paraId="28F0B8D1" w14:textId="77777777" w:rsidR="00D835D7" w:rsidRPr="00D835D7" w:rsidRDefault="00D835D7" w:rsidP="00D835D7">
            <w:pPr>
              <w:jc w:val="right"/>
              <w:rPr>
                <w:color w:val="000000"/>
                <w:sz w:val="20"/>
                <w:szCs w:val="20"/>
              </w:rPr>
            </w:pPr>
            <w:r w:rsidRPr="00D835D7">
              <w:rPr>
                <w:color w:val="000000"/>
                <w:sz w:val="20"/>
                <w:szCs w:val="20"/>
              </w:rPr>
              <w:t>2.295</w:t>
            </w:r>
          </w:p>
        </w:tc>
        <w:tc>
          <w:tcPr>
            <w:tcW w:w="888" w:type="dxa"/>
            <w:shd w:val="clear" w:color="auto" w:fill="auto"/>
            <w:noWrap/>
            <w:vAlign w:val="bottom"/>
            <w:hideMark/>
          </w:tcPr>
          <w:p w14:paraId="35EEED23" w14:textId="77777777" w:rsidR="00D835D7" w:rsidRPr="00D835D7" w:rsidRDefault="00D835D7" w:rsidP="00D835D7">
            <w:pPr>
              <w:jc w:val="right"/>
              <w:rPr>
                <w:color w:val="000000"/>
                <w:sz w:val="20"/>
                <w:szCs w:val="20"/>
              </w:rPr>
            </w:pPr>
            <w:r w:rsidRPr="00D835D7">
              <w:rPr>
                <w:color w:val="000000"/>
                <w:sz w:val="20"/>
                <w:szCs w:val="20"/>
              </w:rPr>
              <w:t>22.945</w:t>
            </w:r>
          </w:p>
        </w:tc>
        <w:tc>
          <w:tcPr>
            <w:tcW w:w="851" w:type="dxa"/>
            <w:shd w:val="clear" w:color="auto" w:fill="auto"/>
            <w:noWrap/>
            <w:vAlign w:val="bottom"/>
            <w:hideMark/>
          </w:tcPr>
          <w:p w14:paraId="2A0C2EEF" w14:textId="77777777" w:rsidR="00D835D7" w:rsidRPr="00D835D7" w:rsidRDefault="00D835D7" w:rsidP="00D835D7">
            <w:pPr>
              <w:jc w:val="right"/>
              <w:rPr>
                <w:color w:val="000000"/>
                <w:sz w:val="20"/>
                <w:szCs w:val="20"/>
              </w:rPr>
            </w:pPr>
            <w:r w:rsidRPr="00D835D7">
              <w:rPr>
                <w:color w:val="000000"/>
                <w:sz w:val="20"/>
                <w:szCs w:val="20"/>
              </w:rPr>
              <w:t>50.370</w:t>
            </w:r>
          </w:p>
        </w:tc>
      </w:tr>
      <w:tr w:rsidR="00D835D7" w:rsidRPr="00D835D7" w14:paraId="597FC905" w14:textId="77777777" w:rsidTr="00D835D7">
        <w:trPr>
          <w:trHeight w:val="320"/>
        </w:trPr>
        <w:tc>
          <w:tcPr>
            <w:tcW w:w="516" w:type="dxa"/>
            <w:shd w:val="clear" w:color="auto" w:fill="auto"/>
            <w:noWrap/>
            <w:vAlign w:val="bottom"/>
            <w:hideMark/>
          </w:tcPr>
          <w:p w14:paraId="054ED132" w14:textId="77777777" w:rsidR="00D835D7" w:rsidRPr="00D835D7" w:rsidRDefault="00D835D7" w:rsidP="00D835D7">
            <w:pPr>
              <w:jc w:val="right"/>
              <w:rPr>
                <w:color w:val="000000"/>
                <w:sz w:val="20"/>
                <w:szCs w:val="20"/>
              </w:rPr>
            </w:pPr>
            <w:r w:rsidRPr="00D835D7">
              <w:rPr>
                <w:color w:val="000000"/>
                <w:sz w:val="20"/>
                <w:szCs w:val="20"/>
              </w:rPr>
              <w:t>7</w:t>
            </w:r>
          </w:p>
        </w:tc>
        <w:tc>
          <w:tcPr>
            <w:tcW w:w="2461" w:type="dxa"/>
            <w:shd w:val="clear" w:color="auto" w:fill="auto"/>
            <w:noWrap/>
            <w:vAlign w:val="bottom"/>
            <w:hideMark/>
          </w:tcPr>
          <w:p w14:paraId="3BBC2C47"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3CFB73B7" w14:textId="77777777" w:rsidR="00D835D7" w:rsidRPr="00D835D7" w:rsidRDefault="00D835D7" w:rsidP="00D835D7">
            <w:pPr>
              <w:rPr>
                <w:sz w:val="20"/>
                <w:szCs w:val="20"/>
              </w:rPr>
            </w:pPr>
          </w:p>
        </w:tc>
        <w:tc>
          <w:tcPr>
            <w:tcW w:w="879" w:type="dxa"/>
            <w:shd w:val="clear" w:color="auto" w:fill="auto"/>
            <w:noWrap/>
            <w:vAlign w:val="bottom"/>
            <w:hideMark/>
          </w:tcPr>
          <w:p w14:paraId="1592F7BE" w14:textId="77777777" w:rsidR="00D835D7" w:rsidRPr="00D835D7" w:rsidRDefault="00D835D7" w:rsidP="00D835D7">
            <w:pPr>
              <w:jc w:val="right"/>
              <w:rPr>
                <w:color w:val="000000"/>
                <w:sz w:val="20"/>
                <w:szCs w:val="20"/>
              </w:rPr>
            </w:pPr>
            <w:r w:rsidRPr="00D835D7">
              <w:rPr>
                <w:color w:val="000000"/>
                <w:sz w:val="20"/>
                <w:szCs w:val="20"/>
              </w:rPr>
              <w:t>2017</w:t>
            </w:r>
          </w:p>
        </w:tc>
        <w:tc>
          <w:tcPr>
            <w:tcW w:w="866" w:type="dxa"/>
            <w:shd w:val="clear" w:color="auto" w:fill="auto"/>
            <w:noWrap/>
            <w:vAlign w:val="bottom"/>
            <w:hideMark/>
          </w:tcPr>
          <w:p w14:paraId="4236F9B5" w14:textId="77777777" w:rsidR="00D835D7" w:rsidRPr="00D835D7" w:rsidRDefault="00D835D7" w:rsidP="00D835D7">
            <w:pPr>
              <w:jc w:val="right"/>
              <w:rPr>
                <w:color w:val="000000"/>
                <w:sz w:val="20"/>
                <w:szCs w:val="20"/>
              </w:rPr>
            </w:pPr>
            <w:r w:rsidRPr="00D835D7">
              <w:rPr>
                <w:color w:val="000000"/>
                <w:sz w:val="20"/>
                <w:szCs w:val="20"/>
              </w:rPr>
              <w:t>-1.470</w:t>
            </w:r>
          </w:p>
        </w:tc>
        <w:tc>
          <w:tcPr>
            <w:tcW w:w="992" w:type="dxa"/>
            <w:shd w:val="clear" w:color="auto" w:fill="auto"/>
            <w:noWrap/>
            <w:vAlign w:val="bottom"/>
            <w:hideMark/>
          </w:tcPr>
          <w:p w14:paraId="52166BBF" w14:textId="77777777" w:rsidR="00D835D7" w:rsidRPr="00D835D7" w:rsidRDefault="00D835D7" w:rsidP="00D835D7">
            <w:pPr>
              <w:jc w:val="right"/>
              <w:rPr>
                <w:color w:val="000000"/>
                <w:sz w:val="20"/>
                <w:szCs w:val="20"/>
              </w:rPr>
            </w:pPr>
            <w:r w:rsidRPr="00D835D7">
              <w:rPr>
                <w:color w:val="000000"/>
                <w:sz w:val="20"/>
                <w:szCs w:val="20"/>
              </w:rPr>
              <w:t>30.075</w:t>
            </w:r>
          </w:p>
        </w:tc>
        <w:tc>
          <w:tcPr>
            <w:tcW w:w="992" w:type="dxa"/>
            <w:shd w:val="clear" w:color="auto" w:fill="auto"/>
            <w:noWrap/>
            <w:vAlign w:val="bottom"/>
            <w:hideMark/>
          </w:tcPr>
          <w:p w14:paraId="413053CE" w14:textId="77777777" w:rsidR="00D835D7" w:rsidRPr="00D835D7" w:rsidRDefault="00D835D7" w:rsidP="00D835D7">
            <w:pPr>
              <w:jc w:val="right"/>
              <w:rPr>
                <w:color w:val="000000"/>
                <w:sz w:val="20"/>
                <w:szCs w:val="20"/>
              </w:rPr>
            </w:pPr>
            <w:r w:rsidRPr="00D835D7">
              <w:rPr>
                <w:color w:val="000000"/>
                <w:sz w:val="20"/>
                <w:szCs w:val="20"/>
              </w:rPr>
              <w:t>16.665</w:t>
            </w:r>
          </w:p>
        </w:tc>
        <w:tc>
          <w:tcPr>
            <w:tcW w:w="955" w:type="dxa"/>
            <w:shd w:val="clear" w:color="auto" w:fill="auto"/>
            <w:noWrap/>
            <w:vAlign w:val="bottom"/>
            <w:hideMark/>
          </w:tcPr>
          <w:p w14:paraId="760BE25F" w14:textId="77777777" w:rsidR="00D835D7" w:rsidRPr="00D835D7" w:rsidRDefault="00D835D7" w:rsidP="00D835D7">
            <w:pPr>
              <w:jc w:val="right"/>
              <w:rPr>
                <w:color w:val="000000"/>
                <w:sz w:val="20"/>
                <w:szCs w:val="20"/>
              </w:rPr>
            </w:pPr>
            <w:r w:rsidRPr="00D835D7">
              <w:rPr>
                <w:color w:val="000000"/>
                <w:sz w:val="20"/>
                <w:szCs w:val="20"/>
              </w:rPr>
              <w:t>2.972</w:t>
            </w:r>
          </w:p>
        </w:tc>
        <w:tc>
          <w:tcPr>
            <w:tcW w:w="888" w:type="dxa"/>
            <w:shd w:val="clear" w:color="auto" w:fill="auto"/>
            <w:noWrap/>
            <w:vAlign w:val="bottom"/>
            <w:hideMark/>
          </w:tcPr>
          <w:p w14:paraId="40F83CDD" w14:textId="77777777" w:rsidR="00D835D7" w:rsidRPr="00D835D7" w:rsidRDefault="00D835D7" w:rsidP="00D835D7">
            <w:pPr>
              <w:jc w:val="right"/>
              <w:rPr>
                <w:color w:val="000000"/>
                <w:sz w:val="20"/>
                <w:szCs w:val="20"/>
              </w:rPr>
            </w:pPr>
            <w:r w:rsidRPr="00D835D7">
              <w:rPr>
                <w:color w:val="000000"/>
                <w:sz w:val="20"/>
                <w:szCs w:val="20"/>
              </w:rPr>
              <w:t>22.861</w:t>
            </w:r>
          </w:p>
        </w:tc>
        <w:tc>
          <w:tcPr>
            <w:tcW w:w="851" w:type="dxa"/>
            <w:shd w:val="clear" w:color="auto" w:fill="auto"/>
            <w:noWrap/>
            <w:vAlign w:val="bottom"/>
            <w:hideMark/>
          </w:tcPr>
          <w:p w14:paraId="0E43C8EC" w14:textId="77777777" w:rsidR="00D835D7" w:rsidRPr="00D835D7" w:rsidRDefault="00D835D7" w:rsidP="00D835D7">
            <w:pPr>
              <w:jc w:val="right"/>
              <w:rPr>
                <w:color w:val="000000"/>
                <w:sz w:val="20"/>
                <w:szCs w:val="20"/>
              </w:rPr>
            </w:pPr>
            <w:r w:rsidRPr="00D835D7">
              <w:rPr>
                <w:color w:val="000000"/>
                <w:sz w:val="20"/>
                <w:szCs w:val="20"/>
              </w:rPr>
              <w:t>57.670</w:t>
            </w:r>
          </w:p>
        </w:tc>
      </w:tr>
      <w:tr w:rsidR="00D835D7" w:rsidRPr="00D835D7" w14:paraId="4449DFF8" w14:textId="77777777" w:rsidTr="00D835D7">
        <w:trPr>
          <w:trHeight w:val="320"/>
        </w:trPr>
        <w:tc>
          <w:tcPr>
            <w:tcW w:w="516" w:type="dxa"/>
            <w:shd w:val="clear" w:color="auto" w:fill="auto"/>
            <w:noWrap/>
            <w:vAlign w:val="bottom"/>
            <w:hideMark/>
          </w:tcPr>
          <w:p w14:paraId="164FA301" w14:textId="77777777" w:rsidR="00D835D7" w:rsidRPr="00D835D7" w:rsidRDefault="00D835D7" w:rsidP="00D835D7">
            <w:pPr>
              <w:jc w:val="right"/>
              <w:rPr>
                <w:color w:val="000000"/>
                <w:sz w:val="20"/>
                <w:szCs w:val="20"/>
              </w:rPr>
            </w:pPr>
            <w:r w:rsidRPr="00D835D7">
              <w:rPr>
                <w:color w:val="000000"/>
                <w:sz w:val="20"/>
                <w:szCs w:val="20"/>
              </w:rPr>
              <w:t>8</w:t>
            </w:r>
          </w:p>
        </w:tc>
        <w:tc>
          <w:tcPr>
            <w:tcW w:w="2461" w:type="dxa"/>
            <w:shd w:val="clear" w:color="auto" w:fill="auto"/>
            <w:noWrap/>
            <w:vAlign w:val="bottom"/>
            <w:hideMark/>
          </w:tcPr>
          <w:p w14:paraId="082D1D35"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45C62470" w14:textId="77777777" w:rsidR="00D835D7" w:rsidRPr="00D835D7" w:rsidRDefault="00D835D7" w:rsidP="00D835D7">
            <w:pPr>
              <w:rPr>
                <w:sz w:val="20"/>
                <w:szCs w:val="20"/>
              </w:rPr>
            </w:pPr>
          </w:p>
        </w:tc>
        <w:tc>
          <w:tcPr>
            <w:tcW w:w="879" w:type="dxa"/>
            <w:shd w:val="clear" w:color="auto" w:fill="auto"/>
            <w:noWrap/>
            <w:vAlign w:val="bottom"/>
            <w:hideMark/>
          </w:tcPr>
          <w:p w14:paraId="5D70C0A4" w14:textId="77777777" w:rsidR="00D835D7" w:rsidRPr="00D835D7" w:rsidRDefault="00D835D7" w:rsidP="00D835D7">
            <w:pPr>
              <w:jc w:val="right"/>
              <w:rPr>
                <w:color w:val="000000"/>
                <w:sz w:val="20"/>
                <w:szCs w:val="20"/>
              </w:rPr>
            </w:pPr>
            <w:r w:rsidRPr="00D835D7">
              <w:rPr>
                <w:color w:val="000000"/>
                <w:sz w:val="20"/>
                <w:szCs w:val="20"/>
              </w:rPr>
              <w:t>2018</w:t>
            </w:r>
          </w:p>
        </w:tc>
        <w:tc>
          <w:tcPr>
            <w:tcW w:w="866" w:type="dxa"/>
            <w:shd w:val="clear" w:color="auto" w:fill="auto"/>
            <w:noWrap/>
            <w:vAlign w:val="bottom"/>
            <w:hideMark/>
          </w:tcPr>
          <w:p w14:paraId="499B3941" w14:textId="77777777" w:rsidR="00D835D7" w:rsidRPr="00D835D7" w:rsidRDefault="00D835D7" w:rsidP="00D835D7">
            <w:pPr>
              <w:jc w:val="right"/>
              <w:rPr>
                <w:color w:val="000000"/>
                <w:sz w:val="20"/>
                <w:szCs w:val="20"/>
              </w:rPr>
            </w:pPr>
            <w:r w:rsidRPr="00D835D7">
              <w:rPr>
                <w:color w:val="000000"/>
                <w:sz w:val="20"/>
                <w:szCs w:val="20"/>
              </w:rPr>
              <w:t>-2.540</w:t>
            </w:r>
          </w:p>
        </w:tc>
        <w:tc>
          <w:tcPr>
            <w:tcW w:w="992" w:type="dxa"/>
            <w:shd w:val="clear" w:color="auto" w:fill="auto"/>
            <w:noWrap/>
            <w:vAlign w:val="bottom"/>
            <w:hideMark/>
          </w:tcPr>
          <w:p w14:paraId="62F05F1C" w14:textId="77777777" w:rsidR="00D835D7" w:rsidRPr="00D835D7" w:rsidRDefault="00D835D7" w:rsidP="00D835D7">
            <w:pPr>
              <w:jc w:val="right"/>
              <w:rPr>
                <w:color w:val="000000"/>
                <w:sz w:val="20"/>
                <w:szCs w:val="20"/>
              </w:rPr>
            </w:pPr>
            <w:r w:rsidRPr="00D835D7">
              <w:rPr>
                <w:color w:val="000000"/>
                <w:sz w:val="20"/>
                <w:szCs w:val="20"/>
              </w:rPr>
              <w:t>34.426</w:t>
            </w:r>
          </w:p>
        </w:tc>
        <w:tc>
          <w:tcPr>
            <w:tcW w:w="992" w:type="dxa"/>
            <w:shd w:val="clear" w:color="auto" w:fill="auto"/>
            <w:noWrap/>
            <w:vAlign w:val="bottom"/>
            <w:hideMark/>
          </w:tcPr>
          <w:p w14:paraId="3A7D8F9C" w14:textId="77777777" w:rsidR="00D835D7" w:rsidRPr="00D835D7" w:rsidRDefault="00D835D7" w:rsidP="00D835D7">
            <w:pPr>
              <w:jc w:val="right"/>
              <w:rPr>
                <w:color w:val="000000"/>
                <w:sz w:val="20"/>
                <w:szCs w:val="20"/>
              </w:rPr>
            </w:pPr>
            <w:r w:rsidRPr="00D835D7">
              <w:rPr>
                <w:color w:val="000000"/>
                <w:sz w:val="20"/>
                <w:szCs w:val="20"/>
              </w:rPr>
              <w:t>3.792</w:t>
            </w:r>
          </w:p>
        </w:tc>
        <w:tc>
          <w:tcPr>
            <w:tcW w:w="955" w:type="dxa"/>
            <w:shd w:val="clear" w:color="auto" w:fill="auto"/>
            <w:noWrap/>
            <w:vAlign w:val="bottom"/>
            <w:hideMark/>
          </w:tcPr>
          <w:p w14:paraId="7DFB36B9" w14:textId="77777777" w:rsidR="00D835D7" w:rsidRPr="00D835D7" w:rsidRDefault="00D835D7" w:rsidP="00D835D7">
            <w:pPr>
              <w:jc w:val="right"/>
              <w:rPr>
                <w:color w:val="000000"/>
                <w:sz w:val="20"/>
                <w:szCs w:val="20"/>
              </w:rPr>
            </w:pPr>
            <w:r w:rsidRPr="00D835D7">
              <w:rPr>
                <w:color w:val="000000"/>
                <w:sz w:val="20"/>
                <w:szCs w:val="20"/>
              </w:rPr>
              <w:t>15.744</w:t>
            </w:r>
          </w:p>
        </w:tc>
        <w:tc>
          <w:tcPr>
            <w:tcW w:w="888" w:type="dxa"/>
            <w:shd w:val="clear" w:color="auto" w:fill="auto"/>
            <w:noWrap/>
            <w:vAlign w:val="bottom"/>
            <w:hideMark/>
          </w:tcPr>
          <w:p w14:paraId="296F5C5B" w14:textId="77777777" w:rsidR="00D835D7" w:rsidRPr="00D835D7" w:rsidRDefault="00D835D7" w:rsidP="00D835D7">
            <w:pPr>
              <w:jc w:val="right"/>
              <w:rPr>
                <w:color w:val="000000"/>
                <w:sz w:val="20"/>
                <w:szCs w:val="20"/>
              </w:rPr>
            </w:pPr>
            <w:r w:rsidRPr="00D835D7">
              <w:rPr>
                <w:color w:val="000000"/>
                <w:sz w:val="20"/>
                <w:szCs w:val="20"/>
              </w:rPr>
              <w:t>21.308</w:t>
            </w:r>
          </w:p>
        </w:tc>
        <w:tc>
          <w:tcPr>
            <w:tcW w:w="851" w:type="dxa"/>
            <w:shd w:val="clear" w:color="auto" w:fill="auto"/>
            <w:noWrap/>
            <w:vAlign w:val="bottom"/>
            <w:hideMark/>
          </w:tcPr>
          <w:p w14:paraId="3036E05B" w14:textId="77777777" w:rsidR="00D835D7" w:rsidRPr="00D835D7" w:rsidRDefault="00D835D7" w:rsidP="00D835D7">
            <w:pPr>
              <w:jc w:val="right"/>
              <w:rPr>
                <w:color w:val="000000"/>
                <w:sz w:val="20"/>
                <w:szCs w:val="20"/>
              </w:rPr>
            </w:pPr>
            <w:r w:rsidRPr="00D835D7">
              <w:rPr>
                <w:color w:val="000000"/>
                <w:sz w:val="20"/>
                <w:szCs w:val="20"/>
              </w:rPr>
              <w:t>52.610</w:t>
            </w:r>
          </w:p>
        </w:tc>
      </w:tr>
      <w:tr w:rsidR="00D835D7" w:rsidRPr="00D835D7" w14:paraId="28D73CE5" w14:textId="77777777" w:rsidTr="00D835D7">
        <w:trPr>
          <w:trHeight w:val="320"/>
        </w:trPr>
        <w:tc>
          <w:tcPr>
            <w:tcW w:w="516" w:type="dxa"/>
            <w:shd w:val="clear" w:color="auto" w:fill="auto"/>
            <w:noWrap/>
            <w:vAlign w:val="bottom"/>
            <w:hideMark/>
          </w:tcPr>
          <w:p w14:paraId="61220FEC" w14:textId="77777777" w:rsidR="00D835D7" w:rsidRPr="00D835D7" w:rsidRDefault="00D835D7" w:rsidP="00D835D7">
            <w:pPr>
              <w:jc w:val="right"/>
              <w:rPr>
                <w:color w:val="000000"/>
                <w:sz w:val="20"/>
                <w:szCs w:val="20"/>
              </w:rPr>
            </w:pPr>
            <w:r w:rsidRPr="00D835D7">
              <w:rPr>
                <w:color w:val="000000"/>
                <w:sz w:val="20"/>
                <w:szCs w:val="20"/>
              </w:rPr>
              <w:t>9</w:t>
            </w:r>
          </w:p>
        </w:tc>
        <w:tc>
          <w:tcPr>
            <w:tcW w:w="2461" w:type="dxa"/>
            <w:shd w:val="clear" w:color="auto" w:fill="auto"/>
            <w:noWrap/>
            <w:vAlign w:val="bottom"/>
            <w:hideMark/>
          </w:tcPr>
          <w:p w14:paraId="72C9C0F9"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40FD1468" w14:textId="77777777" w:rsidR="00D835D7" w:rsidRPr="00D835D7" w:rsidRDefault="00D835D7" w:rsidP="00D835D7">
            <w:pPr>
              <w:rPr>
                <w:sz w:val="20"/>
                <w:szCs w:val="20"/>
              </w:rPr>
            </w:pPr>
          </w:p>
        </w:tc>
        <w:tc>
          <w:tcPr>
            <w:tcW w:w="879" w:type="dxa"/>
            <w:shd w:val="clear" w:color="auto" w:fill="auto"/>
            <w:noWrap/>
            <w:vAlign w:val="bottom"/>
            <w:hideMark/>
          </w:tcPr>
          <w:p w14:paraId="4804AEAD" w14:textId="77777777" w:rsidR="00D835D7" w:rsidRPr="00D835D7" w:rsidRDefault="00D835D7" w:rsidP="00D835D7">
            <w:pPr>
              <w:jc w:val="right"/>
              <w:rPr>
                <w:color w:val="000000"/>
                <w:sz w:val="20"/>
                <w:szCs w:val="20"/>
              </w:rPr>
            </w:pPr>
            <w:r w:rsidRPr="00D835D7">
              <w:rPr>
                <w:color w:val="000000"/>
                <w:sz w:val="20"/>
                <w:szCs w:val="20"/>
              </w:rPr>
              <w:t>2019</w:t>
            </w:r>
          </w:p>
        </w:tc>
        <w:tc>
          <w:tcPr>
            <w:tcW w:w="866" w:type="dxa"/>
            <w:shd w:val="clear" w:color="auto" w:fill="auto"/>
            <w:noWrap/>
            <w:vAlign w:val="bottom"/>
            <w:hideMark/>
          </w:tcPr>
          <w:p w14:paraId="76ADF4F7" w14:textId="77777777" w:rsidR="00D835D7" w:rsidRPr="00D835D7" w:rsidRDefault="00D835D7" w:rsidP="00D835D7">
            <w:pPr>
              <w:jc w:val="right"/>
              <w:rPr>
                <w:color w:val="000000"/>
                <w:sz w:val="20"/>
                <w:szCs w:val="20"/>
              </w:rPr>
            </w:pPr>
            <w:r w:rsidRPr="00D835D7">
              <w:rPr>
                <w:color w:val="000000"/>
                <w:sz w:val="20"/>
                <w:szCs w:val="20"/>
              </w:rPr>
              <w:t>66.090</w:t>
            </w:r>
          </w:p>
        </w:tc>
        <w:tc>
          <w:tcPr>
            <w:tcW w:w="992" w:type="dxa"/>
            <w:shd w:val="clear" w:color="auto" w:fill="auto"/>
            <w:noWrap/>
            <w:vAlign w:val="bottom"/>
            <w:hideMark/>
          </w:tcPr>
          <w:p w14:paraId="0A9BAAEF" w14:textId="77777777" w:rsidR="00D835D7" w:rsidRPr="00D835D7" w:rsidRDefault="00D835D7" w:rsidP="00D835D7">
            <w:pPr>
              <w:jc w:val="right"/>
              <w:rPr>
                <w:color w:val="000000"/>
                <w:sz w:val="20"/>
                <w:szCs w:val="20"/>
              </w:rPr>
            </w:pPr>
            <w:r w:rsidRPr="00D835D7">
              <w:rPr>
                <w:color w:val="000000"/>
                <w:sz w:val="20"/>
                <w:szCs w:val="20"/>
              </w:rPr>
              <w:t>27.430</w:t>
            </w:r>
          </w:p>
        </w:tc>
        <w:tc>
          <w:tcPr>
            <w:tcW w:w="992" w:type="dxa"/>
            <w:shd w:val="clear" w:color="auto" w:fill="auto"/>
            <w:noWrap/>
            <w:vAlign w:val="bottom"/>
            <w:hideMark/>
          </w:tcPr>
          <w:p w14:paraId="10F94867" w14:textId="77777777" w:rsidR="00D835D7" w:rsidRPr="00D835D7" w:rsidRDefault="00D835D7" w:rsidP="00D835D7">
            <w:pPr>
              <w:jc w:val="right"/>
              <w:rPr>
                <w:color w:val="000000"/>
                <w:sz w:val="20"/>
                <w:szCs w:val="20"/>
              </w:rPr>
            </w:pPr>
            <w:r w:rsidRPr="00D835D7">
              <w:rPr>
                <w:color w:val="000000"/>
                <w:sz w:val="20"/>
                <w:szCs w:val="20"/>
              </w:rPr>
              <w:t>7.266</w:t>
            </w:r>
          </w:p>
        </w:tc>
        <w:tc>
          <w:tcPr>
            <w:tcW w:w="955" w:type="dxa"/>
            <w:shd w:val="clear" w:color="auto" w:fill="auto"/>
            <w:noWrap/>
            <w:vAlign w:val="bottom"/>
            <w:hideMark/>
          </w:tcPr>
          <w:p w14:paraId="465B4606" w14:textId="77777777" w:rsidR="00D835D7" w:rsidRPr="00D835D7" w:rsidRDefault="00D835D7" w:rsidP="00D835D7">
            <w:pPr>
              <w:jc w:val="right"/>
              <w:rPr>
                <w:color w:val="000000"/>
                <w:sz w:val="20"/>
                <w:szCs w:val="20"/>
              </w:rPr>
            </w:pPr>
            <w:r w:rsidRPr="00D835D7">
              <w:rPr>
                <w:color w:val="000000"/>
                <w:sz w:val="20"/>
                <w:szCs w:val="20"/>
              </w:rPr>
              <w:t>13.048</w:t>
            </w:r>
          </w:p>
        </w:tc>
        <w:tc>
          <w:tcPr>
            <w:tcW w:w="888" w:type="dxa"/>
            <w:shd w:val="clear" w:color="auto" w:fill="auto"/>
            <w:noWrap/>
            <w:vAlign w:val="bottom"/>
            <w:hideMark/>
          </w:tcPr>
          <w:p w14:paraId="369A2D45" w14:textId="77777777" w:rsidR="00D835D7" w:rsidRPr="00D835D7" w:rsidRDefault="00D835D7" w:rsidP="00D835D7">
            <w:pPr>
              <w:jc w:val="right"/>
              <w:rPr>
                <w:color w:val="000000"/>
                <w:sz w:val="20"/>
                <w:szCs w:val="20"/>
              </w:rPr>
            </w:pPr>
            <w:r w:rsidRPr="00D835D7">
              <w:rPr>
                <w:color w:val="000000"/>
                <w:sz w:val="20"/>
                <w:szCs w:val="20"/>
              </w:rPr>
              <w:t>21.349</w:t>
            </w:r>
          </w:p>
        </w:tc>
        <w:tc>
          <w:tcPr>
            <w:tcW w:w="851" w:type="dxa"/>
            <w:shd w:val="clear" w:color="auto" w:fill="auto"/>
            <w:noWrap/>
            <w:vAlign w:val="bottom"/>
            <w:hideMark/>
          </w:tcPr>
          <w:p w14:paraId="53C788C8" w14:textId="77777777" w:rsidR="00D835D7" w:rsidRPr="00D835D7" w:rsidRDefault="00D835D7" w:rsidP="00D835D7">
            <w:pPr>
              <w:jc w:val="right"/>
              <w:rPr>
                <w:color w:val="000000"/>
                <w:sz w:val="20"/>
                <w:szCs w:val="20"/>
              </w:rPr>
            </w:pPr>
            <w:r w:rsidRPr="00D835D7">
              <w:rPr>
                <w:color w:val="000000"/>
                <w:sz w:val="20"/>
                <w:szCs w:val="20"/>
              </w:rPr>
              <w:t>49.084</w:t>
            </w:r>
          </w:p>
        </w:tc>
      </w:tr>
      <w:tr w:rsidR="00D835D7" w:rsidRPr="00D835D7" w14:paraId="0CB9CB2B" w14:textId="77777777" w:rsidTr="00D835D7">
        <w:trPr>
          <w:trHeight w:val="320"/>
        </w:trPr>
        <w:tc>
          <w:tcPr>
            <w:tcW w:w="516" w:type="dxa"/>
            <w:shd w:val="clear" w:color="auto" w:fill="auto"/>
            <w:noWrap/>
            <w:vAlign w:val="bottom"/>
            <w:hideMark/>
          </w:tcPr>
          <w:p w14:paraId="6447E7AB" w14:textId="77777777" w:rsidR="00D835D7" w:rsidRPr="00D835D7" w:rsidRDefault="00D835D7" w:rsidP="00D835D7">
            <w:pPr>
              <w:jc w:val="right"/>
              <w:rPr>
                <w:color w:val="000000"/>
                <w:sz w:val="20"/>
                <w:szCs w:val="20"/>
              </w:rPr>
            </w:pPr>
            <w:r w:rsidRPr="00D835D7">
              <w:rPr>
                <w:color w:val="000000"/>
                <w:sz w:val="20"/>
                <w:szCs w:val="20"/>
              </w:rPr>
              <w:t>10</w:t>
            </w:r>
          </w:p>
        </w:tc>
        <w:tc>
          <w:tcPr>
            <w:tcW w:w="2461" w:type="dxa"/>
            <w:shd w:val="clear" w:color="auto" w:fill="auto"/>
            <w:noWrap/>
            <w:vAlign w:val="bottom"/>
            <w:hideMark/>
          </w:tcPr>
          <w:p w14:paraId="358F7A17"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5C4B9E91" w14:textId="77777777" w:rsidR="00D835D7" w:rsidRPr="00D835D7" w:rsidRDefault="00D835D7" w:rsidP="00D835D7">
            <w:pPr>
              <w:rPr>
                <w:sz w:val="20"/>
                <w:szCs w:val="20"/>
              </w:rPr>
            </w:pPr>
          </w:p>
        </w:tc>
        <w:tc>
          <w:tcPr>
            <w:tcW w:w="879" w:type="dxa"/>
            <w:shd w:val="clear" w:color="auto" w:fill="auto"/>
            <w:noWrap/>
            <w:vAlign w:val="bottom"/>
            <w:hideMark/>
          </w:tcPr>
          <w:p w14:paraId="5C0F1530" w14:textId="77777777" w:rsidR="00D835D7" w:rsidRPr="00D835D7" w:rsidRDefault="00D835D7" w:rsidP="00D835D7">
            <w:pPr>
              <w:jc w:val="right"/>
              <w:rPr>
                <w:color w:val="000000"/>
                <w:sz w:val="20"/>
                <w:szCs w:val="20"/>
              </w:rPr>
            </w:pPr>
            <w:r w:rsidRPr="00D835D7">
              <w:rPr>
                <w:color w:val="000000"/>
                <w:sz w:val="20"/>
                <w:szCs w:val="20"/>
              </w:rPr>
              <w:t>2020</w:t>
            </w:r>
          </w:p>
        </w:tc>
        <w:tc>
          <w:tcPr>
            <w:tcW w:w="866" w:type="dxa"/>
            <w:shd w:val="clear" w:color="auto" w:fill="auto"/>
            <w:noWrap/>
            <w:vAlign w:val="bottom"/>
            <w:hideMark/>
          </w:tcPr>
          <w:p w14:paraId="49ACBD96" w14:textId="77777777" w:rsidR="00D835D7" w:rsidRPr="00D835D7" w:rsidRDefault="00D835D7" w:rsidP="00D835D7">
            <w:pPr>
              <w:jc w:val="right"/>
              <w:rPr>
                <w:color w:val="000000"/>
                <w:sz w:val="20"/>
                <w:szCs w:val="20"/>
              </w:rPr>
            </w:pPr>
            <w:r w:rsidRPr="00D835D7">
              <w:rPr>
                <w:color w:val="000000"/>
                <w:sz w:val="20"/>
                <w:szCs w:val="20"/>
              </w:rPr>
              <w:t>120.250</w:t>
            </w:r>
          </w:p>
        </w:tc>
        <w:tc>
          <w:tcPr>
            <w:tcW w:w="992" w:type="dxa"/>
            <w:shd w:val="clear" w:color="auto" w:fill="auto"/>
            <w:noWrap/>
            <w:vAlign w:val="bottom"/>
            <w:hideMark/>
          </w:tcPr>
          <w:p w14:paraId="02F1F398" w14:textId="77777777" w:rsidR="00D835D7" w:rsidRPr="00D835D7" w:rsidRDefault="00D835D7" w:rsidP="00D835D7">
            <w:pPr>
              <w:jc w:val="right"/>
              <w:rPr>
                <w:color w:val="000000"/>
                <w:sz w:val="20"/>
                <w:szCs w:val="20"/>
              </w:rPr>
            </w:pPr>
            <w:r w:rsidRPr="00D835D7">
              <w:rPr>
                <w:color w:val="000000"/>
                <w:sz w:val="20"/>
                <w:szCs w:val="20"/>
              </w:rPr>
              <w:t>27.398</w:t>
            </w:r>
          </w:p>
        </w:tc>
        <w:tc>
          <w:tcPr>
            <w:tcW w:w="992" w:type="dxa"/>
            <w:shd w:val="clear" w:color="auto" w:fill="auto"/>
            <w:noWrap/>
            <w:vAlign w:val="bottom"/>
            <w:hideMark/>
          </w:tcPr>
          <w:p w14:paraId="171AC85E" w14:textId="77777777" w:rsidR="00D835D7" w:rsidRPr="00D835D7" w:rsidRDefault="00D835D7" w:rsidP="00D835D7">
            <w:pPr>
              <w:jc w:val="right"/>
              <w:rPr>
                <w:color w:val="000000"/>
                <w:sz w:val="20"/>
                <w:szCs w:val="20"/>
              </w:rPr>
            </w:pPr>
            <w:r w:rsidRPr="00D835D7">
              <w:rPr>
                <w:color w:val="000000"/>
                <w:sz w:val="20"/>
                <w:szCs w:val="20"/>
              </w:rPr>
              <w:t>4.928</w:t>
            </w:r>
          </w:p>
        </w:tc>
        <w:tc>
          <w:tcPr>
            <w:tcW w:w="955" w:type="dxa"/>
            <w:shd w:val="clear" w:color="auto" w:fill="auto"/>
            <w:noWrap/>
            <w:vAlign w:val="bottom"/>
            <w:hideMark/>
          </w:tcPr>
          <w:p w14:paraId="79856FD3" w14:textId="77777777" w:rsidR="00D835D7" w:rsidRPr="00D835D7" w:rsidRDefault="00D835D7" w:rsidP="00D835D7">
            <w:pPr>
              <w:jc w:val="right"/>
              <w:rPr>
                <w:color w:val="000000"/>
                <w:sz w:val="20"/>
                <w:szCs w:val="20"/>
              </w:rPr>
            </w:pPr>
            <w:r w:rsidRPr="00D835D7">
              <w:rPr>
                <w:color w:val="000000"/>
                <w:sz w:val="20"/>
                <w:szCs w:val="20"/>
              </w:rPr>
              <w:t>9.431</w:t>
            </w:r>
          </w:p>
        </w:tc>
        <w:tc>
          <w:tcPr>
            <w:tcW w:w="888" w:type="dxa"/>
            <w:shd w:val="clear" w:color="auto" w:fill="auto"/>
            <w:noWrap/>
            <w:vAlign w:val="bottom"/>
            <w:hideMark/>
          </w:tcPr>
          <w:p w14:paraId="0F1FF2E8" w14:textId="77777777" w:rsidR="00D835D7" w:rsidRPr="00D835D7" w:rsidRDefault="00D835D7" w:rsidP="00D835D7">
            <w:pPr>
              <w:jc w:val="right"/>
              <w:rPr>
                <w:color w:val="000000"/>
                <w:sz w:val="20"/>
                <w:szCs w:val="20"/>
              </w:rPr>
            </w:pPr>
            <w:r w:rsidRPr="00D835D7">
              <w:rPr>
                <w:color w:val="000000"/>
                <w:sz w:val="20"/>
                <w:szCs w:val="20"/>
              </w:rPr>
              <w:t>21.422</w:t>
            </w:r>
          </w:p>
        </w:tc>
        <w:tc>
          <w:tcPr>
            <w:tcW w:w="851" w:type="dxa"/>
            <w:shd w:val="clear" w:color="auto" w:fill="auto"/>
            <w:noWrap/>
            <w:vAlign w:val="bottom"/>
            <w:hideMark/>
          </w:tcPr>
          <w:p w14:paraId="57B66E7E" w14:textId="77777777" w:rsidR="00D835D7" w:rsidRPr="00D835D7" w:rsidRDefault="00D835D7" w:rsidP="00D835D7">
            <w:pPr>
              <w:jc w:val="right"/>
              <w:rPr>
                <w:color w:val="000000"/>
                <w:sz w:val="20"/>
                <w:szCs w:val="20"/>
              </w:rPr>
            </w:pPr>
            <w:r w:rsidRPr="00D835D7">
              <w:rPr>
                <w:color w:val="000000"/>
                <w:sz w:val="20"/>
                <w:szCs w:val="20"/>
              </w:rPr>
              <w:t>23.440</w:t>
            </w:r>
          </w:p>
        </w:tc>
      </w:tr>
      <w:tr w:rsidR="00D835D7" w:rsidRPr="00D835D7" w14:paraId="43B2E73B" w14:textId="77777777" w:rsidTr="00D835D7">
        <w:trPr>
          <w:trHeight w:val="320"/>
        </w:trPr>
        <w:tc>
          <w:tcPr>
            <w:tcW w:w="516" w:type="dxa"/>
            <w:shd w:val="clear" w:color="auto" w:fill="auto"/>
            <w:noWrap/>
            <w:vAlign w:val="bottom"/>
            <w:hideMark/>
          </w:tcPr>
          <w:p w14:paraId="4EB3D99B" w14:textId="77777777" w:rsidR="00D835D7" w:rsidRPr="00D835D7" w:rsidRDefault="00D835D7" w:rsidP="00D835D7">
            <w:pPr>
              <w:jc w:val="right"/>
              <w:rPr>
                <w:color w:val="000000"/>
                <w:sz w:val="20"/>
                <w:szCs w:val="20"/>
              </w:rPr>
            </w:pPr>
            <w:r w:rsidRPr="00D835D7">
              <w:rPr>
                <w:color w:val="000000"/>
                <w:sz w:val="20"/>
                <w:szCs w:val="20"/>
              </w:rPr>
              <w:t>11</w:t>
            </w:r>
          </w:p>
        </w:tc>
        <w:tc>
          <w:tcPr>
            <w:tcW w:w="2461" w:type="dxa"/>
            <w:shd w:val="clear" w:color="auto" w:fill="auto"/>
            <w:noWrap/>
            <w:vAlign w:val="bottom"/>
            <w:hideMark/>
          </w:tcPr>
          <w:p w14:paraId="64AFF6DC" w14:textId="77777777" w:rsidR="00D835D7" w:rsidRPr="00D835D7" w:rsidRDefault="00D835D7" w:rsidP="00D835D7">
            <w:pPr>
              <w:rPr>
                <w:color w:val="000000"/>
                <w:sz w:val="20"/>
                <w:szCs w:val="20"/>
              </w:rPr>
            </w:pPr>
            <w:r w:rsidRPr="00D835D7">
              <w:rPr>
                <w:color w:val="000000"/>
                <w:sz w:val="20"/>
                <w:szCs w:val="20"/>
              </w:rPr>
              <w:t>TRI BANYAN TIRTA</w:t>
            </w:r>
          </w:p>
        </w:tc>
        <w:tc>
          <w:tcPr>
            <w:tcW w:w="817" w:type="dxa"/>
            <w:shd w:val="clear" w:color="auto" w:fill="auto"/>
            <w:noWrap/>
            <w:vAlign w:val="bottom"/>
            <w:hideMark/>
          </w:tcPr>
          <w:p w14:paraId="4D9E30CF" w14:textId="77777777" w:rsidR="00D835D7" w:rsidRPr="00D835D7" w:rsidRDefault="00D835D7" w:rsidP="00D835D7">
            <w:pPr>
              <w:rPr>
                <w:color w:val="000000"/>
                <w:sz w:val="20"/>
                <w:szCs w:val="20"/>
              </w:rPr>
            </w:pPr>
            <w:r w:rsidRPr="00D835D7">
              <w:rPr>
                <w:color w:val="000000"/>
                <w:sz w:val="20"/>
                <w:szCs w:val="20"/>
              </w:rPr>
              <w:t>ALTO</w:t>
            </w:r>
          </w:p>
        </w:tc>
        <w:tc>
          <w:tcPr>
            <w:tcW w:w="879" w:type="dxa"/>
            <w:shd w:val="clear" w:color="auto" w:fill="auto"/>
            <w:noWrap/>
            <w:vAlign w:val="bottom"/>
            <w:hideMark/>
          </w:tcPr>
          <w:p w14:paraId="48C35BB3" w14:textId="77777777" w:rsidR="00D835D7" w:rsidRPr="00D835D7" w:rsidRDefault="00D835D7" w:rsidP="00D835D7">
            <w:pPr>
              <w:jc w:val="right"/>
              <w:rPr>
                <w:color w:val="000000"/>
                <w:sz w:val="20"/>
                <w:szCs w:val="20"/>
              </w:rPr>
            </w:pPr>
            <w:r w:rsidRPr="00D835D7">
              <w:rPr>
                <w:color w:val="000000"/>
                <w:sz w:val="20"/>
                <w:szCs w:val="20"/>
              </w:rPr>
              <w:t>2016</w:t>
            </w:r>
          </w:p>
        </w:tc>
        <w:tc>
          <w:tcPr>
            <w:tcW w:w="866" w:type="dxa"/>
            <w:shd w:val="clear" w:color="auto" w:fill="auto"/>
            <w:noWrap/>
            <w:vAlign w:val="bottom"/>
            <w:hideMark/>
          </w:tcPr>
          <w:p w14:paraId="09A1CE74" w14:textId="77777777" w:rsidR="00D835D7" w:rsidRPr="00D835D7" w:rsidRDefault="00D835D7" w:rsidP="00D835D7">
            <w:pPr>
              <w:jc w:val="right"/>
              <w:rPr>
                <w:color w:val="000000"/>
                <w:sz w:val="20"/>
                <w:szCs w:val="20"/>
              </w:rPr>
            </w:pPr>
            <w:r w:rsidRPr="00D835D7">
              <w:rPr>
                <w:color w:val="000000"/>
                <w:sz w:val="20"/>
                <w:szCs w:val="20"/>
              </w:rPr>
              <w:t>1.350</w:t>
            </w:r>
          </w:p>
        </w:tc>
        <w:tc>
          <w:tcPr>
            <w:tcW w:w="992" w:type="dxa"/>
            <w:shd w:val="clear" w:color="auto" w:fill="auto"/>
            <w:noWrap/>
            <w:vAlign w:val="bottom"/>
            <w:hideMark/>
          </w:tcPr>
          <w:p w14:paraId="1F79E540" w14:textId="77777777" w:rsidR="00D835D7" w:rsidRPr="00D835D7" w:rsidRDefault="00D835D7" w:rsidP="00D835D7">
            <w:pPr>
              <w:jc w:val="right"/>
              <w:rPr>
                <w:color w:val="000000"/>
                <w:sz w:val="20"/>
                <w:szCs w:val="20"/>
              </w:rPr>
            </w:pPr>
            <w:r w:rsidRPr="00D835D7">
              <w:rPr>
                <w:color w:val="000000"/>
                <w:sz w:val="20"/>
                <w:szCs w:val="20"/>
              </w:rPr>
              <w:t>55.727</w:t>
            </w:r>
          </w:p>
        </w:tc>
        <w:tc>
          <w:tcPr>
            <w:tcW w:w="992" w:type="dxa"/>
            <w:shd w:val="clear" w:color="auto" w:fill="auto"/>
            <w:noWrap/>
            <w:vAlign w:val="bottom"/>
            <w:hideMark/>
          </w:tcPr>
          <w:p w14:paraId="225C8911" w14:textId="77777777" w:rsidR="00D835D7" w:rsidRPr="00D835D7" w:rsidRDefault="00D835D7" w:rsidP="00D835D7">
            <w:pPr>
              <w:jc w:val="right"/>
              <w:rPr>
                <w:color w:val="000000"/>
                <w:sz w:val="20"/>
                <w:szCs w:val="20"/>
              </w:rPr>
            </w:pPr>
            <w:r w:rsidRPr="00D835D7">
              <w:rPr>
                <w:color w:val="000000"/>
                <w:sz w:val="20"/>
                <w:szCs w:val="20"/>
              </w:rPr>
              <w:t>6.462</w:t>
            </w:r>
          </w:p>
        </w:tc>
        <w:tc>
          <w:tcPr>
            <w:tcW w:w="955" w:type="dxa"/>
            <w:shd w:val="clear" w:color="auto" w:fill="auto"/>
            <w:noWrap/>
            <w:vAlign w:val="bottom"/>
            <w:hideMark/>
          </w:tcPr>
          <w:p w14:paraId="53030939" w14:textId="77777777" w:rsidR="00D835D7" w:rsidRPr="00D835D7" w:rsidRDefault="00D835D7" w:rsidP="00D835D7">
            <w:pPr>
              <w:jc w:val="right"/>
              <w:rPr>
                <w:color w:val="000000"/>
                <w:sz w:val="20"/>
                <w:szCs w:val="20"/>
              </w:rPr>
            </w:pPr>
            <w:r w:rsidRPr="00D835D7">
              <w:rPr>
                <w:color w:val="000000"/>
                <w:sz w:val="20"/>
                <w:szCs w:val="20"/>
              </w:rPr>
              <w:t>1.540</w:t>
            </w:r>
          </w:p>
        </w:tc>
        <w:tc>
          <w:tcPr>
            <w:tcW w:w="888" w:type="dxa"/>
            <w:shd w:val="clear" w:color="auto" w:fill="auto"/>
            <w:noWrap/>
            <w:vAlign w:val="bottom"/>
            <w:hideMark/>
          </w:tcPr>
          <w:p w14:paraId="3685A474" w14:textId="77777777" w:rsidR="00D835D7" w:rsidRPr="00D835D7" w:rsidRDefault="00D835D7" w:rsidP="00D835D7">
            <w:pPr>
              <w:jc w:val="right"/>
              <w:rPr>
                <w:color w:val="000000"/>
                <w:sz w:val="20"/>
                <w:szCs w:val="20"/>
              </w:rPr>
            </w:pPr>
            <w:r w:rsidRPr="00D835D7">
              <w:rPr>
                <w:color w:val="000000"/>
                <w:sz w:val="20"/>
                <w:szCs w:val="20"/>
              </w:rPr>
              <w:t>20.872</w:t>
            </w:r>
          </w:p>
        </w:tc>
        <w:tc>
          <w:tcPr>
            <w:tcW w:w="851" w:type="dxa"/>
            <w:shd w:val="clear" w:color="auto" w:fill="auto"/>
            <w:noWrap/>
            <w:vAlign w:val="bottom"/>
            <w:hideMark/>
          </w:tcPr>
          <w:p w14:paraId="4002BA53" w14:textId="77777777" w:rsidR="00D835D7" w:rsidRPr="00D835D7" w:rsidRDefault="00D835D7" w:rsidP="00D835D7">
            <w:pPr>
              <w:jc w:val="right"/>
              <w:rPr>
                <w:color w:val="000000"/>
                <w:sz w:val="20"/>
                <w:szCs w:val="20"/>
              </w:rPr>
            </w:pPr>
            <w:r w:rsidRPr="00D835D7">
              <w:rPr>
                <w:color w:val="000000"/>
                <w:sz w:val="20"/>
                <w:szCs w:val="20"/>
              </w:rPr>
              <w:t>53.860</w:t>
            </w:r>
          </w:p>
        </w:tc>
      </w:tr>
      <w:tr w:rsidR="00D835D7" w:rsidRPr="00D835D7" w14:paraId="7BF61EDF" w14:textId="77777777" w:rsidTr="00D835D7">
        <w:trPr>
          <w:trHeight w:val="320"/>
        </w:trPr>
        <w:tc>
          <w:tcPr>
            <w:tcW w:w="516" w:type="dxa"/>
            <w:shd w:val="clear" w:color="auto" w:fill="auto"/>
            <w:noWrap/>
            <w:vAlign w:val="bottom"/>
            <w:hideMark/>
          </w:tcPr>
          <w:p w14:paraId="415D9D8C" w14:textId="77777777" w:rsidR="00D835D7" w:rsidRPr="00D835D7" w:rsidRDefault="00D835D7" w:rsidP="00D835D7">
            <w:pPr>
              <w:jc w:val="right"/>
              <w:rPr>
                <w:color w:val="000000"/>
                <w:sz w:val="20"/>
                <w:szCs w:val="20"/>
              </w:rPr>
            </w:pPr>
            <w:r w:rsidRPr="00D835D7">
              <w:rPr>
                <w:color w:val="000000"/>
                <w:sz w:val="20"/>
                <w:szCs w:val="20"/>
              </w:rPr>
              <w:t>12</w:t>
            </w:r>
          </w:p>
        </w:tc>
        <w:tc>
          <w:tcPr>
            <w:tcW w:w="2461" w:type="dxa"/>
            <w:shd w:val="clear" w:color="auto" w:fill="auto"/>
            <w:noWrap/>
            <w:vAlign w:val="bottom"/>
            <w:hideMark/>
          </w:tcPr>
          <w:p w14:paraId="3F71D8E7"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0D9AF5FB" w14:textId="77777777" w:rsidR="00D835D7" w:rsidRPr="00D835D7" w:rsidRDefault="00D835D7" w:rsidP="00D835D7">
            <w:pPr>
              <w:rPr>
                <w:sz w:val="20"/>
                <w:szCs w:val="20"/>
              </w:rPr>
            </w:pPr>
          </w:p>
        </w:tc>
        <w:tc>
          <w:tcPr>
            <w:tcW w:w="879" w:type="dxa"/>
            <w:shd w:val="clear" w:color="auto" w:fill="auto"/>
            <w:noWrap/>
            <w:vAlign w:val="bottom"/>
            <w:hideMark/>
          </w:tcPr>
          <w:p w14:paraId="0CDB4C6B" w14:textId="77777777" w:rsidR="00D835D7" w:rsidRPr="00D835D7" w:rsidRDefault="00D835D7" w:rsidP="00D835D7">
            <w:pPr>
              <w:jc w:val="right"/>
              <w:rPr>
                <w:color w:val="000000"/>
                <w:sz w:val="20"/>
                <w:szCs w:val="20"/>
              </w:rPr>
            </w:pPr>
            <w:r w:rsidRPr="00D835D7">
              <w:rPr>
                <w:color w:val="000000"/>
                <w:sz w:val="20"/>
                <w:szCs w:val="20"/>
              </w:rPr>
              <w:t>2017</w:t>
            </w:r>
          </w:p>
        </w:tc>
        <w:tc>
          <w:tcPr>
            <w:tcW w:w="866" w:type="dxa"/>
            <w:shd w:val="clear" w:color="auto" w:fill="auto"/>
            <w:noWrap/>
            <w:vAlign w:val="bottom"/>
            <w:hideMark/>
          </w:tcPr>
          <w:p w14:paraId="540F5B1E" w14:textId="77777777" w:rsidR="00D835D7" w:rsidRPr="00D835D7" w:rsidRDefault="00D835D7" w:rsidP="00D835D7">
            <w:pPr>
              <w:jc w:val="right"/>
              <w:rPr>
                <w:color w:val="000000"/>
                <w:sz w:val="20"/>
                <w:szCs w:val="20"/>
              </w:rPr>
            </w:pPr>
            <w:r w:rsidRPr="00D835D7">
              <w:rPr>
                <w:color w:val="000000"/>
                <w:sz w:val="20"/>
                <w:szCs w:val="20"/>
              </w:rPr>
              <w:t>-2.400</w:t>
            </w:r>
          </w:p>
        </w:tc>
        <w:tc>
          <w:tcPr>
            <w:tcW w:w="992" w:type="dxa"/>
            <w:shd w:val="clear" w:color="auto" w:fill="auto"/>
            <w:noWrap/>
            <w:vAlign w:val="bottom"/>
            <w:hideMark/>
          </w:tcPr>
          <w:p w14:paraId="6C277B37" w14:textId="77777777" w:rsidR="00D835D7" w:rsidRPr="00D835D7" w:rsidRDefault="00D835D7" w:rsidP="00D835D7">
            <w:pPr>
              <w:jc w:val="right"/>
              <w:rPr>
                <w:color w:val="000000"/>
                <w:sz w:val="20"/>
                <w:szCs w:val="20"/>
              </w:rPr>
            </w:pPr>
            <w:r w:rsidRPr="00D835D7">
              <w:rPr>
                <w:color w:val="000000"/>
                <w:sz w:val="20"/>
                <w:szCs w:val="20"/>
              </w:rPr>
              <w:t>47.254</w:t>
            </w:r>
          </w:p>
        </w:tc>
        <w:tc>
          <w:tcPr>
            <w:tcW w:w="992" w:type="dxa"/>
            <w:shd w:val="clear" w:color="auto" w:fill="auto"/>
            <w:noWrap/>
            <w:vAlign w:val="bottom"/>
            <w:hideMark/>
          </w:tcPr>
          <w:p w14:paraId="41AEEDB5" w14:textId="77777777" w:rsidR="00D835D7" w:rsidRPr="00D835D7" w:rsidRDefault="00D835D7" w:rsidP="00D835D7">
            <w:pPr>
              <w:jc w:val="right"/>
              <w:rPr>
                <w:color w:val="000000"/>
                <w:sz w:val="20"/>
                <w:szCs w:val="20"/>
              </w:rPr>
            </w:pPr>
            <w:r w:rsidRPr="00D835D7">
              <w:rPr>
                <w:color w:val="000000"/>
                <w:sz w:val="20"/>
                <w:szCs w:val="20"/>
              </w:rPr>
              <w:t>5.633</w:t>
            </w:r>
          </w:p>
        </w:tc>
        <w:tc>
          <w:tcPr>
            <w:tcW w:w="955" w:type="dxa"/>
            <w:shd w:val="clear" w:color="auto" w:fill="auto"/>
            <w:noWrap/>
            <w:vAlign w:val="bottom"/>
            <w:hideMark/>
          </w:tcPr>
          <w:p w14:paraId="6EE214FD" w14:textId="77777777" w:rsidR="00D835D7" w:rsidRPr="00D835D7" w:rsidRDefault="00D835D7" w:rsidP="00D835D7">
            <w:pPr>
              <w:jc w:val="right"/>
              <w:rPr>
                <w:color w:val="000000"/>
                <w:sz w:val="20"/>
                <w:szCs w:val="20"/>
              </w:rPr>
            </w:pPr>
            <w:r w:rsidRPr="00D835D7">
              <w:rPr>
                <w:color w:val="000000"/>
                <w:sz w:val="20"/>
                <w:szCs w:val="20"/>
              </w:rPr>
              <w:t>1.537</w:t>
            </w:r>
          </w:p>
        </w:tc>
        <w:tc>
          <w:tcPr>
            <w:tcW w:w="888" w:type="dxa"/>
            <w:shd w:val="clear" w:color="auto" w:fill="auto"/>
            <w:noWrap/>
            <w:vAlign w:val="bottom"/>
            <w:hideMark/>
          </w:tcPr>
          <w:p w14:paraId="724C1EC0" w14:textId="77777777" w:rsidR="00D835D7" w:rsidRPr="00D835D7" w:rsidRDefault="00D835D7" w:rsidP="00D835D7">
            <w:pPr>
              <w:jc w:val="right"/>
              <w:rPr>
                <w:color w:val="000000"/>
                <w:sz w:val="20"/>
                <w:szCs w:val="20"/>
              </w:rPr>
            </w:pPr>
            <w:r w:rsidRPr="00D835D7">
              <w:rPr>
                <w:color w:val="000000"/>
                <w:sz w:val="20"/>
                <w:szCs w:val="20"/>
              </w:rPr>
              <w:t>20.817</w:t>
            </w:r>
          </w:p>
        </w:tc>
        <w:tc>
          <w:tcPr>
            <w:tcW w:w="851" w:type="dxa"/>
            <w:shd w:val="clear" w:color="auto" w:fill="auto"/>
            <w:noWrap/>
            <w:vAlign w:val="bottom"/>
            <w:hideMark/>
          </w:tcPr>
          <w:p w14:paraId="6D449ADE" w14:textId="77777777" w:rsidR="00D835D7" w:rsidRPr="00D835D7" w:rsidRDefault="00D835D7" w:rsidP="00D835D7">
            <w:pPr>
              <w:jc w:val="right"/>
              <w:rPr>
                <w:color w:val="000000"/>
                <w:sz w:val="20"/>
                <w:szCs w:val="20"/>
              </w:rPr>
            </w:pPr>
            <w:r w:rsidRPr="00D835D7">
              <w:rPr>
                <w:color w:val="000000"/>
                <w:sz w:val="20"/>
                <w:szCs w:val="20"/>
              </w:rPr>
              <w:t>57.240</w:t>
            </w:r>
          </w:p>
        </w:tc>
      </w:tr>
      <w:tr w:rsidR="00D835D7" w:rsidRPr="00D835D7" w14:paraId="09012F0A" w14:textId="77777777" w:rsidTr="00D835D7">
        <w:trPr>
          <w:trHeight w:val="320"/>
        </w:trPr>
        <w:tc>
          <w:tcPr>
            <w:tcW w:w="516" w:type="dxa"/>
            <w:shd w:val="clear" w:color="auto" w:fill="auto"/>
            <w:noWrap/>
            <w:vAlign w:val="bottom"/>
            <w:hideMark/>
          </w:tcPr>
          <w:p w14:paraId="2C0B4454" w14:textId="77777777" w:rsidR="00D835D7" w:rsidRPr="00D835D7" w:rsidRDefault="00D835D7" w:rsidP="00D835D7">
            <w:pPr>
              <w:jc w:val="right"/>
              <w:rPr>
                <w:color w:val="000000"/>
                <w:sz w:val="20"/>
                <w:szCs w:val="20"/>
              </w:rPr>
            </w:pPr>
            <w:r w:rsidRPr="00D835D7">
              <w:rPr>
                <w:color w:val="000000"/>
                <w:sz w:val="20"/>
                <w:szCs w:val="20"/>
              </w:rPr>
              <w:t>13</w:t>
            </w:r>
          </w:p>
        </w:tc>
        <w:tc>
          <w:tcPr>
            <w:tcW w:w="2461" w:type="dxa"/>
            <w:shd w:val="clear" w:color="auto" w:fill="auto"/>
            <w:noWrap/>
            <w:vAlign w:val="bottom"/>
            <w:hideMark/>
          </w:tcPr>
          <w:p w14:paraId="474912F9"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5969A6BC" w14:textId="77777777" w:rsidR="00D835D7" w:rsidRPr="00D835D7" w:rsidRDefault="00D835D7" w:rsidP="00D835D7">
            <w:pPr>
              <w:rPr>
                <w:sz w:val="20"/>
                <w:szCs w:val="20"/>
              </w:rPr>
            </w:pPr>
          </w:p>
        </w:tc>
        <w:tc>
          <w:tcPr>
            <w:tcW w:w="879" w:type="dxa"/>
            <w:shd w:val="clear" w:color="auto" w:fill="auto"/>
            <w:noWrap/>
            <w:vAlign w:val="bottom"/>
            <w:hideMark/>
          </w:tcPr>
          <w:p w14:paraId="452E50B0" w14:textId="77777777" w:rsidR="00D835D7" w:rsidRPr="00D835D7" w:rsidRDefault="00D835D7" w:rsidP="00D835D7">
            <w:pPr>
              <w:jc w:val="right"/>
              <w:rPr>
                <w:color w:val="000000"/>
                <w:sz w:val="20"/>
                <w:szCs w:val="20"/>
              </w:rPr>
            </w:pPr>
            <w:r w:rsidRPr="00D835D7">
              <w:rPr>
                <w:color w:val="000000"/>
                <w:sz w:val="20"/>
                <w:szCs w:val="20"/>
              </w:rPr>
              <w:t>2018</w:t>
            </w:r>
          </w:p>
        </w:tc>
        <w:tc>
          <w:tcPr>
            <w:tcW w:w="866" w:type="dxa"/>
            <w:shd w:val="clear" w:color="auto" w:fill="auto"/>
            <w:noWrap/>
            <w:vAlign w:val="bottom"/>
            <w:hideMark/>
          </w:tcPr>
          <w:p w14:paraId="1CDA5A57" w14:textId="77777777" w:rsidR="00D835D7" w:rsidRPr="00D835D7" w:rsidRDefault="00D835D7" w:rsidP="00D835D7">
            <w:pPr>
              <w:jc w:val="right"/>
              <w:rPr>
                <w:color w:val="000000"/>
                <w:sz w:val="20"/>
                <w:szCs w:val="20"/>
              </w:rPr>
            </w:pPr>
            <w:r w:rsidRPr="00D835D7">
              <w:rPr>
                <w:color w:val="000000"/>
                <w:sz w:val="20"/>
                <w:szCs w:val="20"/>
              </w:rPr>
              <w:t>-1.330</w:t>
            </w:r>
          </w:p>
        </w:tc>
        <w:tc>
          <w:tcPr>
            <w:tcW w:w="992" w:type="dxa"/>
            <w:shd w:val="clear" w:color="auto" w:fill="auto"/>
            <w:noWrap/>
            <w:vAlign w:val="bottom"/>
            <w:hideMark/>
          </w:tcPr>
          <w:p w14:paraId="7FC86C61" w14:textId="77777777" w:rsidR="00D835D7" w:rsidRPr="00D835D7" w:rsidRDefault="00D835D7" w:rsidP="00D835D7">
            <w:pPr>
              <w:jc w:val="right"/>
              <w:rPr>
                <w:color w:val="000000"/>
                <w:sz w:val="20"/>
                <w:szCs w:val="20"/>
              </w:rPr>
            </w:pPr>
            <w:r w:rsidRPr="00D835D7">
              <w:rPr>
                <w:color w:val="000000"/>
                <w:sz w:val="20"/>
                <w:szCs w:val="20"/>
              </w:rPr>
              <w:t>75.501</w:t>
            </w:r>
          </w:p>
        </w:tc>
        <w:tc>
          <w:tcPr>
            <w:tcW w:w="992" w:type="dxa"/>
            <w:shd w:val="clear" w:color="auto" w:fill="auto"/>
            <w:noWrap/>
            <w:vAlign w:val="bottom"/>
            <w:hideMark/>
          </w:tcPr>
          <w:p w14:paraId="46F2CEF5" w14:textId="77777777" w:rsidR="00D835D7" w:rsidRPr="00D835D7" w:rsidRDefault="00D835D7" w:rsidP="00D835D7">
            <w:pPr>
              <w:jc w:val="right"/>
              <w:rPr>
                <w:color w:val="000000"/>
                <w:sz w:val="20"/>
                <w:szCs w:val="20"/>
              </w:rPr>
            </w:pPr>
            <w:r w:rsidRPr="00D835D7">
              <w:rPr>
                <w:color w:val="000000"/>
                <w:sz w:val="20"/>
                <w:szCs w:val="20"/>
              </w:rPr>
              <w:t>5.548</w:t>
            </w:r>
          </w:p>
        </w:tc>
        <w:tc>
          <w:tcPr>
            <w:tcW w:w="955" w:type="dxa"/>
            <w:shd w:val="clear" w:color="auto" w:fill="auto"/>
            <w:noWrap/>
            <w:vAlign w:val="bottom"/>
            <w:hideMark/>
          </w:tcPr>
          <w:p w14:paraId="6BFA6172" w14:textId="77777777" w:rsidR="00D835D7" w:rsidRPr="00D835D7" w:rsidRDefault="00D835D7" w:rsidP="00D835D7">
            <w:pPr>
              <w:jc w:val="right"/>
              <w:rPr>
                <w:color w:val="000000"/>
                <w:sz w:val="20"/>
                <w:szCs w:val="20"/>
              </w:rPr>
            </w:pPr>
            <w:r w:rsidRPr="00D835D7">
              <w:rPr>
                <w:color w:val="000000"/>
                <w:sz w:val="20"/>
                <w:szCs w:val="20"/>
              </w:rPr>
              <w:t>1.949</w:t>
            </w:r>
          </w:p>
        </w:tc>
        <w:tc>
          <w:tcPr>
            <w:tcW w:w="888" w:type="dxa"/>
            <w:shd w:val="clear" w:color="auto" w:fill="auto"/>
            <w:noWrap/>
            <w:vAlign w:val="bottom"/>
            <w:hideMark/>
          </w:tcPr>
          <w:p w14:paraId="7F794773" w14:textId="77777777" w:rsidR="00D835D7" w:rsidRPr="00D835D7" w:rsidRDefault="00D835D7" w:rsidP="00D835D7">
            <w:pPr>
              <w:jc w:val="right"/>
              <w:rPr>
                <w:color w:val="000000"/>
                <w:sz w:val="20"/>
                <w:szCs w:val="20"/>
              </w:rPr>
            </w:pPr>
            <w:r w:rsidRPr="00D835D7">
              <w:rPr>
                <w:color w:val="000000"/>
                <w:sz w:val="20"/>
                <w:szCs w:val="20"/>
              </w:rPr>
              <w:t>20.806</w:t>
            </w:r>
          </w:p>
        </w:tc>
        <w:tc>
          <w:tcPr>
            <w:tcW w:w="851" w:type="dxa"/>
            <w:shd w:val="clear" w:color="auto" w:fill="auto"/>
            <w:noWrap/>
            <w:vAlign w:val="bottom"/>
            <w:hideMark/>
          </w:tcPr>
          <w:p w14:paraId="6AB6FC7D" w14:textId="77777777" w:rsidR="00D835D7" w:rsidRPr="00D835D7" w:rsidRDefault="00D835D7" w:rsidP="00D835D7">
            <w:pPr>
              <w:jc w:val="right"/>
              <w:rPr>
                <w:color w:val="000000"/>
                <w:sz w:val="20"/>
                <w:szCs w:val="20"/>
              </w:rPr>
            </w:pPr>
            <w:r w:rsidRPr="00D835D7">
              <w:rPr>
                <w:color w:val="000000"/>
                <w:sz w:val="20"/>
                <w:szCs w:val="20"/>
              </w:rPr>
              <w:t>47.810</w:t>
            </w:r>
          </w:p>
        </w:tc>
      </w:tr>
      <w:tr w:rsidR="00D835D7" w:rsidRPr="00D835D7" w14:paraId="45363129" w14:textId="77777777" w:rsidTr="00D835D7">
        <w:trPr>
          <w:trHeight w:val="320"/>
        </w:trPr>
        <w:tc>
          <w:tcPr>
            <w:tcW w:w="516" w:type="dxa"/>
            <w:shd w:val="clear" w:color="auto" w:fill="auto"/>
            <w:noWrap/>
            <w:vAlign w:val="bottom"/>
            <w:hideMark/>
          </w:tcPr>
          <w:p w14:paraId="0D764E21" w14:textId="77777777" w:rsidR="00D835D7" w:rsidRPr="00D835D7" w:rsidRDefault="00D835D7" w:rsidP="00D835D7">
            <w:pPr>
              <w:jc w:val="right"/>
              <w:rPr>
                <w:color w:val="000000"/>
                <w:sz w:val="20"/>
                <w:szCs w:val="20"/>
              </w:rPr>
            </w:pPr>
            <w:r w:rsidRPr="00D835D7">
              <w:rPr>
                <w:color w:val="000000"/>
                <w:sz w:val="20"/>
                <w:szCs w:val="20"/>
              </w:rPr>
              <w:t>14</w:t>
            </w:r>
          </w:p>
        </w:tc>
        <w:tc>
          <w:tcPr>
            <w:tcW w:w="2461" w:type="dxa"/>
            <w:shd w:val="clear" w:color="auto" w:fill="auto"/>
            <w:noWrap/>
            <w:vAlign w:val="bottom"/>
            <w:hideMark/>
          </w:tcPr>
          <w:p w14:paraId="0EA00402"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2BC68729" w14:textId="77777777" w:rsidR="00D835D7" w:rsidRPr="00D835D7" w:rsidRDefault="00D835D7" w:rsidP="00D835D7">
            <w:pPr>
              <w:rPr>
                <w:sz w:val="20"/>
                <w:szCs w:val="20"/>
              </w:rPr>
            </w:pPr>
          </w:p>
        </w:tc>
        <w:tc>
          <w:tcPr>
            <w:tcW w:w="879" w:type="dxa"/>
            <w:shd w:val="clear" w:color="auto" w:fill="auto"/>
            <w:noWrap/>
            <w:vAlign w:val="bottom"/>
            <w:hideMark/>
          </w:tcPr>
          <w:p w14:paraId="7A3BFFD7" w14:textId="77777777" w:rsidR="00D835D7" w:rsidRPr="00D835D7" w:rsidRDefault="00D835D7" w:rsidP="00D835D7">
            <w:pPr>
              <w:jc w:val="right"/>
              <w:rPr>
                <w:color w:val="000000"/>
                <w:sz w:val="20"/>
                <w:szCs w:val="20"/>
              </w:rPr>
            </w:pPr>
            <w:r w:rsidRPr="00D835D7">
              <w:rPr>
                <w:color w:val="000000"/>
                <w:sz w:val="20"/>
                <w:szCs w:val="20"/>
              </w:rPr>
              <w:t>2019</w:t>
            </w:r>
          </w:p>
        </w:tc>
        <w:tc>
          <w:tcPr>
            <w:tcW w:w="866" w:type="dxa"/>
            <w:shd w:val="clear" w:color="auto" w:fill="auto"/>
            <w:noWrap/>
            <w:vAlign w:val="bottom"/>
            <w:hideMark/>
          </w:tcPr>
          <w:p w14:paraId="6AD2D40A" w14:textId="77777777" w:rsidR="00D835D7" w:rsidRPr="00D835D7" w:rsidRDefault="00D835D7" w:rsidP="00D835D7">
            <w:pPr>
              <w:jc w:val="right"/>
              <w:rPr>
                <w:color w:val="000000"/>
                <w:sz w:val="20"/>
                <w:szCs w:val="20"/>
              </w:rPr>
            </w:pPr>
            <w:r w:rsidRPr="00D835D7">
              <w:rPr>
                <w:color w:val="000000"/>
                <w:sz w:val="20"/>
                <w:szCs w:val="20"/>
              </w:rPr>
              <w:t>-0.210</w:t>
            </w:r>
          </w:p>
        </w:tc>
        <w:tc>
          <w:tcPr>
            <w:tcW w:w="992" w:type="dxa"/>
            <w:shd w:val="clear" w:color="auto" w:fill="auto"/>
            <w:noWrap/>
            <w:vAlign w:val="bottom"/>
            <w:hideMark/>
          </w:tcPr>
          <w:p w14:paraId="351D6411" w14:textId="77777777" w:rsidR="00D835D7" w:rsidRPr="00D835D7" w:rsidRDefault="00D835D7" w:rsidP="00D835D7">
            <w:pPr>
              <w:jc w:val="right"/>
              <w:rPr>
                <w:color w:val="000000"/>
                <w:sz w:val="20"/>
                <w:szCs w:val="20"/>
              </w:rPr>
            </w:pPr>
            <w:r w:rsidRPr="00D835D7">
              <w:rPr>
                <w:color w:val="000000"/>
                <w:sz w:val="20"/>
                <w:szCs w:val="20"/>
              </w:rPr>
              <w:t>115.431</w:t>
            </w:r>
          </w:p>
        </w:tc>
        <w:tc>
          <w:tcPr>
            <w:tcW w:w="992" w:type="dxa"/>
            <w:shd w:val="clear" w:color="auto" w:fill="auto"/>
            <w:noWrap/>
            <w:vAlign w:val="bottom"/>
            <w:hideMark/>
          </w:tcPr>
          <w:p w14:paraId="4394B153" w14:textId="77777777" w:rsidR="00D835D7" w:rsidRPr="00D835D7" w:rsidRDefault="00D835D7" w:rsidP="00D835D7">
            <w:pPr>
              <w:jc w:val="right"/>
              <w:rPr>
                <w:color w:val="000000"/>
                <w:sz w:val="20"/>
                <w:szCs w:val="20"/>
              </w:rPr>
            </w:pPr>
            <w:r w:rsidRPr="00D835D7">
              <w:rPr>
                <w:color w:val="000000"/>
                <w:sz w:val="20"/>
                <w:szCs w:val="20"/>
              </w:rPr>
              <w:t>7.280</w:t>
            </w:r>
          </w:p>
        </w:tc>
        <w:tc>
          <w:tcPr>
            <w:tcW w:w="955" w:type="dxa"/>
            <w:shd w:val="clear" w:color="auto" w:fill="auto"/>
            <w:noWrap/>
            <w:vAlign w:val="bottom"/>
            <w:hideMark/>
          </w:tcPr>
          <w:p w14:paraId="3A638C21" w14:textId="77777777" w:rsidR="00D835D7" w:rsidRPr="00D835D7" w:rsidRDefault="00D835D7" w:rsidP="00D835D7">
            <w:pPr>
              <w:jc w:val="right"/>
              <w:rPr>
                <w:color w:val="000000"/>
                <w:sz w:val="20"/>
                <w:szCs w:val="20"/>
              </w:rPr>
            </w:pPr>
            <w:r w:rsidRPr="00D835D7">
              <w:rPr>
                <w:color w:val="000000"/>
                <w:sz w:val="20"/>
                <w:szCs w:val="20"/>
              </w:rPr>
              <w:t>2.396</w:t>
            </w:r>
          </w:p>
        </w:tc>
        <w:tc>
          <w:tcPr>
            <w:tcW w:w="888" w:type="dxa"/>
            <w:shd w:val="clear" w:color="auto" w:fill="auto"/>
            <w:noWrap/>
            <w:vAlign w:val="bottom"/>
            <w:hideMark/>
          </w:tcPr>
          <w:p w14:paraId="180392B3" w14:textId="77777777" w:rsidR="00D835D7" w:rsidRPr="00D835D7" w:rsidRDefault="00D835D7" w:rsidP="00D835D7">
            <w:pPr>
              <w:jc w:val="right"/>
              <w:rPr>
                <w:color w:val="000000"/>
                <w:sz w:val="20"/>
                <w:szCs w:val="20"/>
              </w:rPr>
            </w:pPr>
            <w:r w:rsidRPr="00D835D7">
              <w:rPr>
                <w:color w:val="000000"/>
                <w:sz w:val="20"/>
                <w:szCs w:val="20"/>
              </w:rPr>
              <w:t>20.797</w:t>
            </w:r>
          </w:p>
        </w:tc>
        <w:tc>
          <w:tcPr>
            <w:tcW w:w="851" w:type="dxa"/>
            <w:shd w:val="clear" w:color="auto" w:fill="auto"/>
            <w:noWrap/>
            <w:vAlign w:val="bottom"/>
            <w:hideMark/>
          </w:tcPr>
          <w:p w14:paraId="5C1FA628" w14:textId="77777777" w:rsidR="00D835D7" w:rsidRPr="00D835D7" w:rsidRDefault="00D835D7" w:rsidP="00D835D7">
            <w:pPr>
              <w:jc w:val="right"/>
              <w:rPr>
                <w:color w:val="000000"/>
                <w:sz w:val="20"/>
                <w:szCs w:val="20"/>
              </w:rPr>
            </w:pPr>
            <w:r w:rsidRPr="00D835D7">
              <w:rPr>
                <w:color w:val="000000"/>
                <w:sz w:val="20"/>
                <w:szCs w:val="20"/>
              </w:rPr>
              <w:t>24.880</w:t>
            </w:r>
          </w:p>
        </w:tc>
      </w:tr>
      <w:tr w:rsidR="00D835D7" w:rsidRPr="00D835D7" w14:paraId="6285F9EC" w14:textId="77777777" w:rsidTr="00D835D7">
        <w:trPr>
          <w:trHeight w:val="320"/>
        </w:trPr>
        <w:tc>
          <w:tcPr>
            <w:tcW w:w="516" w:type="dxa"/>
            <w:shd w:val="clear" w:color="auto" w:fill="auto"/>
            <w:noWrap/>
            <w:vAlign w:val="bottom"/>
            <w:hideMark/>
          </w:tcPr>
          <w:p w14:paraId="4B08C98F" w14:textId="77777777" w:rsidR="00D835D7" w:rsidRPr="00D835D7" w:rsidRDefault="00D835D7" w:rsidP="00D835D7">
            <w:pPr>
              <w:jc w:val="right"/>
              <w:rPr>
                <w:color w:val="000000"/>
                <w:sz w:val="20"/>
                <w:szCs w:val="20"/>
              </w:rPr>
            </w:pPr>
            <w:r w:rsidRPr="00D835D7">
              <w:rPr>
                <w:color w:val="000000"/>
                <w:sz w:val="20"/>
                <w:szCs w:val="20"/>
              </w:rPr>
              <w:t>15</w:t>
            </w:r>
          </w:p>
        </w:tc>
        <w:tc>
          <w:tcPr>
            <w:tcW w:w="2461" w:type="dxa"/>
            <w:shd w:val="clear" w:color="auto" w:fill="auto"/>
            <w:noWrap/>
            <w:vAlign w:val="bottom"/>
            <w:hideMark/>
          </w:tcPr>
          <w:p w14:paraId="2B2960B9"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6D7050A7" w14:textId="77777777" w:rsidR="00D835D7" w:rsidRPr="00D835D7" w:rsidRDefault="00D835D7" w:rsidP="00D835D7">
            <w:pPr>
              <w:rPr>
                <w:sz w:val="20"/>
                <w:szCs w:val="20"/>
              </w:rPr>
            </w:pPr>
          </w:p>
        </w:tc>
        <w:tc>
          <w:tcPr>
            <w:tcW w:w="879" w:type="dxa"/>
            <w:shd w:val="clear" w:color="auto" w:fill="auto"/>
            <w:noWrap/>
            <w:vAlign w:val="bottom"/>
            <w:hideMark/>
          </w:tcPr>
          <w:p w14:paraId="08D30065" w14:textId="77777777" w:rsidR="00D835D7" w:rsidRPr="00D835D7" w:rsidRDefault="00D835D7" w:rsidP="00D835D7">
            <w:pPr>
              <w:jc w:val="right"/>
              <w:rPr>
                <w:color w:val="000000"/>
                <w:sz w:val="20"/>
                <w:szCs w:val="20"/>
              </w:rPr>
            </w:pPr>
            <w:r w:rsidRPr="00D835D7">
              <w:rPr>
                <w:color w:val="000000"/>
                <w:sz w:val="20"/>
                <w:szCs w:val="20"/>
              </w:rPr>
              <w:t>2020</w:t>
            </w:r>
          </w:p>
        </w:tc>
        <w:tc>
          <w:tcPr>
            <w:tcW w:w="866" w:type="dxa"/>
            <w:shd w:val="clear" w:color="auto" w:fill="auto"/>
            <w:noWrap/>
            <w:vAlign w:val="bottom"/>
            <w:hideMark/>
          </w:tcPr>
          <w:p w14:paraId="21C2E18F" w14:textId="77777777" w:rsidR="00D835D7" w:rsidRPr="00D835D7" w:rsidRDefault="00D835D7" w:rsidP="00D835D7">
            <w:pPr>
              <w:jc w:val="right"/>
              <w:rPr>
                <w:color w:val="000000"/>
                <w:sz w:val="20"/>
                <w:szCs w:val="20"/>
              </w:rPr>
            </w:pPr>
            <w:r w:rsidRPr="00D835D7">
              <w:rPr>
                <w:color w:val="000000"/>
                <w:sz w:val="20"/>
                <w:szCs w:val="20"/>
              </w:rPr>
              <w:t>-0.160</w:t>
            </w:r>
          </w:p>
        </w:tc>
        <w:tc>
          <w:tcPr>
            <w:tcW w:w="992" w:type="dxa"/>
            <w:shd w:val="clear" w:color="auto" w:fill="auto"/>
            <w:noWrap/>
            <w:vAlign w:val="bottom"/>
            <w:hideMark/>
          </w:tcPr>
          <w:p w14:paraId="4C53EDA3" w14:textId="77777777" w:rsidR="00D835D7" w:rsidRPr="00D835D7" w:rsidRDefault="00D835D7" w:rsidP="00D835D7">
            <w:pPr>
              <w:jc w:val="right"/>
              <w:rPr>
                <w:color w:val="000000"/>
                <w:sz w:val="20"/>
                <w:szCs w:val="20"/>
              </w:rPr>
            </w:pPr>
            <w:r w:rsidRPr="00D835D7">
              <w:rPr>
                <w:color w:val="000000"/>
                <w:sz w:val="20"/>
                <w:szCs w:val="20"/>
              </w:rPr>
              <w:t>13.182</w:t>
            </w:r>
          </w:p>
        </w:tc>
        <w:tc>
          <w:tcPr>
            <w:tcW w:w="992" w:type="dxa"/>
            <w:shd w:val="clear" w:color="auto" w:fill="auto"/>
            <w:noWrap/>
            <w:vAlign w:val="bottom"/>
            <w:hideMark/>
          </w:tcPr>
          <w:p w14:paraId="4AD05304" w14:textId="77777777" w:rsidR="00D835D7" w:rsidRPr="00D835D7" w:rsidRDefault="00D835D7" w:rsidP="00D835D7">
            <w:pPr>
              <w:jc w:val="right"/>
              <w:rPr>
                <w:color w:val="000000"/>
                <w:sz w:val="20"/>
                <w:szCs w:val="20"/>
              </w:rPr>
            </w:pPr>
            <w:r w:rsidRPr="00D835D7">
              <w:rPr>
                <w:color w:val="000000"/>
                <w:sz w:val="20"/>
                <w:szCs w:val="20"/>
              </w:rPr>
              <w:t>8.592</w:t>
            </w:r>
          </w:p>
        </w:tc>
        <w:tc>
          <w:tcPr>
            <w:tcW w:w="955" w:type="dxa"/>
            <w:shd w:val="clear" w:color="auto" w:fill="auto"/>
            <w:noWrap/>
            <w:vAlign w:val="bottom"/>
            <w:hideMark/>
          </w:tcPr>
          <w:p w14:paraId="350DA143" w14:textId="77777777" w:rsidR="00D835D7" w:rsidRPr="00D835D7" w:rsidRDefault="00D835D7" w:rsidP="00D835D7">
            <w:pPr>
              <w:jc w:val="right"/>
              <w:rPr>
                <w:color w:val="000000"/>
                <w:sz w:val="20"/>
                <w:szCs w:val="20"/>
              </w:rPr>
            </w:pPr>
            <w:r w:rsidRPr="00D835D7">
              <w:rPr>
                <w:color w:val="000000"/>
                <w:sz w:val="20"/>
                <w:szCs w:val="20"/>
              </w:rPr>
              <w:t>2.365</w:t>
            </w:r>
          </w:p>
        </w:tc>
        <w:tc>
          <w:tcPr>
            <w:tcW w:w="888" w:type="dxa"/>
            <w:shd w:val="clear" w:color="auto" w:fill="auto"/>
            <w:noWrap/>
            <w:vAlign w:val="bottom"/>
            <w:hideMark/>
          </w:tcPr>
          <w:p w14:paraId="66F054E3" w14:textId="77777777" w:rsidR="00D835D7" w:rsidRPr="00D835D7" w:rsidRDefault="00D835D7" w:rsidP="00D835D7">
            <w:pPr>
              <w:jc w:val="right"/>
              <w:rPr>
                <w:color w:val="000000"/>
                <w:sz w:val="20"/>
                <w:szCs w:val="20"/>
              </w:rPr>
            </w:pPr>
            <w:r w:rsidRPr="00D835D7">
              <w:rPr>
                <w:color w:val="000000"/>
                <w:sz w:val="20"/>
                <w:szCs w:val="20"/>
              </w:rPr>
              <w:t>20.801</w:t>
            </w:r>
          </w:p>
        </w:tc>
        <w:tc>
          <w:tcPr>
            <w:tcW w:w="851" w:type="dxa"/>
            <w:shd w:val="clear" w:color="auto" w:fill="auto"/>
            <w:noWrap/>
            <w:vAlign w:val="bottom"/>
            <w:hideMark/>
          </w:tcPr>
          <w:p w14:paraId="2CF58898" w14:textId="77777777" w:rsidR="00D835D7" w:rsidRPr="00D835D7" w:rsidRDefault="00D835D7" w:rsidP="00D835D7">
            <w:pPr>
              <w:jc w:val="right"/>
              <w:rPr>
                <w:color w:val="000000"/>
                <w:sz w:val="20"/>
                <w:szCs w:val="20"/>
              </w:rPr>
            </w:pPr>
            <w:r w:rsidRPr="00D835D7">
              <w:rPr>
                <w:color w:val="000000"/>
                <w:sz w:val="20"/>
                <w:szCs w:val="20"/>
              </w:rPr>
              <w:t>28.500</w:t>
            </w:r>
          </w:p>
        </w:tc>
      </w:tr>
      <w:tr w:rsidR="00D835D7" w:rsidRPr="00D835D7" w14:paraId="3CD50F52" w14:textId="77777777" w:rsidTr="00D835D7">
        <w:trPr>
          <w:trHeight w:val="320"/>
        </w:trPr>
        <w:tc>
          <w:tcPr>
            <w:tcW w:w="516" w:type="dxa"/>
            <w:shd w:val="clear" w:color="auto" w:fill="auto"/>
            <w:noWrap/>
            <w:vAlign w:val="bottom"/>
            <w:hideMark/>
          </w:tcPr>
          <w:p w14:paraId="48D1B03F" w14:textId="77777777" w:rsidR="00D835D7" w:rsidRPr="00D835D7" w:rsidRDefault="00D835D7" w:rsidP="00D835D7">
            <w:pPr>
              <w:jc w:val="right"/>
              <w:rPr>
                <w:color w:val="000000"/>
                <w:sz w:val="20"/>
                <w:szCs w:val="20"/>
              </w:rPr>
            </w:pPr>
            <w:r w:rsidRPr="00D835D7">
              <w:rPr>
                <w:color w:val="000000"/>
                <w:sz w:val="20"/>
                <w:szCs w:val="20"/>
              </w:rPr>
              <w:t>16</w:t>
            </w:r>
          </w:p>
        </w:tc>
        <w:tc>
          <w:tcPr>
            <w:tcW w:w="2461" w:type="dxa"/>
            <w:shd w:val="clear" w:color="auto" w:fill="auto"/>
            <w:noWrap/>
            <w:vAlign w:val="bottom"/>
            <w:hideMark/>
          </w:tcPr>
          <w:p w14:paraId="2F632EBD" w14:textId="77777777" w:rsidR="00D835D7" w:rsidRPr="00D835D7" w:rsidRDefault="00D835D7" w:rsidP="00D835D7">
            <w:pPr>
              <w:rPr>
                <w:color w:val="000000"/>
                <w:sz w:val="20"/>
                <w:szCs w:val="20"/>
              </w:rPr>
            </w:pPr>
            <w:r w:rsidRPr="00D835D7">
              <w:rPr>
                <w:color w:val="000000"/>
                <w:sz w:val="20"/>
                <w:szCs w:val="20"/>
              </w:rPr>
              <w:t>BUMI TEKNOKULTURA UNGGUL</w:t>
            </w:r>
          </w:p>
        </w:tc>
        <w:tc>
          <w:tcPr>
            <w:tcW w:w="817" w:type="dxa"/>
            <w:shd w:val="clear" w:color="auto" w:fill="auto"/>
            <w:noWrap/>
            <w:vAlign w:val="bottom"/>
            <w:hideMark/>
          </w:tcPr>
          <w:p w14:paraId="0B04D7F0" w14:textId="77777777" w:rsidR="00D835D7" w:rsidRPr="00D835D7" w:rsidRDefault="00D835D7" w:rsidP="00D835D7">
            <w:pPr>
              <w:rPr>
                <w:color w:val="000000"/>
                <w:sz w:val="20"/>
                <w:szCs w:val="20"/>
              </w:rPr>
            </w:pPr>
            <w:r w:rsidRPr="00D835D7">
              <w:rPr>
                <w:color w:val="000000"/>
                <w:sz w:val="20"/>
                <w:szCs w:val="20"/>
              </w:rPr>
              <w:t>BTEK</w:t>
            </w:r>
          </w:p>
        </w:tc>
        <w:tc>
          <w:tcPr>
            <w:tcW w:w="879" w:type="dxa"/>
            <w:shd w:val="clear" w:color="auto" w:fill="auto"/>
            <w:noWrap/>
            <w:vAlign w:val="bottom"/>
            <w:hideMark/>
          </w:tcPr>
          <w:p w14:paraId="53DCCC68" w14:textId="77777777" w:rsidR="00D835D7" w:rsidRPr="00D835D7" w:rsidRDefault="00D835D7" w:rsidP="00D835D7">
            <w:pPr>
              <w:jc w:val="right"/>
              <w:rPr>
                <w:color w:val="000000"/>
                <w:sz w:val="20"/>
                <w:szCs w:val="20"/>
              </w:rPr>
            </w:pPr>
            <w:r w:rsidRPr="00D835D7">
              <w:rPr>
                <w:color w:val="000000"/>
                <w:sz w:val="20"/>
                <w:szCs w:val="20"/>
              </w:rPr>
              <w:t>2016</w:t>
            </w:r>
          </w:p>
        </w:tc>
        <w:tc>
          <w:tcPr>
            <w:tcW w:w="866" w:type="dxa"/>
            <w:shd w:val="clear" w:color="auto" w:fill="auto"/>
            <w:noWrap/>
            <w:vAlign w:val="bottom"/>
            <w:hideMark/>
          </w:tcPr>
          <w:p w14:paraId="589A90CA" w14:textId="77777777" w:rsidR="00D835D7" w:rsidRPr="00D835D7" w:rsidRDefault="00D835D7" w:rsidP="00D835D7">
            <w:pPr>
              <w:jc w:val="right"/>
              <w:rPr>
                <w:color w:val="000000"/>
                <w:sz w:val="20"/>
                <w:szCs w:val="20"/>
              </w:rPr>
            </w:pPr>
            <w:r w:rsidRPr="00D835D7">
              <w:rPr>
                <w:color w:val="000000"/>
                <w:sz w:val="20"/>
                <w:szCs w:val="20"/>
              </w:rPr>
              <w:t>1.450</w:t>
            </w:r>
          </w:p>
        </w:tc>
        <w:tc>
          <w:tcPr>
            <w:tcW w:w="992" w:type="dxa"/>
            <w:shd w:val="clear" w:color="auto" w:fill="auto"/>
            <w:noWrap/>
            <w:vAlign w:val="bottom"/>
            <w:hideMark/>
          </w:tcPr>
          <w:p w14:paraId="3CB17B83" w14:textId="77777777" w:rsidR="00D835D7" w:rsidRPr="00D835D7" w:rsidRDefault="00D835D7" w:rsidP="00D835D7">
            <w:pPr>
              <w:jc w:val="right"/>
              <w:rPr>
                <w:color w:val="000000"/>
                <w:sz w:val="20"/>
                <w:szCs w:val="20"/>
              </w:rPr>
            </w:pPr>
            <w:r w:rsidRPr="00D835D7">
              <w:rPr>
                <w:color w:val="000000"/>
                <w:sz w:val="20"/>
                <w:szCs w:val="20"/>
              </w:rPr>
              <w:t>33.971</w:t>
            </w:r>
          </w:p>
        </w:tc>
        <w:tc>
          <w:tcPr>
            <w:tcW w:w="992" w:type="dxa"/>
            <w:shd w:val="clear" w:color="auto" w:fill="auto"/>
            <w:noWrap/>
            <w:vAlign w:val="bottom"/>
            <w:hideMark/>
          </w:tcPr>
          <w:p w14:paraId="7FDC1A2A" w14:textId="77777777" w:rsidR="00D835D7" w:rsidRPr="00D835D7" w:rsidRDefault="00D835D7" w:rsidP="00D835D7">
            <w:pPr>
              <w:jc w:val="right"/>
              <w:rPr>
                <w:color w:val="000000"/>
                <w:sz w:val="20"/>
                <w:szCs w:val="20"/>
              </w:rPr>
            </w:pPr>
            <w:r w:rsidRPr="00D835D7">
              <w:rPr>
                <w:color w:val="000000"/>
                <w:sz w:val="20"/>
                <w:szCs w:val="20"/>
              </w:rPr>
              <w:t>5.214</w:t>
            </w:r>
          </w:p>
        </w:tc>
        <w:tc>
          <w:tcPr>
            <w:tcW w:w="955" w:type="dxa"/>
            <w:shd w:val="clear" w:color="auto" w:fill="auto"/>
            <w:noWrap/>
            <w:vAlign w:val="bottom"/>
            <w:hideMark/>
          </w:tcPr>
          <w:p w14:paraId="39E4CBB2" w14:textId="77777777" w:rsidR="00D835D7" w:rsidRPr="00D835D7" w:rsidRDefault="00D835D7" w:rsidP="00D835D7">
            <w:pPr>
              <w:jc w:val="right"/>
              <w:rPr>
                <w:color w:val="000000"/>
                <w:sz w:val="20"/>
                <w:szCs w:val="20"/>
              </w:rPr>
            </w:pPr>
            <w:r w:rsidRPr="00D835D7">
              <w:rPr>
                <w:color w:val="000000"/>
                <w:sz w:val="20"/>
                <w:szCs w:val="20"/>
              </w:rPr>
              <w:t>3.337</w:t>
            </w:r>
          </w:p>
        </w:tc>
        <w:tc>
          <w:tcPr>
            <w:tcW w:w="888" w:type="dxa"/>
            <w:shd w:val="clear" w:color="auto" w:fill="auto"/>
            <w:noWrap/>
            <w:vAlign w:val="bottom"/>
            <w:hideMark/>
          </w:tcPr>
          <w:p w14:paraId="1967510B" w14:textId="77777777" w:rsidR="00D835D7" w:rsidRPr="00D835D7" w:rsidRDefault="00D835D7" w:rsidP="00D835D7">
            <w:pPr>
              <w:jc w:val="right"/>
              <w:rPr>
                <w:color w:val="000000"/>
                <w:sz w:val="20"/>
                <w:szCs w:val="20"/>
              </w:rPr>
            </w:pPr>
            <w:r w:rsidRPr="00D835D7">
              <w:rPr>
                <w:color w:val="000000"/>
                <w:sz w:val="20"/>
                <w:szCs w:val="20"/>
              </w:rPr>
              <w:t>22.308</w:t>
            </w:r>
          </w:p>
        </w:tc>
        <w:tc>
          <w:tcPr>
            <w:tcW w:w="851" w:type="dxa"/>
            <w:shd w:val="clear" w:color="auto" w:fill="auto"/>
            <w:noWrap/>
            <w:vAlign w:val="bottom"/>
            <w:hideMark/>
          </w:tcPr>
          <w:p w14:paraId="2B9CE39F" w14:textId="77777777" w:rsidR="00D835D7" w:rsidRPr="00D835D7" w:rsidRDefault="00D835D7" w:rsidP="00D835D7">
            <w:pPr>
              <w:jc w:val="right"/>
              <w:rPr>
                <w:color w:val="000000"/>
                <w:sz w:val="20"/>
                <w:szCs w:val="20"/>
              </w:rPr>
            </w:pPr>
            <w:r w:rsidRPr="00D835D7">
              <w:rPr>
                <w:color w:val="000000"/>
                <w:sz w:val="20"/>
                <w:szCs w:val="20"/>
              </w:rPr>
              <w:t>63.600</w:t>
            </w:r>
          </w:p>
        </w:tc>
      </w:tr>
      <w:tr w:rsidR="00D835D7" w:rsidRPr="00D835D7" w14:paraId="092C4BFE" w14:textId="77777777" w:rsidTr="00D835D7">
        <w:trPr>
          <w:trHeight w:val="320"/>
        </w:trPr>
        <w:tc>
          <w:tcPr>
            <w:tcW w:w="516" w:type="dxa"/>
            <w:shd w:val="clear" w:color="auto" w:fill="auto"/>
            <w:noWrap/>
            <w:vAlign w:val="bottom"/>
            <w:hideMark/>
          </w:tcPr>
          <w:p w14:paraId="54B99E58" w14:textId="77777777" w:rsidR="00D835D7" w:rsidRPr="00D835D7" w:rsidRDefault="00D835D7" w:rsidP="00D835D7">
            <w:pPr>
              <w:jc w:val="right"/>
              <w:rPr>
                <w:color w:val="000000"/>
                <w:sz w:val="20"/>
                <w:szCs w:val="20"/>
              </w:rPr>
            </w:pPr>
            <w:r w:rsidRPr="00D835D7">
              <w:rPr>
                <w:color w:val="000000"/>
                <w:sz w:val="20"/>
                <w:szCs w:val="20"/>
              </w:rPr>
              <w:t>17</w:t>
            </w:r>
          </w:p>
        </w:tc>
        <w:tc>
          <w:tcPr>
            <w:tcW w:w="2461" w:type="dxa"/>
            <w:shd w:val="clear" w:color="auto" w:fill="auto"/>
            <w:noWrap/>
            <w:vAlign w:val="bottom"/>
            <w:hideMark/>
          </w:tcPr>
          <w:p w14:paraId="6FFC82D6"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45344906" w14:textId="77777777" w:rsidR="00D835D7" w:rsidRPr="00D835D7" w:rsidRDefault="00D835D7" w:rsidP="00D835D7">
            <w:pPr>
              <w:rPr>
                <w:sz w:val="20"/>
                <w:szCs w:val="20"/>
              </w:rPr>
            </w:pPr>
          </w:p>
        </w:tc>
        <w:tc>
          <w:tcPr>
            <w:tcW w:w="879" w:type="dxa"/>
            <w:shd w:val="clear" w:color="auto" w:fill="auto"/>
            <w:noWrap/>
            <w:vAlign w:val="bottom"/>
            <w:hideMark/>
          </w:tcPr>
          <w:p w14:paraId="01E239A2" w14:textId="77777777" w:rsidR="00D835D7" w:rsidRPr="00D835D7" w:rsidRDefault="00D835D7" w:rsidP="00D835D7">
            <w:pPr>
              <w:jc w:val="right"/>
              <w:rPr>
                <w:color w:val="000000"/>
                <w:sz w:val="20"/>
                <w:szCs w:val="20"/>
              </w:rPr>
            </w:pPr>
            <w:r w:rsidRPr="00D835D7">
              <w:rPr>
                <w:color w:val="000000"/>
                <w:sz w:val="20"/>
                <w:szCs w:val="20"/>
              </w:rPr>
              <w:t>2017</w:t>
            </w:r>
          </w:p>
        </w:tc>
        <w:tc>
          <w:tcPr>
            <w:tcW w:w="866" w:type="dxa"/>
            <w:shd w:val="clear" w:color="auto" w:fill="auto"/>
            <w:noWrap/>
            <w:vAlign w:val="bottom"/>
            <w:hideMark/>
          </w:tcPr>
          <w:p w14:paraId="5EC9B625" w14:textId="77777777" w:rsidR="00D835D7" w:rsidRPr="00D835D7" w:rsidRDefault="00D835D7" w:rsidP="00D835D7">
            <w:pPr>
              <w:jc w:val="right"/>
              <w:rPr>
                <w:color w:val="000000"/>
                <w:sz w:val="20"/>
                <w:szCs w:val="20"/>
              </w:rPr>
            </w:pPr>
            <w:r w:rsidRPr="00D835D7">
              <w:rPr>
                <w:color w:val="000000"/>
                <w:sz w:val="20"/>
                <w:szCs w:val="20"/>
              </w:rPr>
              <w:t>1.300</w:t>
            </w:r>
          </w:p>
        </w:tc>
        <w:tc>
          <w:tcPr>
            <w:tcW w:w="992" w:type="dxa"/>
            <w:shd w:val="clear" w:color="auto" w:fill="auto"/>
            <w:noWrap/>
            <w:vAlign w:val="bottom"/>
            <w:hideMark/>
          </w:tcPr>
          <w:p w14:paraId="7B5D8F6B" w14:textId="77777777" w:rsidR="00D835D7" w:rsidRPr="00D835D7" w:rsidRDefault="00D835D7" w:rsidP="00D835D7">
            <w:pPr>
              <w:jc w:val="right"/>
              <w:rPr>
                <w:color w:val="000000"/>
                <w:sz w:val="20"/>
                <w:szCs w:val="20"/>
              </w:rPr>
            </w:pPr>
            <w:r w:rsidRPr="00D835D7">
              <w:rPr>
                <w:color w:val="000000"/>
                <w:sz w:val="20"/>
                <w:szCs w:val="20"/>
              </w:rPr>
              <w:t>44.512</w:t>
            </w:r>
          </w:p>
        </w:tc>
        <w:tc>
          <w:tcPr>
            <w:tcW w:w="992" w:type="dxa"/>
            <w:shd w:val="clear" w:color="auto" w:fill="auto"/>
            <w:noWrap/>
            <w:vAlign w:val="bottom"/>
            <w:hideMark/>
          </w:tcPr>
          <w:p w14:paraId="4F53F4E1" w14:textId="77777777" w:rsidR="00D835D7" w:rsidRPr="00D835D7" w:rsidRDefault="00D835D7" w:rsidP="00D835D7">
            <w:pPr>
              <w:jc w:val="right"/>
              <w:rPr>
                <w:color w:val="000000"/>
                <w:sz w:val="20"/>
                <w:szCs w:val="20"/>
              </w:rPr>
            </w:pPr>
            <w:r w:rsidRPr="00D835D7">
              <w:rPr>
                <w:color w:val="000000"/>
                <w:sz w:val="20"/>
                <w:szCs w:val="20"/>
              </w:rPr>
              <w:t>7.160</w:t>
            </w:r>
          </w:p>
        </w:tc>
        <w:tc>
          <w:tcPr>
            <w:tcW w:w="955" w:type="dxa"/>
            <w:shd w:val="clear" w:color="auto" w:fill="auto"/>
            <w:noWrap/>
            <w:vAlign w:val="bottom"/>
            <w:hideMark/>
          </w:tcPr>
          <w:p w14:paraId="62E64310" w14:textId="77777777" w:rsidR="00D835D7" w:rsidRPr="00D835D7" w:rsidRDefault="00D835D7" w:rsidP="00D835D7">
            <w:pPr>
              <w:jc w:val="right"/>
              <w:rPr>
                <w:color w:val="000000"/>
                <w:sz w:val="20"/>
                <w:szCs w:val="20"/>
              </w:rPr>
            </w:pPr>
            <w:r w:rsidRPr="00D835D7">
              <w:rPr>
                <w:color w:val="000000"/>
                <w:sz w:val="20"/>
                <w:szCs w:val="20"/>
              </w:rPr>
              <w:t>1.441</w:t>
            </w:r>
          </w:p>
        </w:tc>
        <w:tc>
          <w:tcPr>
            <w:tcW w:w="888" w:type="dxa"/>
            <w:shd w:val="clear" w:color="auto" w:fill="auto"/>
            <w:noWrap/>
            <w:vAlign w:val="bottom"/>
            <w:hideMark/>
          </w:tcPr>
          <w:p w14:paraId="36A7A929" w14:textId="77777777" w:rsidR="00D835D7" w:rsidRPr="00D835D7" w:rsidRDefault="00D835D7" w:rsidP="00D835D7">
            <w:pPr>
              <w:jc w:val="right"/>
              <w:rPr>
                <w:color w:val="000000"/>
                <w:sz w:val="20"/>
                <w:szCs w:val="20"/>
              </w:rPr>
            </w:pPr>
            <w:r w:rsidRPr="00D835D7">
              <w:rPr>
                <w:color w:val="000000"/>
                <w:sz w:val="20"/>
                <w:szCs w:val="20"/>
              </w:rPr>
              <w:t>22.392</w:t>
            </w:r>
          </w:p>
        </w:tc>
        <w:tc>
          <w:tcPr>
            <w:tcW w:w="851" w:type="dxa"/>
            <w:shd w:val="clear" w:color="auto" w:fill="auto"/>
            <w:noWrap/>
            <w:vAlign w:val="bottom"/>
            <w:hideMark/>
          </w:tcPr>
          <w:p w14:paraId="59115665" w14:textId="77777777" w:rsidR="00D835D7" w:rsidRPr="00D835D7" w:rsidRDefault="00D835D7" w:rsidP="00D835D7">
            <w:pPr>
              <w:jc w:val="right"/>
              <w:rPr>
                <w:color w:val="000000"/>
                <w:sz w:val="20"/>
                <w:szCs w:val="20"/>
              </w:rPr>
            </w:pPr>
            <w:r w:rsidRPr="00D835D7">
              <w:rPr>
                <w:color w:val="000000"/>
                <w:sz w:val="20"/>
                <w:szCs w:val="20"/>
              </w:rPr>
              <w:t>51.820</w:t>
            </w:r>
          </w:p>
        </w:tc>
      </w:tr>
      <w:tr w:rsidR="00D835D7" w:rsidRPr="00D835D7" w14:paraId="3FC83AEF" w14:textId="77777777" w:rsidTr="00D835D7">
        <w:trPr>
          <w:trHeight w:val="320"/>
        </w:trPr>
        <w:tc>
          <w:tcPr>
            <w:tcW w:w="516" w:type="dxa"/>
            <w:shd w:val="clear" w:color="auto" w:fill="auto"/>
            <w:noWrap/>
            <w:vAlign w:val="bottom"/>
            <w:hideMark/>
          </w:tcPr>
          <w:p w14:paraId="036C06F3" w14:textId="77777777" w:rsidR="00D835D7" w:rsidRPr="00D835D7" w:rsidRDefault="00D835D7" w:rsidP="00D835D7">
            <w:pPr>
              <w:jc w:val="right"/>
              <w:rPr>
                <w:color w:val="000000"/>
                <w:sz w:val="20"/>
                <w:szCs w:val="20"/>
              </w:rPr>
            </w:pPr>
            <w:r w:rsidRPr="00D835D7">
              <w:rPr>
                <w:color w:val="000000"/>
                <w:sz w:val="20"/>
                <w:szCs w:val="20"/>
              </w:rPr>
              <w:t>18</w:t>
            </w:r>
          </w:p>
        </w:tc>
        <w:tc>
          <w:tcPr>
            <w:tcW w:w="2461" w:type="dxa"/>
            <w:shd w:val="clear" w:color="auto" w:fill="auto"/>
            <w:noWrap/>
            <w:vAlign w:val="bottom"/>
            <w:hideMark/>
          </w:tcPr>
          <w:p w14:paraId="62534A2E"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30519F81" w14:textId="77777777" w:rsidR="00D835D7" w:rsidRPr="00D835D7" w:rsidRDefault="00D835D7" w:rsidP="00D835D7">
            <w:pPr>
              <w:rPr>
                <w:sz w:val="20"/>
                <w:szCs w:val="20"/>
              </w:rPr>
            </w:pPr>
          </w:p>
        </w:tc>
        <w:tc>
          <w:tcPr>
            <w:tcW w:w="879" w:type="dxa"/>
            <w:shd w:val="clear" w:color="auto" w:fill="auto"/>
            <w:noWrap/>
            <w:vAlign w:val="bottom"/>
            <w:hideMark/>
          </w:tcPr>
          <w:p w14:paraId="4660D4B4" w14:textId="77777777" w:rsidR="00D835D7" w:rsidRPr="00D835D7" w:rsidRDefault="00D835D7" w:rsidP="00D835D7">
            <w:pPr>
              <w:jc w:val="right"/>
              <w:rPr>
                <w:color w:val="000000"/>
                <w:sz w:val="20"/>
                <w:szCs w:val="20"/>
              </w:rPr>
            </w:pPr>
            <w:r w:rsidRPr="00D835D7">
              <w:rPr>
                <w:color w:val="000000"/>
                <w:sz w:val="20"/>
                <w:szCs w:val="20"/>
              </w:rPr>
              <w:t>2018</w:t>
            </w:r>
          </w:p>
        </w:tc>
        <w:tc>
          <w:tcPr>
            <w:tcW w:w="866" w:type="dxa"/>
            <w:shd w:val="clear" w:color="auto" w:fill="auto"/>
            <w:noWrap/>
            <w:vAlign w:val="bottom"/>
            <w:hideMark/>
          </w:tcPr>
          <w:p w14:paraId="0BCCEA1D" w14:textId="77777777" w:rsidR="00D835D7" w:rsidRPr="00D835D7" w:rsidRDefault="00D835D7" w:rsidP="00D835D7">
            <w:pPr>
              <w:jc w:val="right"/>
              <w:rPr>
                <w:color w:val="000000"/>
                <w:sz w:val="20"/>
                <w:szCs w:val="20"/>
              </w:rPr>
            </w:pPr>
            <w:r w:rsidRPr="00D835D7">
              <w:rPr>
                <w:color w:val="000000"/>
                <w:sz w:val="20"/>
                <w:szCs w:val="20"/>
              </w:rPr>
              <w:t>2.890</w:t>
            </w:r>
          </w:p>
        </w:tc>
        <w:tc>
          <w:tcPr>
            <w:tcW w:w="992" w:type="dxa"/>
            <w:shd w:val="clear" w:color="auto" w:fill="auto"/>
            <w:noWrap/>
            <w:vAlign w:val="bottom"/>
            <w:hideMark/>
          </w:tcPr>
          <w:p w14:paraId="4F3E2384" w14:textId="77777777" w:rsidR="00D835D7" w:rsidRPr="00D835D7" w:rsidRDefault="00D835D7" w:rsidP="00D835D7">
            <w:pPr>
              <w:jc w:val="right"/>
              <w:rPr>
                <w:color w:val="000000"/>
                <w:sz w:val="20"/>
                <w:szCs w:val="20"/>
              </w:rPr>
            </w:pPr>
            <w:r w:rsidRPr="00D835D7">
              <w:rPr>
                <w:color w:val="000000"/>
                <w:sz w:val="20"/>
                <w:szCs w:val="20"/>
              </w:rPr>
              <w:t>296.848</w:t>
            </w:r>
          </w:p>
        </w:tc>
        <w:tc>
          <w:tcPr>
            <w:tcW w:w="992" w:type="dxa"/>
            <w:shd w:val="clear" w:color="auto" w:fill="auto"/>
            <w:noWrap/>
            <w:vAlign w:val="bottom"/>
            <w:hideMark/>
          </w:tcPr>
          <w:p w14:paraId="1DE555A6" w14:textId="77777777" w:rsidR="00D835D7" w:rsidRPr="00D835D7" w:rsidRDefault="00D835D7" w:rsidP="00D835D7">
            <w:pPr>
              <w:jc w:val="right"/>
              <w:rPr>
                <w:color w:val="000000"/>
                <w:sz w:val="20"/>
                <w:szCs w:val="20"/>
              </w:rPr>
            </w:pPr>
            <w:r w:rsidRPr="00D835D7">
              <w:rPr>
                <w:color w:val="000000"/>
                <w:sz w:val="20"/>
                <w:szCs w:val="20"/>
              </w:rPr>
              <w:t>5.494</w:t>
            </w:r>
          </w:p>
        </w:tc>
        <w:tc>
          <w:tcPr>
            <w:tcW w:w="955" w:type="dxa"/>
            <w:shd w:val="clear" w:color="auto" w:fill="auto"/>
            <w:noWrap/>
            <w:vAlign w:val="bottom"/>
            <w:hideMark/>
          </w:tcPr>
          <w:p w14:paraId="02137ADB" w14:textId="77777777" w:rsidR="00D835D7" w:rsidRPr="00D835D7" w:rsidRDefault="00D835D7" w:rsidP="00D835D7">
            <w:pPr>
              <w:jc w:val="right"/>
              <w:rPr>
                <w:color w:val="000000"/>
                <w:sz w:val="20"/>
                <w:szCs w:val="20"/>
              </w:rPr>
            </w:pPr>
            <w:r w:rsidRPr="00D835D7">
              <w:rPr>
                <w:color w:val="000000"/>
                <w:sz w:val="20"/>
                <w:szCs w:val="20"/>
              </w:rPr>
              <w:t>1.304</w:t>
            </w:r>
          </w:p>
        </w:tc>
        <w:tc>
          <w:tcPr>
            <w:tcW w:w="888" w:type="dxa"/>
            <w:shd w:val="clear" w:color="auto" w:fill="auto"/>
            <w:noWrap/>
            <w:vAlign w:val="bottom"/>
            <w:hideMark/>
          </w:tcPr>
          <w:p w14:paraId="405CC3DA" w14:textId="77777777" w:rsidR="00D835D7" w:rsidRPr="00D835D7" w:rsidRDefault="00D835D7" w:rsidP="00D835D7">
            <w:pPr>
              <w:jc w:val="right"/>
              <w:rPr>
                <w:color w:val="000000"/>
                <w:sz w:val="20"/>
                <w:szCs w:val="20"/>
              </w:rPr>
            </w:pPr>
            <w:r w:rsidRPr="00D835D7">
              <w:rPr>
                <w:color w:val="000000"/>
                <w:sz w:val="20"/>
                <w:szCs w:val="20"/>
              </w:rPr>
              <w:t>22.365</w:t>
            </w:r>
          </w:p>
        </w:tc>
        <w:tc>
          <w:tcPr>
            <w:tcW w:w="851" w:type="dxa"/>
            <w:shd w:val="clear" w:color="auto" w:fill="auto"/>
            <w:noWrap/>
            <w:vAlign w:val="bottom"/>
            <w:hideMark/>
          </w:tcPr>
          <w:p w14:paraId="41D2670D" w14:textId="77777777" w:rsidR="00D835D7" w:rsidRPr="00D835D7" w:rsidRDefault="00D835D7" w:rsidP="00D835D7">
            <w:pPr>
              <w:jc w:val="right"/>
              <w:rPr>
                <w:color w:val="000000"/>
                <w:sz w:val="20"/>
                <w:szCs w:val="20"/>
              </w:rPr>
            </w:pPr>
            <w:r w:rsidRPr="00D835D7">
              <w:rPr>
                <w:color w:val="000000"/>
                <w:sz w:val="20"/>
                <w:szCs w:val="20"/>
              </w:rPr>
              <w:t>49.250</w:t>
            </w:r>
          </w:p>
        </w:tc>
      </w:tr>
      <w:tr w:rsidR="00D835D7" w:rsidRPr="00D835D7" w14:paraId="726AB5D1" w14:textId="77777777" w:rsidTr="00D835D7">
        <w:trPr>
          <w:trHeight w:val="320"/>
        </w:trPr>
        <w:tc>
          <w:tcPr>
            <w:tcW w:w="516" w:type="dxa"/>
            <w:shd w:val="clear" w:color="auto" w:fill="auto"/>
            <w:noWrap/>
            <w:vAlign w:val="bottom"/>
            <w:hideMark/>
          </w:tcPr>
          <w:p w14:paraId="7F89BB29" w14:textId="77777777" w:rsidR="00D835D7" w:rsidRPr="00D835D7" w:rsidRDefault="00D835D7" w:rsidP="00D835D7">
            <w:pPr>
              <w:jc w:val="right"/>
              <w:rPr>
                <w:color w:val="000000"/>
                <w:sz w:val="20"/>
                <w:szCs w:val="20"/>
              </w:rPr>
            </w:pPr>
            <w:r w:rsidRPr="00D835D7">
              <w:rPr>
                <w:color w:val="000000"/>
                <w:sz w:val="20"/>
                <w:szCs w:val="20"/>
              </w:rPr>
              <w:t>19</w:t>
            </w:r>
          </w:p>
        </w:tc>
        <w:tc>
          <w:tcPr>
            <w:tcW w:w="2461" w:type="dxa"/>
            <w:shd w:val="clear" w:color="auto" w:fill="auto"/>
            <w:noWrap/>
            <w:vAlign w:val="bottom"/>
            <w:hideMark/>
          </w:tcPr>
          <w:p w14:paraId="61DE1A04"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2098EAB0" w14:textId="77777777" w:rsidR="00D835D7" w:rsidRPr="00D835D7" w:rsidRDefault="00D835D7" w:rsidP="00D835D7">
            <w:pPr>
              <w:rPr>
                <w:sz w:val="20"/>
                <w:szCs w:val="20"/>
              </w:rPr>
            </w:pPr>
          </w:p>
        </w:tc>
        <w:tc>
          <w:tcPr>
            <w:tcW w:w="879" w:type="dxa"/>
            <w:shd w:val="clear" w:color="auto" w:fill="auto"/>
            <w:noWrap/>
            <w:vAlign w:val="bottom"/>
            <w:hideMark/>
          </w:tcPr>
          <w:p w14:paraId="2570369C" w14:textId="77777777" w:rsidR="00D835D7" w:rsidRPr="00D835D7" w:rsidRDefault="00D835D7" w:rsidP="00D835D7">
            <w:pPr>
              <w:jc w:val="right"/>
              <w:rPr>
                <w:color w:val="000000"/>
                <w:sz w:val="20"/>
                <w:szCs w:val="20"/>
              </w:rPr>
            </w:pPr>
            <w:r w:rsidRPr="00D835D7">
              <w:rPr>
                <w:color w:val="000000"/>
                <w:sz w:val="20"/>
                <w:szCs w:val="20"/>
              </w:rPr>
              <w:t>2019</w:t>
            </w:r>
          </w:p>
        </w:tc>
        <w:tc>
          <w:tcPr>
            <w:tcW w:w="866" w:type="dxa"/>
            <w:shd w:val="clear" w:color="auto" w:fill="auto"/>
            <w:noWrap/>
            <w:vAlign w:val="bottom"/>
            <w:hideMark/>
          </w:tcPr>
          <w:p w14:paraId="5CEBBBE3" w14:textId="77777777" w:rsidR="00D835D7" w:rsidRPr="00D835D7" w:rsidRDefault="00D835D7" w:rsidP="00D835D7">
            <w:pPr>
              <w:jc w:val="right"/>
              <w:rPr>
                <w:color w:val="000000"/>
                <w:sz w:val="20"/>
                <w:szCs w:val="20"/>
              </w:rPr>
            </w:pPr>
            <w:r w:rsidRPr="00D835D7">
              <w:rPr>
                <w:color w:val="000000"/>
                <w:sz w:val="20"/>
                <w:szCs w:val="20"/>
              </w:rPr>
              <w:t>0.240</w:t>
            </w:r>
          </w:p>
        </w:tc>
        <w:tc>
          <w:tcPr>
            <w:tcW w:w="992" w:type="dxa"/>
            <w:shd w:val="clear" w:color="auto" w:fill="auto"/>
            <w:noWrap/>
            <w:vAlign w:val="bottom"/>
            <w:hideMark/>
          </w:tcPr>
          <w:p w14:paraId="5A93DCAA" w14:textId="77777777" w:rsidR="00D835D7" w:rsidRPr="00D835D7" w:rsidRDefault="00D835D7" w:rsidP="00D835D7">
            <w:pPr>
              <w:jc w:val="right"/>
              <w:rPr>
                <w:color w:val="000000"/>
                <w:sz w:val="20"/>
                <w:szCs w:val="20"/>
              </w:rPr>
            </w:pPr>
            <w:r w:rsidRPr="00D835D7">
              <w:rPr>
                <w:color w:val="000000"/>
                <w:sz w:val="20"/>
                <w:szCs w:val="20"/>
              </w:rPr>
              <w:t>101.255</w:t>
            </w:r>
          </w:p>
        </w:tc>
        <w:tc>
          <w:tcPr>
            <w:tcW w:w="992" w:type="dxa"/>
            <w:shd w:val="clear" w:color="auto" w:fill="auto"/>
            <w:noWrap/>
            <w:vAlign w:val="bottom"/>
            <w:hideMark/>
          </w:tcPr>
          <w:p w14:paraId="7585407E" w14:textId="77777777" w:rsidR="00D835D7" w:rsidRPr="00D835D7" w:rsidRDefault="00D835D7" w:rsidP="00D835D7">
            <w:pPr>
              <w:jc w:val="right"/>
              <w:rPr>
                <w:color w:val="000000"/>
                <w:sz w:val="20"/>
                <w:szCs w:val="20"/>
              </w:rPr>
            </w:pPr>
            <w:r w:rsidRPr="00D835D7">
              <w:rPr>
                <w:color w:val="000000"/>
                <w:sz w:val="20"/>
                <w:szCs w:val="20"/>
              </w:rPr>
              <w:t>4.830</w:t>
            </w:r>
          </w:p>
        </w:tc>
        <w:tc>
          <w:tcPr>
            <w:tcW w:w="955" w:type="dxa"/>
            <w:shd w:val="clear" w:color="auto" w:fill="auto"/>
            <w:noWrap/>
            <w:vAlign w:val="bottom"/>
            <w:hideMark/>
          </w:tcPr>
          <w:p w14:paraId="140820B4" w14:textId="77777777" w:rsidR="00D835D7" w:rsidRPr="00D835D7" w:rsidRDefault="00D835D7" w:rsidP="00D835D7">
            <w:pPr>
              <w:jc w:val="right"/>
              <w:rPr>
                <w:color w:val="000000"/>
                <w:sz w:val="20"/>
                <w:szCs w:val="20"/>
              </w:rPr>
            </w:pPr>
            <w:r w:rsidRPr="00D835D7">
              <w:rPr>
                <w:color w:val="000000"/>
                <w:sz w:val="20"/>
                <w:szCs w:val="20"/>
              </w:rPr>
              <w:t>0.948</w:t>
            </w:r>
          </w:p>
        </w:tc>
        <w:tc>
          <w:tcPr>
            <w:tcW w:w="888" w:type="dxa"/>
            <w:shd w:val="clear" w:color="auto" w:fill="auto"/>
            <w:noWrap/>
            <w:vAlign w:val="bottom"/>
            <w:hideMark/>
          </w:tcPr>
          <w:p w14:paraId="16DB67D8" w14:textId="77777777" w:rsidR="00D835D7" w:rsidRPr="00D835D7" w:rsidRDefault="00D835D7" w:rsidP="00D835D7">
            <w:pPr>
              <w:jc w:val="right"/>
              <w:rPr>
                <w:color w:val="000000"/>
                <w:sz w:val="20"/>
                <w:szCs w:val="20"/>
              </w:rPr>
            </w:pPr>
            <w:r w:rsidRPr="00D835D7">
              <w:rPr>
                <w:color w:val="000000"/>
                <w:sz w:val="20"/>
                <w:szCs w:val="20"/>
              </w:rPr>
              <w:t>22.328</w:t>
            </w:r>
          </w:p>
        </w:tc>
        <w:tc>
          <w:tcPr>
            <w:tcW w:w="851" w:type="dxa"/>
            <w:shd w:val="clear" w:color="auto" w:fill="auto"/>
            <w:noWrap/>
            <w:vAlign w:val="bottom"/>
            <w:hideMark/>
          </w:tcPr>
          <w:p w14:paraId="7A2B83C2" w14:textId="77777777" w:rsidR="00D835D7" w:rsidRPr="00D835D7" w:rsidRDefault="00D835D7" w:rsidP="00D835D7">
            <w:pPr>
              <w:jc w:val="right"/>
              <w:rPr>
                <w:color w:val="000000"/>
                <w:sz w:val="20"/>
                <w:szCs w:val="20"/>
              </w:rPr>
            </w:pPr>
            <w:r w:rsidRPr="00D835D7">
              <w:rPr>
                <w:color w:val="000000"/>
                <w:sz w:val="20"/>
                <w:szCs w:val="20"/>
              </w:rPr>
              <w:t>49.750</w:t>
            </w:r>
          </w:p>
        </w:tc>
      </w:tr>
      <w:tr w:rsidR="00D835D7" w:rsidRPr="00D835D7" w14:paraId="4CAD4C23" w14:textId="77777777" w:rsidTr="00D835D7">
        <w:trPr>
          <w:trHeight w:val="320"/>
        </w:trPr>
        <w:tc>
          <w:tcPr>
            <w:tcW w:w="516" w:type="dxa"/>
            <w:shd w:val="clear" w:color="auto" w:fill="auto"/>
            <w:noWrap/>
            <w:vAlign w:val="bottom"/>
            <w:hideMark/>
          </w:tcPr>
          <w:p w14:paraId="02CDF503" w14:textId="77777777" w:rsidR="00D835D7" w:rsidRPr="00D835D7" w:rsidRDefault="00D835D7" w:rsidP="00D835D7">
            <w:pPr>
              <w:jc w:val="right"/>
              <w:rPr>
                <w:color w:val="000000"/>
                <w:sz w:val="20"/>
                <w:szCs w:val="20"/>
              </w:rPr>
            </w:pPr>
            <w:r w:rsidRPr="00D835D7">
              <w:rPr>
                <w:color w:val="000000"/>
                <w:sz w:val="20"/>
                <w:szCs w:val="20"/>
              </w:rPr>
              <w:t>20</w:t>
            </w:r>
          </w:p>
        </w:tc>
        <w:tc>
          <w:tcPr>
            <w:tcW w:w="2461" w:type="dxa"/>
            <w:shd w:val="clear" w:color="auto" w:fill="auto"/>
            <w:noWrap/>
            <w:vAlign w:val="bottom"/>
            <w:hideMark/>
          </w:tcPr>
          <w:p w14:paraId="323D1EBA"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6DD0869C" w14:textId="77777777" w:rsidR="00D835D7" w:rsidRPr="00D835D7" w:rsidRDefault="00D835D7" w:rsidP="00D835D7">
            <w:pPr>
              <w:rPr>
                <w:sz w:val="20"/>
                <w:szCs w:val="20"/>
              </w:rPr>
            </w:pPr>
          </w:p>
        </w:tc>
        <w:tc>
          <w:tcPr>
            <w:tcW w:w="879" w:type="dxa"/>
            <w:shd w:val="clear" w:color="auto" w:fill="auto"/>
            <w:noWrap/>
            <w:vAlign w:val="bottom"/>
            <w:hideMark/>
          </w:tcPr>
          <w:p w14:paraId="73C8F2A0" w14:textId="77777777" w:rsidR="00D835D7" w:rsidRPr="00D835D7" w:rsidRDefault="00D835D7" w:rsidP="00D835D7">
            <w:pPr>
              <w:jc w:val="right"/>
              <w:rPr>
                <w:color w:val="000000"/>
                <w:sz w:val="20"/>
                <w:szCs w:val="20"/>
              </w:rPr>
            </w:pPr>
            <w:r w:rsidRPr="00D835D7">
              <w:rPr>
                <w:color w:val="000000"/>
                <w:sz w:val="20"/>
                <w:szCs w:val="20"/>
              </w:rPr>
              <w:t>2020</w:t>
            </w:r>
          </w:p>
        </w:tc>
        <w:tc>
          <w:tcPr>
            <w:tcW w:w="866" w:type="dxa"/>
            <w:shd w:val="clear" w:color="auto" w:fill="auto"/>
            <w:noWrap/>
            <w:vAlign w:val="bottom"/>
            <w:hideMark/>
          </w:tcPr>
          <w:p w14:paraId="7F10C9F3" w14:textId="77777777" w:rsidR="00D835D7" w:rsidRPr="00D835D7" w:rsidRDefault="00D835D7" w:rsidP="00D835D7">
            <w:pPr>
              <w:jc w:val="right"/>
              <w:rPr>
                <w:color w:val="000000"/>
                <w:sz w:val="20"/>
                <w:szCs w:val="20"/>
              </w:rPr>
            </w:pPr>
            <w:r w:rsidRPr="00D835D7">
              <w:rPr>
                <w:color w:val="000000"/>
                <w:sz w:val="20"/>
                <w:szCs w:val="20"/>
              </w:rPr>
              <w:t>-9.140</w:t>
            </w:r>
          </w:p>
        </w:tc>
        <w:tc>
          <w:tcPr>
            <w:tcW w:w="992" w:type="dxa"/>
            <w:shd w:val="clear" w:color="auto" w:fill="auto"/>
            <w:noWrap/>
            <w:vAlign w:val="bottom"/>
            <w:hideMark/>
          </w:tcPr>
          <w:p w14:paraId="422069C9" w14:textId="77777777" w:rsidR="00D835D7" w:rsidRPr="00D835D7" w:rsidRDefault="00D835D7" w:rsidP="00D835D7">
            <w:pPr>
              <w:jc w:val="right"/>
              <w:rPr>
                <w:color w:val="000000"/>
                <w:sz w:val="20"/>
                <w:szCs w:val="20"/>
              </w:rPr>
            </w:pPr>
            <w:r w:rsidRPr="00D835D7">
              <w:rPr>
                <w:color w:val="000000"/>
                <w:sz w:val="20"/>
                <w:szCs w:val="20"/>
              </w:rPr>
              <w:t>257.040</w:t>
            </w:r>
          </w:p>
        </w:tc>
        <w:tc>
          <w:tcPr>
            <w:tcW w:w="992" w:type="dxa"/>
            <w:shd w:val="clear" w:color="auto" w:fill="auto"/>
            <w:noWrap/>
            <w:vAlign w:val="bottom"/>
            <w:hideMark/>
          </w:tcPr>
          <w:p w14:paraId="70871D42" w14:textId="77777777" w:rsidR="00D835D7" w:rsidRPr="00D835D7" w:rsidRDefault="00D835D7" w:rsidP="00D835D7">
            <w:pPr>
              <w:jc w:val="right"/>
              <w:rPr>
                <w:color w:val="000000"/>
                <w:sz w:val="20"/>
                <w:szCs w:val="20"/>
              </w:rPr>
            </w:pPr>
            <w:r w:rsidRPr="00D835D7">
              <w:rPr>
                <w:color w:val="000000"/>
                <w:sz w:val="20"/>
                <w:szCs w:val="20"/>
              </w:rPr>
              <w:t>15.542</w:t>
            </w:r>
          </w:p>
        </w:tc>
        <w:tc>
          <w:tcPr>
            <w:tcW w:w="955" w:type="dxa"/>
            <w:shd w:val="clear" w:color="auto" w:fill="auto"/>
            <w:noWrap/>
            <w:vAlign w:val="bottom"/>
            <w:hideMark/>
          </w:tcPr>
          <w:p w14:paraId="0A7A53A2" w14:textId="77777777" w:rsidR="00D835D7" w:rsidRPr="00D835D7" w:rsidRDefault="00D835D7" w:rsidP="00D835D7">
            <w:pPr>
              <w:jc w:val="right"/>
              <w:rPr>
                <w:color w:val="000000"/>
                <w:sz w:val="20"/>
                <w:szCs w:val="20"/>
              </w:rPr>
            </w:pPr>
            <w:r w:rsidRPr="00D835D7">
              <w:rPr>
                <w:color w:val="000000"/>
                <w:sz w:val="20"/>
                <w:szCs w:val="20"/>
              </w:rPr>
              <w:t>10.261</w:t>
            </w:r>
          </w:p>
        </w:tc>
        <w:tc>
          <w:tcPr>
            <w:tcW w:w="888" w:type="dxa"/>
            <w:shd w:val="clear" w:color="auto" w:fill="auto"/>
            <w:noWrap/>
            <w:vAlign w:val="bottom"/>
            <w:hideMark/>
          </w:tcPr>
          <w:p w14:paraId="11E71BA3" w14:textId="77777777" w:rsidR="00D835D7" w:rsidRPr="00D835D7" w:rsidRDefault="00D835D7" w:rsidP="00D835D7">
            <w:pPr>
              <w:jc w:val="right"/>
              <w:rPr>
                <w:color w:val="000000"/>
                <w:sz w:val="20"/>
                <w:szCs w:val="20"/>
              </w:rPr>
            </w:pPr>
            <w:r w:rsidRPr="00D835D7">
              <w:rPr>
                <w:color w:val="000000"/>
                <w:sz w:val="20"/>
                <w:szCs w:val="20"/>
              </w:rPr>
              <w:t>22.164</w:t>
            </w:r>
          </w:p>
        </w:tc>
        <w:tc>
          <w:tcPr>
            <w:tcW w:w="851" w:type="dxa"/>
            <w:shd w:val="clear" w:color="auto" w:fill="auto"/>
            <w:noWrap/>
            <w:vAlign w:val="bottom"/>
            <w:hideMark/>
          </w:tcPr>
          <w:p w14:paraId="6A1BEF04" w14:textId="77777777" w:rsidR="00D835D7" w:rsidRPr="00D835D7" w:rsidRDefault="00D835D7" w:rsidP="00D835D7">
            <w:pPr>
              <w:jc w:val="right"/>
              <w:rPr>
                <w:color w:val="000000"/>
                <w:sz w:val="20"/>
                <w:szCs w:val="20"/>
              </w:rPr>
            </w:pPr>
            <w:r w:rsidRPr="00D835D7">
              <w:rPr>
                <w:color w:val="000000"/>
                <w:sz w:val="20"/>
                <w:szCs w:val="20"/>
              </w:rPr>
              <w:t>56.440</w:t>
            </w:r>
          </w:p>
        </w:tc>
      </w:tr>
      <w:tr w:rsidR="00D835D7" w:rsidRPr="00D835D7" w14:paraId="578DDAF7" w14:textId="77777777" w:rsidTr="00D835D7">
        <w:trPr>
          <w:trHeight w:val="320"/>
        </w:trPr>
        <w:tc>
          <w:tcPr>
            <w:tcW w:w="516" w:type="dxa"/>
            <w:shd w:val="clear" w:color="auto" w:fill="auto"/>
            <w:noWrap/>
            <w:vAlign w:val="bottom"/>
            <w:hideMark/>
          </w:tcPr>
          <w:p w14:paraId="2F4EB2D5" w14:textId="77777777" w:rsidR="00D835D7" w:rsidRPr="00D835D7" w:rsidRDefault="00D835D7" w:rsidP="00D835D7">
            <w:pPr>
              <w:jc w:val="right"/>
              <w:rPr>
                <w:color w:val="000000"/>
                <w:sz w:val="20"/>
                <w:szCs w:val="20"/>
              </w:rPr>
            </w:pPr>
            <w:r w:rsidRPr="00D835D7">
              <w:rPr>
                <w:color w:val="000000"/>
                <w:sz w:val="20"/>
                <w:szCs w:val="20"/>
              </w:rPr>
              <w:t>21</w:t>
            </w:r>
          </w:p>
        </w:tc>
        <w:tc>
          <w:tcPr>
            <w:tcW w:w="2461" w:type="dxa"/>
            <w:shd w:val="clear" w:color="auto" w:fill="auto"/>
            <w:noWrap/>
            <w:vAlign w:val="bottom"/>
            <w:hideMark/>
          </w:tcPr>
          <w:p w14:paraId="792F603B" w14:textId="77777777" w:rsidR="00D835D7" w:rsidRPr="00D835D7" w:rsidRDefault="00D835D7" w:rsidP="00D835D7">
            <w:pPr>
              <w:rPr>
                <w:color w:val="000000"/>
                <w:sz w:val="20"/>
                <w:szCs w:val="20"/>
              </w:rPr>
            </w:pPr>
            <w:r w:rsidRPr="00D835D7">
              <w:rPr>
                <w:color w:val="000000"/>
                <w:sz w:val="20"/>
                <w:szCs w:val="20"/>
              </w:rPr>
              <w:t>BUDI ACID JAYA</w:t>
            </w:r>
          </w:p>
        </w:tc>
        <w:tc>
          <w:tcPr>
            <w:tcW w:w="817" w:type="dxa"/>
            <w:shd w:val="clear" w:color="auto" w:fill="auto"/>
            <w:noWrap/>
            <w:vAlign w:val="bottom"/>
            <w:hideMark/>
          </w:tcPr>
          <w:p w14:paraId="298BA2E2" w14:textId="77777777" w:rsidR="00D835D7" w:rsidRPr="00D835D7" w:rsidRDefault="00D835D7" w:rsidP="00D835D7">
            <w:pPr>
              <w:rPr>
                <w:color w:val="000000"/>
                <w:sz w:val="20"/>
                <w:szCs w:val="20"/>
              </w:rPr>
            </w:pPr>
            <w:r w:rsidRPr="00D835D7">
              <w:rPr>
                <w:color w:val="000000"/>
                <w:sz w:val="20"/>
                <w:szCs w:val="20"/>
              </w:rPr>
              <w:t>BUDI</w:t>
            </w:r>
          </w:p>
        </w:tc>
        <w:tc>
          <w:tcPr>
            <w:tcW w:w="879" w:type="dxa"/>
            <w:shd w:val="clear" w:color="auto" w:fill="auto"/>
            <w:noWrap/>
            <w:vAlign w:val="bottom"/>
            <w:hideMark/>
          </w:tcPr>
          <w:p w14:paraId="6CF47DDB" w14:textId="77777777" w:rsidR="00D835D7" w:rsidRPr="00D835D7" w:rsidRDefault="00D835D7" w:rsidP="00D835D7">
            <w:pPr>
              <w:jc w:val="right"/>
              <w:rPr>
                <w:color w:val="000000"/>
                <w:sz w:val="20"/>
                <w:szCs w:val="20"/>
              </w:rPr>
            </w:pPr>
            <w:r w:rsidRPr="00D835D7">
              <w:rPr>
                <w:color w:val="000000"/>
                <w:sz w:val="20"/>
                <w:szCs w:val="20"/>
              </w:rPr>
              <w:t>2016</w:t>
            </w:r>
          </w:p>
        </w:tc>
        <w:tc>
          <w:tcPr>
            <w:tcW w:w="866" w:type="dxa"/>
            <w:shd w:val="clear" w:color="auto" w:fill="auto"/>
            <w:noWrap/>
            <w:vAlign w:val="bottom"/>
            <w:hideMark/>
          </w:tcPr>
          <w:p w14:paraId="7A8D3EE1" w14:textId="77777777" w:rsidR="00D835D7" w:rsidRPr="00D835D7" w:rsidRDefault="00D835D7" w:rsidP="00D835D7">
            <w:pPr>
              <w:jc w:val="right"/>
              <w:rPr>
                <w:color w:val="000000"/>
                <w:sz w:val="20"/>
                <w:szCs w:val="20"/>
              </w:rPr>
            </w:pPr>
            <w:r w:rsidRPr="00D835D7">
              <w:rPr>
                <w:color w:val="000000"/>
                <w:sz w:val="20"/>
                <w:szCs w:val="20"/>
              </w:rPr>
              <w:t>3.890</w:t>
            </w:r>
          </w:p>
        </w:tc>
        <w:tc>
          <w:tcPr>
            <w:tcW w:w="992" w:type="dxa"/>
            <w:shd w:val="clear" w:color="auto" w:fill="auto"/>
            <w:noWrap/>
            <w:vAlign w:val="bottom"/>
            <w:hideMark/>
          </w:tcPr>
          <w:p w14:paraId="17B2358D" w14:textId="77777777" w:rsidR="00D835D7" w:rsidRPr="00D835D7" w:rsidRDefault="00D835D7" w:rsidP="00D835D7">
            <w:pPr>
              <w:jc w:val="right"/>
              <w:rPr>
                <w:color w:val="000000"/>
                <w:sz w:val="20"/>
                <w:szCs w:val="20"/>
              </w:rPr>
            </w:pPr>
            <w:r w:rsidRPr="00D835D7">
              <w:rPr>
                <w:color w:val="000000"/>
                <w:sz w:val="20"/>
                <w:szCs w:val="20"/>
              </w:rPr>
              <w:t>13.444</w:t>
            </w:r>
          </w:p>
        </w:tc>
        <w:tc>
          <w:tcPr>
            <w:tcW w:w="992" w:type="dxa"/>
            <w:shd w:val="clear" w:color="auto" w:fill="auto"/>
            <w:noWrap/>
            <w:vAlign w:val="bottom"/>
            <w:hideMark/>
          </w:tcPr>
          <w:p w14:paraId="2ABD26C9" w14:textId="77777777" w:rsidR="00D835D7" w:rsidRPr="00D835D7" w:rsidRDefault="00D835D7" w:rsidP="00D835D7">
            <w:pPr>
              <w:jc w:val="right"/>
              <w:rPr>
                <w:color w:val="000000"/>
                <w:sz w:val="20"/>
                <w:szCs w:val="20"/>
              </w:rPr>
            </w:pPr>
            <w:r w:rsidRPr="00D835D7">
              <w:rPr>
                <w:color w:val="000000"/>
                <w:sz w:val="20"/>
                <w:szCs w:val="20"/>
              </w:rPr>
              <w:t>4.091</w:t>
            </w:r>
          </w:p>
        </w:tc>
        <w:tc>
          <w:tcPr>
            <w:tcW w:w="955" w:type="dxa"/>
            <w:shd w:val="clear" w:color="auto" w:fill="auto"/>
            <w:noWrap/>
            <w:vAlign w:val="bottom"/>
            <w:hideMark/>
          </w:tcPr>
          <w:p w14:paraId="3585A837" w14:textId="77777777" w:rsidR="00D835D7" w:rsidRPr="00D835D7" w:rsidRDefault="00D835D7" w:rsidP="00D835D7">
            <w:pPr>
              <w:jc w:val="right"/>
              <w:rPr>
                <w:color w:val="000000"/>
                <w:sz w:val="20"/>
                <w:szCs w:val="20"/>
              </w:rPr>
            </w:pPr>
            <w:r w:rsidRPr="00D835D7">
              <w:rPr>
                <w:color w:val="000000"/>
                <w:sz w:val="20"/>
                <w:szCs w:val="20"/>
              </w:rPr>
              <w:t>4.607</w:t>
            </w:r>
          </w:p>
        </w:tc>
        <w:tc>
          <w:tcPr>
            <w:tcW w:w="888" w:type="dxa"/>
            <w:shd w:val="clear" w:color="auto" w:fill="auto"/>
            <w:noWrap/>
            <w:vAlign w:val="bottom"/>
            <w:hideMark/>
          </w:tcPr>
          <w:p w14:paraId="63930C7C" w14:textId="77777777" w:rsidR="00D835D7" w:rsidRPr="00D835D7" w:rsidRDefault="00D835D7" w:rsidP="00D835D7">
            <w:pPr>
              <w:jc w:val="right"/>
              <w:rPr>
                <w:color w:val="000000"/>
                <w:sz w:val="20"/>
                <w:szCs w:val="20"/>
              </w:rPr>
            </w:pPr>
            <w:r w:rsidRPr="00D835D7">
              <w:rPr>
                <w:color w:val="000000"/>
                <w:sz w:val="20"/>
                <w:szCs w:val="20"/>
              </w:rPr>
              <w:t>21.799</w:t>
            </w:r>
          </w:p>
        </w:tc>
        <w:tc>
          <w:tcPr>
            <w:tcW w:w="851" w:type="dxa"/>
            <w:shd w:val="clear" w:color="auto" w:fill="auto"/>
            <w:noWrap/>
            <w:vAlign w:val="bottom"/>
            <w:hideMark/>
          </w:tcPr>
          <w:p w14:paraId="1B52EE54" w14:textId="77777777" w:rsidR="00D835D7" w:rsidRPr="00D835D7" w:rsidRDefault="00D835D7" w:rsidP="00D835D7">
            <w:pPr>
              <w:jc w:val="right"/>
              <w:rPr>
                <w:color w:val="000000"/>
                <w:sz w:val="20"/>
                <w:szCs w:val="20"/>
              </w:rPr>
            </w:pPr>
            <w:r w:rsidRPr="00D835D7">
              <w:rPr>
                <w:color w:val="000000"/>
                <w:sz w:val="20"/>
                <w:szCs w:val="20"/>
              </w:rPr>
              <w:t>53.520</w:t>
            </w:r>
          </w:p>
        </w:tc>
      </w:tr>
      <w:tr w:rsidR="00D835D7" w:rsidRPr="00D835D7" w14:paraId="4CA73C7E" w14:textId="77777777" w:rsidTr="00D835D7">
        <w:trPr>
          <w:trHeight w:val="320"/>
        </w:trPr>
        <w:tc>
          <w:tcPr>
            <w:tcW w:w="516" w:type="dxa"/>
            <w:shd w:val="clear" w:color="auto" w:fill="auto"/>
            <w:noWrap/>
            <w:vAlign w:val="bottom"/>
            <w:hideMark/>
          </w:tcPr>
          <w:p w14:paraId="78161663" w14:textId="77777777" w:rsidR="00D835D7" w:rsidRPr="00D835D7" w:rsidRDefault="00D835D7" w:rsidP="00D835D7">
            <w:pPr>
              <w:jc w:val="right"/>
              <w:rPr>
                <w:color w:val="000000"/>
                <w:sz w:val="20"/>
                <w:szCs w:val="20"/>
              </w:rPr>
            </w:pPr>
            <w:r w:rsidRPr="00D835D7">
              <w:rPr>
                <w:color w:val="000000"/>
                <w:sz w:val="20"/>
                <w:szCs w:val="20"/>
              </w:rPr>
              <w:t>22</w:t>
            </w:r>
          </w:p>
        </w:tc>
        <w:tc>
          <w:tcPr>
            <w:tcW w:w="2461" w:type="dxa"/>
            <w:shd w:val="clear" w:color="auto" w:fill="auto"/>
            <w:noWrap/>
            <w:vAlign w:val="bottom"/>
            <w:hideMark/>
          </w:tcPr>
          <w:p w14:paraId="0265B9F2"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139B34A3" w14:textId="77777777" w:rsidR="00D835D7" w:rsidRPr="00D835D7" w:rsidRDefault="00D835D7" w:rsidP="00D835D7">
            <w:pPr>
              <w:rPr>
                <w:sz w:val="20"/>
                <w:szCs w:val="20"/>
              </w:rPr>
            </w:pPr>
          </w:p>
        </w:tc>
        <w:tc>
          <w:tcPr>
            <w:tcW w:w="879" w:type="dxa"/>
            <w:shd w:val="clear" w:color="auto" w:fill="auto"/>
            <w:noWrap/>
            <w:vAlign w:val="bottom"/>
            <w:hideMark/>
          </w:tcPr>
          <w:p w14:paraId="443EFBC7" w14:textId="77777777" w:rsidR="00D835D7" w:rsidRPr="00D835D7" w:rsidRDefault="00D835D7" w:rsidP="00D835D7">
            <w:pPr>
              <w:jc w:val="right"/>
              <w:rPr>
                <w:color w:val="000000"/>
                <w:sz w:val="20"/>
                <w:szCs w:val="20"/>
              </w:rPr>
            </w:pPr>
            <w:r w:rsidRPr="00D835D7">
              <w:rPr>
                <w:color w:val="000000"/>
                <w:sz w:val="20"/>
                <w:szCs w:val="20"/>
              </w:rPr>
              <w:t>2017</w:t>
            </w:r>
          </w:p>
        </w:tc>
        <w:tc>
          <w:tcPr>
            <w:tcW w:w="866" w:type="dxa"/>
            <w:shd w:val="clear" w:color="auto" w:fill="auto"/>
            <w:noWrap/>
            <w:vAlign w:val="bottom"/>
            <w:hideMark/>
          </w:tcPr>
          <w:p w14:paraId="3F4DD25E" w14:textId="77777777" w:rsidR="00D835D7" w:rsidRPr="00D835D7" w:rsidRDefault="00D835D7" w:rsidP="00D835D7">
            <w:pPr>
              <w:jc w:val="right"/>
              <w:rPr>
                <w:color w:val="000000"/>
                <w:sz w:val="20"/>
                <w:szCs w:val="20"/>
              </w:rPr>
            </w:pPr>
            <w:r w:rsidRPr="00D835D7">
              <w:rPr>
                <w:color w:val="000000"/>
                <w:sz w:val="20"/>
                <w:szCs w:val="20"/>
              </w:rPr>
              <w:t>4.350</w:t>
            </w:r>
          </w:p>
        </w:tc>
        <w:tc>
          <w:tcPr>
            <w:tcW w:w="992" w:type="dxa"/>
            <w:shd w:val="clear" w:color="auto" w:fill="auto"/>
            <w:noWrap/>
            <w:vAlign w:val="bottom"/>
            <w:hideMark/>
          </w:tcPr>
          <w:p w14:paraId="278C2828" w14:textId="77777777" w:rsidR="00D835D7" w:rsidRPr="00D835D7" w:rsidRDefault="00D835D7" w:rsidP="00D835D7">
            <w:pPr>
              <w:jc w:val="right"/>
              <w:rPr>
                <w:color w:val="000000"/>
                <w:sz w:val="20"/>
                <w:szCs w:val="20"/>
              </w:rPr>
            </w:pPr>
            <w:r w:rsidRPr="00D835D7">
              <w:rPr>
                <w:color w:val="000000"/>
                <w:sz w:val="20"/>
                <w:szCs w:val="20"/>
              </w:rPr>
              <w:t>37.793</w:t>
            </w:r>
          </w:p>
        </w:tc>
        <w:tc>
          <w:tcPr>
            <w:tcW w:w="992" w:type="dxa"/>
            <w:shd w:val="clear" w:color="auto" w:fill="auto"/>
            <w:noWrap/>
            <w:vAlign w:val="bottom"/>
            <w:hideMark/>
          </w:tcPr>
          <w:p w14:paraId="46ED4F5D" w14:textId="77777777" w:rsidR="00D835D7" w:rsidRPr="00D835D7" w:rsidRDefault="00D835D7" w:rsidP="00D835D7">
            <w:pPr>
              <w:jc w:val="right"/>
              <w:rPr>
                <w:color w:val="000000"/>
                <w:sz w:val="20"/>
                <w:szCs w:val="20"/>
              </w:rPr>
            </w:pPr>
            <w:r w:rsidRPr="00D835D7">
              <w:rPr>
                <w:color w:val="000000"/>
                <w:sz w:val="20"/>
                <w:szCs w:val="20"/>
              </w:rPr>
              <w:t>4.094</w:t>
            </w:r>
          </w:p>
        </w:tc>
        <w:tc>
          <w:tcPr>
            <w:tcW w:w="955" w:type="dxa"/>
            <w:shd w:val="clear" w:color="auto" w:fill="auto"/>
            <w:noWrap/>
            <w:vAlign w:val="bottom"/>
            <w:hideMark/>
          </w:tcPr>
          <w:p w14:paraId="190A6B8B" w14:textId="77777777" w:rsidR="00D835D7" w:rsidRPr="00D835D7" w:rsidRDefault="00D835D7" w:rsidP="00D835D7">
            <w:pPr>
              <w:jc w:val="right"/>
              <w:rPr>
                <w:color w:val="000000"/>
                <w:sz w:val="20"/>
                <w:szCs w:val="20"/>
              </w:rPr>
            </w:pPr>
            <w:r w:rsidRPr="00D835D7">
              <w:rPr>
                <w:color w:val="000000"/>
                <w:sz w:val="20"/>
                <w:szCs w:val="20"/>
              </w:rPr>
              <w:t>4.583</w:t>
            </w:r>
          </w:p>
        </w:tc>
        <w:tc>
          <w:tcPr>
            <w:tcW w:w="888" w:type="dxa"/>
            <w:shd w:val="clear" w:color="auto" w:fill="auto"/>
            <w:noWrap/>
            <w:vAlign w:val="bottom"/>
            <w:hideMark/>
          </w:tcPr>
          <w:p w14:paraId="3FCC7549" w14:textId="77777777" w:rsidR="00D835D7" w:rsidRPr="00D835D7" w:rsidRDefault="00D835D7" w:rsidP="00D835D7">
            <w:pPr>
              <w:jc w:val="right"/>
              <w:rPr>
                <w:color w:val="000000"/>
                <w:sz w:val="20"/>
                <w:szCs w:val="20"/>
              </w:rPr>
            </w:pPr>
            <w:r w:rsidRPr="00D835D7">
              <w:rPr>
                <w:color w:val="000000"/>
                <w:sz w:val="20"/>
                <w:szCs w:val="20"/>
              </w:rPr>
              <w:t>21.801</w:t>
            </w:r>
          </w:p>
        </w:tc>
        <w:tc>
          <w:tcPr>
            <w:tcW w:w="851" w:type="dxa"/>
            <w:shd w:val="clear" w:color="auto" w:fill="auto"/>
            <w:noWrap/>
            <w:vAlign w:val="bottom"/>
            <w:hideMark/>
          </w:tcPr>
          <w:p w14:paraId="21BC376E" w14:textId="77777777" w:rsidR="00D835D7" w:rsidRPr="00D835D7" w:rsidRDefault="00D835D7" w:rsidP="00D835D7">
            <w:pPr>
              <w:jc w:val="right"/>
              <w:rPr>
                <w:color w:val="000000"/>
                <w:sz w:val="20"/>
                <w:szCs w:val="20"/>
              </w:rPr>
            </w:pPr>
            <w:r w:rsidRPr="00D835D7">
              <w:rPr>
                <w:color w:val="000000"/>
                <w:sz w:val="20"/>
                <w:szCs w:val="20"/>
              </w:rPr>
              <w:t>52.350</w:t>
            </w:r>
          </w:p>
        </w:tc>
      </w:tr>
      <w:tr w:rsidR="00D835D7" w:rsidRPr="00D835D7" w14:paraId="179BF2E0" w14:textId="77777777" w:rsidTr="00D835D7">
        <w:trPr>
          <w:trHeight w:val="320"/>
        </w:trPr>
        <w:tc>
          <w:tcPr>
            <w:tcW w:w="516" w:type="dxa"/>
            <w:shd w:val="clear" w:color="auto" w:fill="auto"/>
            <w:noWrap/>
            <w:vAlign w:val="bottom"/>
            <w:hideMark/>
          </w:tcPr>
          <w:p w14:paraId="46C89D31" w14:textId="77777777" w:rsidR="00D835D7" w:rsidRPr="00D835D7" w:rsidRDefault="00D835D7" w:rsidP="00D835D7">
            <w:pPr>
              <w:jc w:val="right"/>
              <w:rPr>
                <w:color w:val="000000"/>
                <w:sz w:val="20"/>
                <w:szCs w:val="20"/>
              </w:rPr>
            </w:pPr>
            <w:r w:rsidRPr="00D835D7">
              <w:rPr>
                <w:color w:val="000000"/>
                <w:sz w:val="20"/>
                <w:szCs w:val="20"/>
              </w:rPr>
              <w:t>23</w:t>
            </w:r>
          </w:p>
        </w:tc>
        <w:tc>
          <w:tcPr>
            <w:tcW w:w="2461" w:type="dxa"/>
            <w:shd w:val="clear" w:color="auto" w:fill="auto"/>
            <w:noWrap/>
            <w:vAlign w:val="bottom"/>
            <w:hideMark/>
          </w:tcPr>
          <w:p w14:paraId="19433E77"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43C010A8" w14:textId="77777777" w:rsidR="00D835D7" w:rsidRPr="00D835D7" w:rsidRDefault="00D835D7" w:rsidP="00D835D7">
            <w:pPr>
              <w:rPr>
                <w:sz w:val="20"/>
                <w:szCs w:val="20"/>
              </w:rPr>
            </w:pPr>
          </w:p>
        </w:tc>
        <w:tc>
          <w:tcPr>
            <w:tcW w:w="879" w:type="dxa"/>
            <w:shd w:val="clear" w:color="auto" w:fill="auto"/>
            <w:noWrap/>
            <w:vAlign w:val="bottom"/>
            <w:hideMark/>
          </w:tcPr>
          <w:p w14:paraId="3A4BC410" w14:textId="77777777" w:rsidR="00D835D7" w:rsidRPr="00D835D7" w:rsidRDefault="00D835D7" w:rsidP="00D835D7">
            <w:pPr>
              <w:jc w:val="right"/>
              <w:rPr>
                <w:color w:val="000000"/>
                <w:sz w:val="20"/>
                <w:szCs w:val="20"/>
              </w:rPr>
            </w:pPr>
            <w:r w:rsidRPr="00D835D7">
              <w:rPr>
                <w:color w:val="000000"/>
                <w:sz w:val="20"/>
                <w:szCs w:val="20"/>
              </w:rPr>
              <w:t>2018</w:t>
            </w:r>
          </w:p>
        </w:tc>
        <w:tc>
          <w:tcPr>
            <w:tcW w:w="866" w:type="dxa"/>
            <w:shd w:val="clear" w:color="auto" w:fill="auto"/>
            <w:noWrap/>
            <w:vAlign w:val="bottom"/>
            <w:hideMark/>
          </w:tcPr>
          <w:p w14:paraId="07AD7B26" w14:textId="77777777" w:rsidR="00D835D7" w:rsidRPr="00D835D7" w:rsidRDefault="00D835D7" w:rsidP="00D835D7">
            <w:pPr>
              <w:jc w:val="right"/>
              <w:rPr>
                <w:color w:val="000000"/>
                <w:sz w:val="20"/>
                <w:szCs w:val="20"/>
              </w:rPr>
            </w:pPr>
            <w:r w:rsidRPr="00D835D7">
              <w:rPr>
                <w:color w:val="000000"/>
                <w:sz w:val="20"/>
                <w:szCs w:val="20"/>
              </w:rPr>
              <w:t>4.580</w:t>
            </w:r>
          </w:p>
        </w:tc>
        <w:tc>
          <w:tcPr>
            <w:tcW w:w="992" w:type="dxa"/>
            <w:shd w:val="clear" w:color="auto" w:fill="auto"/>
            <w:noWrap/>
            <w:vAlign w:val="bottom"/>
            <w:hideMark/>
          </w:tcPr>
          <w:p w14:paraId="255A1269" w14:textId="77777777" w:rsidR="00D835D7" w:rsidRPr="00D835D7" w:rsidRDefault="00D835D7" w:rsidP="00D835D7">
            <w:pPr>
              <w:jc w:val="right"/>
              <w:rPr>
                <w:color w:val="000000"/>
                <w:sz w:val="20"/>
                <w:szCs w:val="20"/>
              </w:rPr>
            </w:pPr>
            <w:r w:rsidRPr="00D835D7">
              <w:rPr>
                <w:color w:val="000000"/>
                <w:sz w:val="20"/>
                <w:szCs w:val="20"/>
              </w:rPr>
              <w:t>49.821</w:t>
            </w:r>
          </w:p>
        </w:tc>
        <w:tc>
          <w:tcPr>
            <w:tcW w:w="992" w:type="dxa"/>
            <w:shd w:val="clear" w:color="auto" w:fill="auto"/>
            <w:noWrap/>
            <w:vAlign w:val="bottom"/>
            <w:hideMark/>
          </w:tcPr>
          <w:p w14:paraId="0B810311" w14:textId="77777777" w:rsidR="00D835D7" w:rsidRPr="00D835D7" w:rsidRDefault="00D835D7" w:rsidP="00D835D7">
            <w:pPr>
              <w:jc w:val="right"/>
              <w:rPr>
                <w:color w:val="000000"/>
                <w:sz w:val="20"/>
                <w:szCs w:val="20"/>
              </w:rPr>
            </w:pPr>
            <w:r w:rsidRPr="00D835D7">
              <w:rPr>
                <w:color w:val="000000"/>
                <w:sz w:val="20"/>
                <w:szCs w:val="20"/>
              </w:rPr>
              <w:t>4.219</w:t>
            </w:r>
          </w:p>
        </w:tc>
        <w:tc>
          <w:tcPr>
            <w:tcW w:w="955" w:type="dxa"/>
            <w:shd w:val="clear" w:color="auto" w:fill="auto"/>
            <w:noWrap/>
            <w:vAlign w:val="bottom"/>
            <w:hideMark/>
          </w:tcPr>
          <w:p w14:paraId="6F5F4A23" w14:textId="77777777" w:rsidR="00D835D7" w:rsidRPr="00D835D7" w:rsidRDefault="00D835D7" w:rsidP="00D835D7">
            <w:pPr>
              <w:jc w:val="right"/>
              <w:rPr>
                <w:color w:val="000000"/>
                <w:sz w:val="20"/>
                <w:szCs w:val="20"/>
              </w:rPr>
            </w:pPr>
            <w:r w:rsidRPr="00D835D7">
              <w:rPr>
                <w:color w:val="000000"/>
                <w:sz w:val="20"/>
                <w:szCs w:val="20"/>
              </w:rPr>
              <w:t>3.217</w:t>
            </w:r>
          </w:p>
        </w:tc>
        <w:tc>
          <w:tcPr>
            <w:tcW w:w="888" w:type="dxa"/>
            <w:shd w:val="clear" w:color="auto" w:fill="auto"/>
            <w:noWrap/>
            <w:vAlign w:val="bottom"/>
            <w:hideMark/>
          </w:tcPr>
          <w:p w14:paraId="35AC0BF0" w14:textId="77777777" w:rsidR="00D835D7" w:rsidRPr="00D835D7" w:rsidRDefault="00D835D7" w:rsidP="00D835D7">
            <w:pPr>
              <w:jc w:val="right"/>
              <w:rPr>
                <w:color w:val="000000"/>
                <w:sz w:val="20"/>
                <w:szCs w:val="20"/>
              </w:rPr>
            </w:pPr>
            <w:r w:rsidRPr="00D835D7">
              <w:rPr>
                <w:color w:val="000000"/>
                <w:sz w:val="20"/>
                <w:szCs w:val="20"/>
              </w:rPr>
              <w:t>21.945</w:t>
            </w:r>
          </w:p>
        </w:tc>
        <w:tc>
          <w:tcPr>
            <w:tcW w:w="851" w:type="dxa"/>
            <w:shd w:val="clear" w:color="auto" w:fill="auto"/>
            <w:noWrap/>
            <w:vAlign w:val="bottom"/>
            <w:hideMark/>
          </w:tcPr>
          <w:p w14:paraId="2452CD55" w14:textId="77777777" w:rsidR="00D835D7" w:rsidRPr="00D835D7" w:rsidRDefault="00D835D7" w:rsidP="00D835D7">
            <w:pPr>
              <w:jc w:val="right"/>
              <w:rPr>
                <w:color w:val="000000"/>
                <w:sz w:val="20"/>
                <w:szCs w:val="20"/>
              </w:rPr>
            </w:pPr>
            <w:r w:rsidRPr="00D835D7">
              <w:rPr>
                <w:color w:val="000000"/>
                <w:sz w:val="20"/>
                <w:szCs w:val="20"/>
              </w:rPr>
              <w:t>54.500</w:t>
            </w:r>
          </w:p>
        </w:tc>
      </w:tr>
      <w:tr w:rsidR="00D835D7" w:rsidRPr="00D835D7" w14:paraId="553D05FF" w14:textId="77777777" w:rsidTr="00D835D7">
        <w:trPr>
          <w:trHeight w:val="320"/>
        </w:trPr>
        <w:tc>
          <w:tcPr>
            <w:tcW w:w="516" w:type="dxa"/>
            <w:shd w:val="clear" w:color="auto" w:fill="auto"/>
            <w:noWrap/>
            <w:vAlign w:val="bottom"/>
            <w:hideMark/>
          </w:tcPr>
          <w:p w14:paraId="54C1294E" w14:textId="77777777" w:rsidR="00D835D7" w:rsidRPr="00D835D7" w:rsidRDefault="00D835D7" w:rsidP="00D835D7">
            <w:pPr>
              <w:jc w:val="right"/>
              <w:rPr>
                <w:color w:val="000000"/>
                <w:sz w:val="20"/>
                <w:szCs w:val="20"/>
              </w:rPr>
            </w:pPr>
            <w:r w:rsidRPr="00D835D7">
              <w:rPr>
                <w:color w:val="000000"/>
                <w:sz w:val="20"/>
                <w:szCs w:val="20"/>
              </w:rPr>
              <w:t>24</w:t>
            </w:r>
          </w:p>
        </w:tc>
        <w:tc>
          <w:tcPr>
            <w:tcW w:w="2461" w:type="dxa"/>
            <w:shd w:val="clear" w:color="auto" w:fill="auto"/>
            <w:noWrap/>
            <w:vAlign w:val="bottom"/>
            <w:hideMark/>
          </w:tcPr>
          <w:p w14:paraId="115A7C71"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5764AC21" w14:textId="77777777" w:rsidR="00D835D7" w:rsidRPr="00D835D7" w:rsidRDefault="00D835D7" w:rsidP="00D835D7">
            <w:pPr>
              <w:rPr>
                <w:sz w:val="20"/>
                <w:szCs w:val="20"/>
              </w:rPr>
            </w:pPr>
          </w:p>
        </w:tc>
        <w:tc>
          <w:tcPr>
            <w:tcW w:w="879" w:type="dxa"/>
            <w:shd w:val="clear" w:color="auto" w:fill="auto"/>
            <w:noWrap/>
            <w:vAlign w:val="bottom"/>
            <w:hideMark/>
          </w:tcPr>
          <w:p w14:paraId="4C2C46DA" w14:textId="77777777" w:rsidR="00D835D7" w:rsidRPr="00D835D7" w:rsidRDefault="00D835D7" w:rsidP="00D835D7">
            <w:pPr>
              <w:jc w:val="right"/>
              <w:rPr>
                <w:color w:val="000000"/>
                <w:sz w:val="20"/>
                <w:szCs w:val="20"/>
              </w:rPr>
            </w:pPr>
            <w:r w:rsidRPr="00D835D7">
              <w:rPr>
                <w:color w:val="000000"/>
                <w:sz w:val="20"/>
                <w:szCs w:val="20"/>
              </w:rPr>
              <w:t>2019</w:t>
            </w:r>
          </w:p>
        </w:tc>
        <w:tc>
          <w:tcPr>
            <w:tcW w:w="866" w:type="dxa"/>
            <w:shd w:val="clear" w:color="auto" w:fill="auto"/>
            <w:noWrap/>
            <w:vAlign w:val="bottom"/>
            <w:hideMark/>
          </w:tcPr>
          <w:p w14:paraId="59A7035E" w14:textId="77777777" w:rsidR="00D835D7" w:rsidRPr="00D835D7" w:rsidRDefault="00D835D7" w:rsidP="00D835D7">
            <w:pPr>
              <w:jc w:val="right"/>
              <w:rPr>
                <w:color w:val="000000"/>
                <w:sz w:val="20"/>
                <w:szCs w:val="20"/>
              </w:rPr>
            </w:pPr>
            <w:r w:rsidRPr="00D835D7">
              <w:rPr>
                <w:color w:val="000000"/>
                <w:sz w:val="20"/>
                <w:szCs w:val="20"/>
              </w:rPr>
              <w:t>5.400</w:t>
            </w:r>
          </w:p>
        </w:tc>
        <w:tc>
          <w:tcPr>
            <w:tcW w:w="992" w:type="dxa"/>
            <w:shd w:val="clear" w:color="auto" w:fill="auto"/>
            <w:noWrap/>
            <w:vAlign w:val="bottom"/>
            <w:hideMark/>
          </w:tcPr>
          <w:p w14:paraId="773915BF" w14:textId="77777777" w:rsidR="00D835D7" w:rsidRPr="00D835D7" w:rsidRDefault="00D835D7" w:rsidP="00D835D7">
            <w:pPr>
              <w:jc w:val="right"/>
              <w:rPr>
                <w:color w:val="000000"/>
                <w:sz w:val="20"/>
                <w:szCs w:val="20"/>
              </w:rPr>
            </w:pPr>
            <w:r w:rsidRPr="00D835D7">
              <w:rPr>
                <w:color w:val="000000"/>
                <w:sz w:val="20"/>
                <w:szCs w:val="20"/>
              </w:rPr>
              <w:t>124.082</w:t>
            </w:r>
          </w:p>
        </w:tc>
        <w:tc>
          <w:tcPr>
            <w:tcW w:w="992" w:type="dxa"/>
            <w:shd w:val="clear" w:color="auto" w:fill="auto"/>
            <w:noWrap/>
            <w:vAlign w:val="bottom"/>
            <w:hideMark/>
          </w:tcPr>
          <w:p w14:paraId="6404301A" w14:textId="77777777" w:rsidR="00D835D7" w:rsidRPr="00D835D7" w:rsidRDefault="00D835D7" w:rsidP="00D835D7">
            <w:pPr>
              <w:jc w:val="right"/>
              <w:rPr>
                <w:color w:val="000000"/>
                <w:sz w:val="20"/>
                <w:szCs w:val="20"/>
              </w:rPr>
            </w:pPr>
            <w:r w:rsidRPr="00D835D7">
              <w:rPr>
                <w:color w:val="000000"/>
                <w:sz w:val="20"/>
                <w:szCs w:val="20"/>
              </w:rPr>
              <w:t>5.279</w:t>
            </w:r>
          </w:p>
        </w:tc>
        <w:tc>
          <w:tcPr>
            <w:tcW w:w="955" w:type="dxa"/>
            <w:shd w:val="clear" w:color="auto" w:fill="auto"/>
            <w:noWrap/>
            <w:vAlign w:val="bottom"/>
            <w:hideMark/>
          </w:tcPr>
          <w:p w14:paraId="0FB64F0F" w14:textId="77777777" w:rsidR="00D835D7" w:rsidRPr="00D835D7" w:rsidRDefault="00D835D7" w:rsidP="00D835D7">
            <w:pPr>
              <w:jc w:val="right"/>
              <w:rPr>
                <w:color w:val="000000"/>
                <w:sz w:val="20"/>
                <w:szCs w:val="20"/>
              </w:rPr>
            </w:pPr>
            <w:r w:rsidRPr="00D835D7">
              <w:rPr>
                <w:color w:val="000000"/>
                <w:sz w:val="20"/>
                <w:szCs w:val="20"/>
              </w:rPr>
              <w:t>4.963</w:t>
            </w:r>
          </w:p>
        </w:tc>
        <w:tc>
          <w:tcPr>
            <w:tcW w:w="888" w:type="dxa"/>
            <w:shd w:val="clear" w:color="auto" w:fill="auto"/>
            <w:noWrap/>
            <w:vAlign w:val="bottom"/>
            <w:hideMark/>
          </w:tcPr>
          <w:p w14:paraId="60039E5B" w14:textId="77777777" w:rsidR="00D835D7" w:rsidRPr="00D835D7" w:rsidRDefault="00D835D7" w:rsidP="00D835D7">
            <w:pPr>
              <w:jc w:val="right"/>
              <w:rPr>
                <w:color w:val="000000"/>
                <w:sz w:val="20"/>
                <w:szCs w:val="20"/>
              </w:rPr>
            </w:pPr>
            <w:r w:rsidRPr="00D835D7">
              <w:rPr>
                <w:color w:val="000000"/>
                <w:sz w:val="20"/>
                <w:szCs w:val="20"/>
              </w:rPr>
              <w:t>21.822</w:t>
            </w:r>
          </w:p>
        </w:tc>
        <w:tc>
          <w:tcPr>
            <w:tcW w:w="851" w:type="dxa"/>
            <w:shd w:val="clear" w:color="auto" w:fill="auto"/>
            <w:noWrap/>
            <w:vAlign w:val="bottom"/>
            <w:hideMark/>
          </w:tcPr>
          <w:p w14:paraId="05DEF3D6" w14:textId="77777777" w:rsidR="00D835D7" w:rsidRPr="00D835D7" w:rsidRDefault="00D835D7" w:rsidP="00D835D7">
            <w:pPr>
              <w:jc w:val="right"/>
              <w:rPr>
                <w:color w:val="000000"/>
                <w:sz w:val="20"/>
                <w:szCs w:val="20"/>
              </w:rPr>
            </w:pPr>
            <w:r w:rsidRPr="00D835D7">
              <w:rPr>
                <w:color w:val="000000"/>
                <w:sz w:val="20"/>
                <w:szCs w:val="20"/>
              </w:rPr>
              <w:t>49.290</w:t>
            </w:r>
          </w:p>
        </w:tc>
      </w:tr>
      <w:tr w:rsidR="00D835D7" w:rsidRPr="00D835D7" w14:paraId="3B8C221D" w14:textId="77777777" w:rsidTr="00D835D7">
        <w:trPr>
          <w:trHeight w:val="320"/>
        </w:trPr>
        <w:tc>
          <w:tcPr>
            <w:tcW w:w="516" w:type="dxa"/>
            <w:shd w:val="clear" w:color="auto" w:fill="auto"/>
            <w:noWrap/>
            <w:vAlign w:val="bottom"/>
            <w:hideMark/>
          </w:tcPr>
          <w:p w14:paraId="211BFCC0" w14:textId="77777777" w:rsidR="00D835D7" w:rsidRPr="00D835D7" w:rsidRDefault="00D835D7" w:rsidP="00D835D7">
            <w:pPr>
              <w:jc w:val="right"/>
              <w:rPr>
                <w:color w:val="000000"/>
                <w:sz w:val="20"/>
                <w:szCs w:val="20"/>
              </w:rPr>
            </w:pPr>
            <w:r w:rsidRPr="00D835D7">
              <w:rPr>
                <w:color w:val="000000"/>
                <w:sz w:val="20"/>
                <w:szCs w:val="20"/>
              </w:rPr>
              <w:t>25</w:t>
            </w:r>
          </w:p>
        </w:tc>
        <w:tc>
          <w:tcPr>
            <w:tcW w:w="2461" w:type="dxa"/>
            <w:shd w:val="clear" w:color="auto" w:fill="auto"/>
            <w:noWrap/>
            <w:vAlign w:val="bottom"/>
            <w:hideMark/>
          </w:tcPr>
          <w:p w14:paraId="49BC27EB"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525437DD" w14:textId="77777777" w:rsidR="00D835D7" w:rsidRPr="00D835D7" w:rsidRDefault="00D835D7" w:rsidP="00D835D7">
            <w:pPr>
              <w:rPr>
                <w:sz w:val="20"/>
                <w:szCs w:val="20"/>
              </w:rPr>
            </w:pPr>
          </w:p>
        </w:tc>
        <w:tc>
          <w:tcPr>
            <w:tcW w:w="879" w:type="dxa"/>
            <w:shd w:val="clear" w:color="auto" w:fill="auto"/>
            <w:noWrap/>
            <w:vAlign w:val="bottom"/>
            <w:hideMark/>
          </w:tcPr>
          <w:p w14:paraId="03EFFCCB" w14:textId="77777777" w:rsidR="00D835D7" w:rsidRPr="00D835D7" w:rsidRDefault="00D835D7" w:rsidP="00D835D7">
            <w:pPr>
              <w:jc w:val="right"/>
              <w:rPr>
                <w:color w:val="000000"/>
                <w:sz w:val="20"/>
                <w:szCs w:val="20"/>
              </w:rPr>
            </w:pPr>
            <w:r w:rsidRPr="00D835D7">
              <w:rPr>
                <w:color w:val="000000"/>
                <w:sz w:val="20"/>
                <w:szCs w:val="20"/>
              </w:rPr>
              <w:t>2020</w:t>
            </w:r>
          </w:p>
        </w:tc>
        <w:tc>
          <w:tcPr>
            <w:tcW w:w="866" w:type="dxa"/>
            <w:shd w:val="clear" w:color="auto" w:fill="auto"/>
            <w:noWrap/>
            <w:vAlign w:val="bottom"/>
            <w:hideMark/>
          </w:tcPr>
          <w:p w14:paraId="28C1B39E" w14:textId="77777777" w:rsidR="00D835D7" w:rsidRPr="00D835D7" w:rsidRDefault="00D835D7" w:rsidP="00D835D7">
            <w:pPr>
              <w:jc w:val="right"/>
              <w:rPr>
                <w:color w:val="000000"/>
                <w:sz w:val="20"/>
                <w:szCs w:val="20"/>
              </w:rPr>
            </w:pPr>
            <w:r w:rsidRPr="00D835D7">
              <w:rPr>
                <w:color w:val="000000"/>
                <w:sz w:val="20"/>
                <w:szCs w:val="20"/>
              </w:rPr>
              <w:t>6.140</w:t>
            </w:r>
          </w:p>
        </w:tc>
        <w:tc>
          <w:tcPr>
            <w:tcW w:w="992" w:type="dxa"/>
            <w:shd w:val="clear" w:color="auto" w:fill="auto"/>
            <w:noWrap/>
            <w:vAlign w:val="bottom"/>
            <w:hideMark/>
          </w:tcPr>
          <w:p w14:paraId="2A146CE5" w14:textId="77777777" w:rsidR="00D835D7" w:rsidRPr="00D835D7" w:rsidRDefault="00D835D7" w:rsidP="00D835D7">
            <w:pPr>
              <w:jc w:val="right"/>
              <w:rPr>
                <w:color w:val="000000"/>
                <w:sz w:val="20"/>
                <w:szCs w:val="20"/>
              </w:rPr>
            </w:pPr>
            <w:r w:rsidRPr="00D835D7">
              <w:rPr>
                <w:color w:val="000000"/>
                <w:sz w:val="20"/>
                <w:szCs w:val="20"/>
              </w:rPr>
              <w:t>42.577</w:t>
            </w:r>
          </w:p>
        </w:tc>
        <w:tc>
          <w:tcPr>
            <w:tcW w:w="992" w:type="dxa"/>
            <w:shd w:val="clear" w:color="auto" w:fill="auto"/>
            <w:noWrap/>
            <w:vAlign w:val="bottom"/>
            <w:hideMark/>
          </w:tcPr>
          <w:p w14:paraId="6CA26561" w14:textId="77777777" w:rsidR="00D835D7" w:rsidRPr="00D835D7" w:rsidRDefault="00D835D7" w:rsidP="00D835D7">
            <w:pPr>
              <w:jc w:val="right"/>
              <w:rPr>
                <w:color w:val="000000"/>
                <w:sz w:val="20"/>
                <w:szCs w:val="20"/>
              </w:rPr>
            </w:pPr>
            <w:r w:rsidRPr="00D835D7">
              <w:rPr>
                <w:color w:val="000000"/>
                <w:sz w:val="20"/>
                <w:szCs w:val="20"/>
              </w:rPr>
              <w:t>4.237</w:t>
            </w:r>
          </w:p>
        </w:tc>
        <w:tc>
          <w:tcPr>
            <w:tcW w:w="955" w:type="dxa"/>
            <w:shd w:val="clear" w:color="auto" w:fill="auto"/>
            <w:noWrap/>
            <w:vAlign w:val="bottom"/>
            <w:hideMark/>
          </w:tcPr>
          <w:p w14:paraId="2D18326D" w14:textId="77777777" w:rsidR="00D835D7" w:rsidRPr="00D835D7" w:rsidRDefault="00D835D7" w:rsidP="00D835D7">
            <w:pPr>
              <w:jc w:val="right"/>
              <w:rPr>
                <w:color w:val="000000"/>
                <w:sz w:val="20"/>
                <w:szCs w:val="20"/>
              </w:rPr>
            </w:pPr>
            <w:r w:rsidRPr="00D835D7">
              <w:rPr>
                <w:color w:val="000000"/>
                <w:sz w:val="20"/>
                <w:szCs w:val="20"/>
              </w:rPr>
              <w:t>4.280</w:t>
            </w:r>
          </w:p>
        </w:tc>
        <w:tc>
          <w:tcPr>
            <w:tcW w:w="888" w:type="dxa"/>
            <w:shd w:val="clear" w:color="auto" w:fill="auto"/>
            <w:noWrap/>
            <w:vAlign w:val="bottom"/>
            <w:hideMark/>
          </w:tcPr>
          <w:p w14:paraId="14534090" w14:textId="77777777" w:rsidR="00D835D7" w:rsidRPr="00D835D7" w:rsidRDefault="00D835D7" w:rsidP="00D835D7">
            <w:pPr>
              <w:jc w:val="right"/>
              <w:rPr>
                <w:color w:val="000000"/>
                <w:sz w:val="20"/>
                <w:szCs w:val="20"/>
              </w:rPr>
            </w:pPr>
            <w:r w:rsidRPr="00D835D7">
              <w:rPr>
                <w:color w:val="000000"/>
                <w:sz w:val="20"/>
                <w:szCs w:val="20"/>
              </w:rPr>
              <w:t>21.809</w:t>
            </w:r>
          </w:p>
        </w:tc>
        <w:tc>
          <w:tcPr>
            <w:tcW w:w="851" w:type="dxa"/>
            <w:shd w:val="clear" w:color="auto" w:fill="auto"/>
            <w:noWrap/>
            <w:vAlign w:val="bottom"/>
            <w:hideMark/>
          </w:tcPr>
          <w:p w14:paraId="58E09A4B" w14:textId="77777777" w:rsidR="00D835D7" w:rsidRPr="00D835D7" w:rsidRDefault="00D835D7" w:rsidP="00D835D7">
            <w:pPr>
              <w:jc w:val="right"/>
              <w:rPr>
                <w:color w:val="000000"/>
                <w:sz w:val="20"/>
                <w:szCs w:val="20"/>
              </w:rPr>
            </w:pPr>
            <w:r w:rsidRPr="00D835D7">
              <w:rPr>
                <w:color w:val="000000"/>
                <w:sz w:val="20"/>
                <w:szCs w:val="20"/>
              </w:rPr>
              <w:t>47.590</w:t>
            </w:r>
          </w:p>
        </w:tc>
      </w:tr>
      <w:tr w:rsidR="00D835D7" w:rsidRPr="00D835D7" w14:paraId="6B796763" w14:textId="77777777" w:rsidTr="00D835D7">
        <w:trPr>
          <w:trHeight w:val="320"/>
        </w:trPr>
        <w:tc>
          <w:tcPr>
            <w:tcW w:w="516" w:type="dxa"/>
            <w:shd w:val="clear" w:color="auto" w:fill="auto"/>
            <w:noWrap/>
            <w:vAlign w:val="bottom"/>
            <w:hideMark/>
          </w:tcPr>
          <w:p w14:paraId="0A057779" w14:textId="77777777" w:rsidR="00D835D7" w:rsidRPr="00D835D7" w:rsidRDefault="00D835D7" w:rsidP="00D835D7">
            <w:pPr>
              <w:jc w:val="right"/>
              <w:rPr>
                <w:color w:val="000000"/>
                <w:sz w:val="20"/>
                <w:szCs w:val="20"/>
              </w:rPr>
            </w:pPr>
            <w:r w:rsidRPr="00D835D7">
              <w:rPr>
                <w:color w:val="000000"/>
                <w:sz w:val="20"/>
                <w:szCs w:val="20"/>
              </w:rPr>
              <w:t>26</w:t>
            </w:r>
          </w:p>
        </w:tc>
        <w:tc>
          <w:tcPr>
            <w:tcW w:w="2461" w:type="dxa"/>
            <w:shd w:val="clear" w:color="auto" w:fill="auto"/>
            <w:noWrap/>
            <w:vAlign w:val="bottom"/>
            <w:hideMark/>
          </w:tcPr>
          <w:p w14:paraId="0EC514A2" w14:textId="77777777" w:rsidR="00D835D7" w:rsidRPr="00D835D7" w:rsidRDefault="00D835D7" w:rsidP="00D835D7">
            <w:pPr>
              <w:rPr>
                <w:color w:val="000000"/>
                <w:sz w:val="20"/>
                <w:szCs w:val="20"/>
              </w:rPr>
            </w:pPr>
            <w:r w:rsidRPr="00D835D7">
              <w:rPr>
                <w:color w:val="000000"/>
                <w:sz w:val="20"/>
                <w:szCs w:val="20"/>
              </w:rPr>
              <w:t>WILMAR CAHAYA INDONESIA</w:t>
            </w:r>
          </w:p>
        </w:tc>
        <w:tc>
          <w:tcPr>
            <w:tcW w:w="817" w:type="dxa"/>
            <w:shd w:val="clear" w:color="auto" w:fill="auto"/>
            <w:noWrap/>
            <w:vAlign w:val="bottom"/>
            <w:hideMark/>
          </w:tcPr>
          <w:p w14:paraId="39B53CC1" w14:textId="77777777" w:rsidR="00D835D7" w:rsidRPr="00D835D7" w:rsidRDefault="00D835D7" w:rsidP="00D835D7">
            <w:pPr>
              <w:rPr>
                <w:color w:val="000000"/>
                <w:sz w:val="20"/>
                <w:szCs w:val="20"/>
              </w:rPr>
            </w:pPr>
            <w:r w:rsidRPr="00D835D7">
              <w:rPr>
                <w:color w:val="000000"/>
                <w:sz w:val="20"/>
                <w:szCs w:val="20"/>
              </w:rPr>
              <w:t>CEKA</w:t>
            </w:r>
          </w:p>
        </w:tc>
        <w:tc>
          <w:tcPr>
            <w:tcW w:w="879" w:type="dxa"/>
            <w:shd w:val="clear" w:color="auto" w:fill="auto"/>
            <w:noWrap/>
            <w:vAlign w:val="bottom"/>
            <w:hideMark/>
          </w:tcPr>
          <w:p w14:paraId="78E890E6" w14:textId="77777777" w:rsidR="00D835D7" w:rsidRPr="00D835D7" w:rsidRDefault="00D835D7" w:rsidP="00D835D7">
            <w:pPr>
              <w:jc w:val="right"/>
              <w:rPr>
                <w:color w:val="000000"/>
                <w:sz w:val="20"/>
                <w:szCs w:val="20"/>
              </w:rPr>
            </w:pPr>
            <w:r w:rsidRPr="00D835D7">
              <w:rPr>
                <w:color w:val="000000"/>
                <w:sz w:val="20"/>
                <w:szCs w:val="20"/>
              </w:rPr>
              <w:t>2016</w:t>
            </w:r>
          </w:p>
        </w:tc>
        <w:tc>
          <w:tcPr>
            <w:tcW w:w="866" w:type="dxa"/>
            <w:shd w:val="clear" w:color="auto" w:fill="auto"/>
            <w:noWrap/>
            <w:vAlign w:val="bottom"/>
            <w:hideMark/>
          </w:tcPr>
          <w:p w14:paraId="0D0BD120" w14:textId="77777777" w:rsidR="00D835D7" w:rsidRPr="00D835D7" w:rsidRDefault="00D835D7" w:rsidP="00D835D7">
            <w:pPr>
              <w:jc w:val="right"/>
              <w:rPr>
                <w:color w:val="000000"/>
                <w:sz w:val="20"/>
                <w:szCs w:val="20"/>
              </w:rPr>
            </w:pPr>
            <w:r w:rsidRPr="00D835D7">
              <w:rPr>
                <w:color w:val="000000"/>
                <w:sz w:val="20"/>
                <w:szCs w:val="20"/>
              </w:rPr>
              <w:t>19.700</w:t>
            </w:r>
          </w:p>
        </w:tc>
        <w:tc>
          <w:tcPr>
            <w:tcW w:w="992" w:type="dxa"/>
            <w:shd w:val="clear" w:color="auto" w:fill="auto"/>
            <w:noWrap/>
            <w:vAlign w:val="bottom"/>
            <w:hideMark/>
          </w:tcPr>
          <w:p w14:paraId="19627EFC" w14:textId="77777777" w:rsidR="00D835D7" w:rsidRPr="00D835D7" w:rsidRDefault="00D835D7" w:rsidP="00D835D7">
            <w:pPr>
              <w:jc w:val="right"/>
              <w:rPr>
                <w:color w:val="000000"/>
                <w:sz w:val="20"/>
                <w:szCs w:val="20"/>
              </w:rPr>
            </w:pPr>
            <w:r w:rsidRPr="00D835D7">
              <w:rPr>
                <w:color w:val="000000"/>
                <w:sz w:val="20"/>
                <w:szCs w:val="20"/>
              </w:rPr>
              <w:t>199.018</w:t>
            </w:r>
          </w:p>
        </w:tc>
        <w:tc>
          <w:tcPr>
            <w:tcW w:w="992" w:type="dxa"/>
            <w:shd w:val="clear" w:color="auto" w:fill="auto"/>
            <w:noWrap/>
            <w:vAlign w:val="bottom"/>
            <w:hideMark/>
          </w:tcPr>
          <w:p w14:paraId="72AE5286" w14:textId="77777777" w:rsidR="00D835D7" w:rsidRPr="00D835D7" w:rsidRDefault="00D835D7" w:rsidP="00D835D7">
            <w:pPr>
              <w:jc w:val="right"/>
              <w:rPr>
                <w:color w:val="000000"/>
                <w:sz w:val="20"/>
                <w:szCs w:val="20"/>
              </w:rPr>
            </w:pPr>
            <w:r w:rsidRPr="00D835D7">
              <w:rPr>
                <w:color w:val="000000"/>
                <w:sz w:val="20"/>
                <w:szCs w:val="20"/>
              </w:rPr>
              <w:t>12.305</w:t>
            </w:r>
          </w:p>
        </w:tc>
        <w:tc>
          <w:tcPr>
            <w:tcW w:w="955" w:type="dxa"/>
            <w:shd w:val="clear" w:color="auto" w:fill="auto"/>
            <w:noWrap/>
            <w:vAlign w:val="bottom"/>
            <w:hideMark/>
          </w:tcPr>
          <w:p w14:paraId="24A0DBBD" w14:textId="77777777" w:rsidR="00D835D7" w:rsidRPr="00D835D7" w:rsidRDefault="00D835D7" w:rsidP="00D835D7">
            <w:pPr>
              <w:jc w:val="right"/>
              <w:rPr>
                <w:color w:val="000000"/>
                <w:sz w:val="20"/>
                <w:szCs w:val="20"/>
              </w:rPr>
            </w:pPr>
            <w:r w:rsidRPr="00D835D7">
              <w:rPr>
                <w:color w:val="000000"/>
                <w:sz w:val="20"/>
                <w:szCs w:val="20"/>
              </w:rPr>
              <w:t>6.580</w:t>
            </w:r>
          </w:p>
        </w:tc>
        <w:tc>
          <w:tcPr>
            <w:tcW w:w="888" w:type="dxa"/>
            <w:shd w:val="clear" w:color="auto" w:fill="auto"/>
            <w:noWrap/>
            <w:vAlign w:val="bottom"/>
            <w:hideMark/>
          </w:tcPr>
          <w:p w14:paraId="4A1A9B48" w14:textId="77777777" w:rsidR="00D835D7" w:rsidRPr="00D835D7" w:rsidRDefault="00D835D7" w:rsidP="00D835D7">
            <w:pPr>
              <w:jc w:val="right"/>
              <w:rPr>
                <w:color w:val="000000"/>
                <w:sz w:val="20"/>
                <w:szCs w:val="20"/>
              </w:rPr>
            </w:pPr>
            <w:r w:rsidRPr="00D835D7">
              <w:rPr>
                <w:color w:val="000000"/>
                <w:sz w:val="20"/>
                <w:szCs w:val="20"/>
              </w:rPr>
              <w:t>21.054</w:t>
            </w:r>
          </w:p>
        </w:tc>
        <w:tc>
          <w:tcPr>
            <w:tcW w:w="851" w:type="dxa"/>
            <w:shd w:val="clear" w:color="auto" w:fill="auto"/>
            <w:noWrap/>
            <w:vAlign w:val="bottom"/>
            <w:hideMark/>
          </w:tcPr>
          <w:p w14:paraId="79C3E6C7" w14:textId="77777777" w:rsidR="00D835D7" w:rsidRPr="00D835D7" w:rsidRDefault="00D835D7" w:rsidP="00D835D7">
            <w:pPr>
              <w:jc w:val="right"/>
              <w:rPr>
                <w:color w:val="000000"/>
                <w:sz w:val="20"/>
                <w:szCs w:val="20"/>
              </w:rPr>
            </w:pPr>
            <w:r w:rsidRPr="00D835D7">
              <w:rPr>
                <w:color w:val="000000"/>
                <w:sz w:val="20"/>
                <w:szCs w:val="20"/>
              </w:rPr>
              <w:t>22.000</w:t>
            </w:r>
          </w:p>
        </w:tc>
      </w:tr>
      <w:tr w:rsidR="00D835D7" w:rsidRPr="00D835D7" w14:paraId="558D44FC" w14:textId="77777777" w:rsidTr="00D835D7">
        <w:trPr>
          <w:trHeight w:val="320"/>
        </w:trPr>
        <w:tc>
          <w:tcPr>
            <w:tcW w:w="516" w:type="dxa"/>
            <w:shd w:val="clear" w:color="auto" w:fill="auto"/>
            <w:noWrap/>
            <w:vAlign w:val="bottom"/>
            <w:hideMark/>
          </w:tcPr>
          <w:p w14:paraId="2B802DFD" w14:textId="77777777" w:rsidR="00D835D7" w:rsidRPr="00D835D7" w:rsidRDefault="00D835D7" w:rsidP="00D835D7">
            <w:pPr>
              <w:jc w:val="right"/>
              <w:rPr>
                <w:color w:val="000000"/>
                <w:sz w:val="20"/>
                <w:szCs w:val="20"/>
              </w:rPr>
            </w:pPr>
            <w:r w:rsidRPr="00D835D7">
              <w:rPr>
                <w:color w:val="000000"/>
                <w:sz w:val="20"/>
                <w:szCs w:val="20"/>
              </w:rPr>
              <w:t>27</w:t>
            </w:r>
          </w:p>
        </w:tc>
        <w:tc>
          <w:tcPr>
            <w:tcW w:w="2461" w:type="dxa"/>
            <w:shd w:val="clear" w:color="auto" w:fill="auto"/>
            <w:noWrap/>
            <w:vAlign w:val="bottom"/>
            <w:hideMark/>
          </w:tcPr>
          <w:p w14:paraId="6F710179"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5D52727F" w14:textId="77777777" w:rsidR="00D835D7" w:rsidRPr="00D835D7" w:rsidRDefault="00D835D7" w:rsidP="00D835D7">
            <w:pPr>
              <w:rPr>
                <w:sz w:val="20"/>
                <w:szCs w:val="20"/>
              </w:rPr>
            </w:pPr>
          </w:p>
        </w:tc>
        <w:tc>
          <w:tcPr>
            <w:tcW w:w="879" w:type="dxa"/>
            <w:shd w:val="clear" w:color="auto" w:fill="auto"/>
            <w:noWrap/>
            <w:vAlign w:val="bottom"/>
            <w:hideMark/>
          </w:tcPr>
          <w:p w14:paraId="3EFF4F93" w14:textId="77777777" w:rsidR="00D835D7" w:rsidRPr="00D835D7" w:rsidRDefault="00D835D7" w:rsidP="00D835D7">
            <w:pPr>
              <w:jc w:val="right"/>
              <w:rPr>
                <w:color w:val="000000"/>
                <w:sz w:val="20"/>
                <w:szCs w:val="20"/>
              </w:rPr>
            </w:pPr>
            <w:r w:rsidRPr="00D835D7">
              <w:rPr>
                <w:color w:val="000000"/>
                <w:sz w:val="20"/>
                <w:szCs w:val="20"/>
              </w:rPr>
              <w:t>2017</w:t>
            </w:r>
          </w:p>
        </w:tc>
        <w:tc>
          <w:tcPr>
            <w:tcW w:w="866" w:type="dxa"/>
            <w:shd w:val="clear" w:color="auto" w:fill="auto"/>
            <w:noWrap/>
            <w:vAlign w:val="bottom"/>
            <w:hideMark/>
          </w:tcPr>
          <w:p w14:paraId="639C8148" w14:textId="77777777" w:rsidR="00D835D7" w:rsidRPr="00D835D7" w:rsidRDefault="00D835D7" w:rsidP="00D835D7">
            <w:pPr>
              <w:jc w:val="right"/>
              <w:rPr>
                <w:color w:val="000000"/>
                <w:sz w:val="20"/>
                <w:szCs w:val="20"/>
              </w:rPr>
            </w:pPr>
            <w:r w:rsidRPr="00D835D7">
              <w:rPr>
                <w:color w:val="000000"/>
                <w:sz w:val="20"/>
                <w:szCs w:val="20"/>
              </w:rPr>
              <w:t>8.790</w:t>
            </w:r>
          </w:p>
        </w:tc>
        <w:tc>
          <w:tcPr>
            <w:tcW w:w="992" w:type="dxa"/>
            <w:shd w:val="clear" w:color="auto" w:fill="auto"/>
            <w:noWrap/>
            <w:vAlign w:val="bottom"/>
            <w:hideMark/>
          </w:tcPr>
          <w:p w14:paraId="0618A0EB" w14:textId="77777777" w:rsidR="00D835D7" w:rsidRPr="00D835D7" w:rsidRDefault="00D835D7" w:rsidP="00D835D7">
            <w:pPr>
              <w:jc w:val="right"/>
              <w:rPr>
                <w:color w:val="000000"/>
                <w:sz w:val="20"/>
                <w:szCs w:val="20"/>
              </w:rPr>
            </w:pPr>
            <w:r w:rsidRPr="00D835D7">
              <w:rPr>
                <w:color w:val="000000"/>
                <w:sz w:val="20"/>
                <w:szCs w:val="20"/>
              </w:rPr>
              <w:t>332.250</w:t>
            </w:r>
          </w:p>
        </w:tc>
        <w:tc>
          <w:tcPr>
            <w:tcW w:w="992" w:type="dxa"/>
            <w:shd w:val="clear" w:color="auto" w:fill="auto"/>
            <w:noWrap/>
            <w:vAlign w:val="bottom"/>
            <w:hideMark/>
          </w:tcPr>
          <w:p w14:paraId="79E21136" w14:textId="77777777" w:rsidR="00D835D7" w:rsidRPr="00D835D7" w:rsidRDefault="00D835D7" w:rsidP="00D835D7">
            <w:pPr>
              <w:jc w:val="right"/>
              <w:rPr>
                <w:color w:val="000000"/>
                <w:sz w:val="20"/>
                <w:szCs w:val="20"/>
              </w:rPr>
            </w:pPr>
            <w:r w:rsidRPr="00D835D7">
              <w:rPr>
                <w:color w:val="000000"/>
                <w:sz w:val="20"/>
                <w:szCs w:val="20"/>
              </w:rPr>
              <w:t>11.994</w:t>
            </w:r>
          </w:p>
        </w:tc>
        <w:tc>
          <w:tcPr>
            <w:tcW w:w="955" w:type="dxa"/>
            <w:shd w:val="clear" w:color="auto" w:fill="auto"/>
            <w:noWrap/>
            <w:vAlign w:val="bottom"/>
            <w:hideMark/>
          </w:tcPr>
          <w:p w14:paraId="70BB4D82" w14:textId="77777777" w:rsidR="00D835D7" w:rsidRPr="00D835D7" w:rsidRDefault="00D835D7" w:rsidP="00D835D7">
            <w:pPr>
              <w:jc w:val="right"/>
              <w:rPr>
                <w:color w:val="000000"/>
                <w:sz w:val="20"/>
                <w:szCs w:val="20"/>
              </w:rPr>
            </w:pPr>
            <w:r w:rsidRPr="00D835D7">
              <w:rPr>
                <w:color w:val="000000"/>
                <w:sz w:val="20"/>
                <w:szCs w:val="20"/>
              </w:rPr>
              <w:t>9.519</w:t>
            </w:r>
          </w:p>
        </w:tc>
        <w:tc>
          <w:tcPr>
            <w:tcW w:w="888" w:type="dxa"/>
            <w:shd w:val="clear" w:color="auto" w:fill="auto"/>
            <w:noWrap/>
            <w:vAlign w:val="bottom"/>
            <w:hideMark/>
          </w:tcPr>
          <w:p w14:paraId="5C996F08" w14:textId="77777777" w:rsidR="00D835D7" w:rsidRPr="00D835D7" w:rsidRDefault="00D835D7" w:rsidP="00D835D7">
            <w:pPr>
              <w:jc w:val="right"/>
              <w:rPr>
                <w:color w:val="000000"/>
                <w:sz w:val="20"/>
                <w:szCs w:val="20"/>
              </w:rPr>
            </w:pPr>
            <w:r w:rsidRPr="00D835D7">
              <w:rPr>
                <w:color w:val="000000"/>
                <w:sz w:val="20"/>
                <w:szCs w:val="20"/>
              </w:rPr>
              <w:t>21.031</w:t>
            </w:r>
          </w:p>
        </w:tc>
        <w:tc>
          <w:tcPr>
            <w:tcW w:w="851" w:type="dxa"/>
            <w:shd w:val="clear" w:color="auto" w:fill="auto"/>
            <w:noWrap/>
            <w:vAlign w:val="bottom"/>
            <w:hideMark/>
          </w:tcPr>
          <w:p w14:paraId="05457B06" w14:textId="77777777" w:rsidR="00D835D7" w:rsidRPr="00D835D7" w:rsidRDefault="00D835D7" w:rsidP="00D835D7">
            <w:pPr>
              <w:jc w:val="right"/>
              <w:rPr>
                <w:color w:val="000000"/>
                <w:sz w:val="20"/>
                <w:szCs w:val="20"/>
              </w:rPr>
            </w:pPr>
            <w:r w:rsidRPr="00D835D7">
              <w:rPr>
                <w:color w:val="000000"/>
                <w:sz w:val="20"/>
                <w:szCs w:val="20"/>
              </w:rPr>
              <w:t>18.900</w:t>
            </w:r>
          </w:p>
        </w:tc>
      </w:tr>
      <w:tr w:rsidR="00D835D7" w:rsidRPr="00D835D7" w14:paraId="2BC36A1D" w14:textId="77777777" w:rsidTr="00D835D7">
        <w:trPr>
          <w:trHeight w:val="320"/>
        </w:trPr>
        <w:tc>
          <w:tcPr>
            <w:tcW w:w="516" w:type="dxa"/>
            <w:shd w:val="clear" w:color="auto" w:fill="auto"/>
            <w:noWrap/>
            <w:vAlign w:val="bottom"/>
            <w:hideMark/>
          </w:tcPr>
          <w:p w14:paraId="279C4D0B" w14:textId="77777777" w:rsidR="00D835D7" w:rsidRPr="00D835D7" w:rsidRDefault="00D835D7" w:rsidP="00D835D7">
            <w:pPr>
              <w:jc w:val="right"/>
              <w:rPr>
                <w:color w:val="000000"/>
                <w:sz w:val="20"/>
                <w:szCs w:val="20"/>
              </w:rPr>
            </w:pPr>
            <w:r w:rsidRPr="00D835D7">
              <w:rPr>
                <w:color w:val="000000"/>
                <w:sz w:val="20"/>
                <w:szCs w:val="20"/>
              </w:rPr>
              <w:t>28</w:t>
            </w:r>
          </w:p>
        </w:tc>
        <w:tc>
          <w:tcPr>
            <w:tcW w:w="2461" w:type="dxa"/>
            <w:shd w:val="clear" w:color="auto" w:fill="auto"/>
            <w:noWrap/>
            <w:vAlign w:val="bottom"/>
            <w:hideMark/>
          </w:tcPr>
          <w:p w14:paraId="32445C24"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038F8CF3" w14:textId="77777777" w:rsidR="00D835D7" w:rsidRPr="00D835D7" w:rsidRDefault="00D835D7" w:rsidP="00D835D7">
            <w:pPr>
              <w:rPr>
                <w:sz w:val="20"/>
                <w:szCs w:val="20"/>
              </w:rPr>
            </w:pPr>
          </w:p>
        </w:tc>
        <w:tc>
          <w:tcPr>
            <w:tcW w:w="879" w:type="dxa"/>
            <w:shd w:val="clear" w:color="auto" w:fill="auto"/>
            <w:noWrap/>
            <w:vAlign w:val="bottom"/>
            <w:hideMark/>
          </w:tcPr>
          <w:p w14:paraId="351EFEC6" w14:textId="77777777" w:rsidR="00D835D7" w:rsidRPr="00D835D7" w:rsidRDefault="00D835D7" w:rsidP="00D835D7">
            <w:pPr>
              <w:jc w:val="right"/>
              <w:rPr>
                <w:color w:val="000000"/>
                <w:sz w:val="20"/>
                <w:szCs w:val="20"/>
              </w:rPr>
            </w:pPr>
            <w:r w:rsidRPr="00D835D7">
              <w:rPr>
                <w:color w:val="000000"/>
                <w:sz w:val="20"/>
                <w:szCs w:val="20"/>
              </w:rPr>
              <w:t>2018</w:t>
            </w:r>
          </w:p>
        </w:tc>
        <w:tc>
          <w:tcPr>
            <w:tcW w:w="866" w:type="dxa"/>
            <w:shd w:val="clear" w:color="auto" w:fill="auto"/>
            <w:noWrap/>
            <w:vAlign w:val="bottom"/>
            <w:hideMark/>
          </w:tcPr>
          <w:p w14:paraId="0120CA20" w14:textId="77777777" w:rsidR="00D835D7" w:rsidRPr="00D835D7" w:rsidRDefault="00D835D7" w:rsidP="00D835D7">
            <w:pPr>
              <w:jc w:val="right"/>
              <w:rPr>
                <w:color w:val="000000"/>
                <w:sz w:val="20"/>
                <w:szCs w:val="20"/>
              </w:rPr>
            </w:pPr>
            <w:r w:rsidRPr="00D835D7">
              <w:rPr>
                <w:color w:val="000000"/>
                <w:sz w:val="20"/>
                <w:szCs w:val="20"/>
              </w:rPr>
              <w:t>8.220</w:t>
            </w:r>
          </w:p>
        </w:tc>
        <w:tc>
          <w:tcPr>
            <w:tcW w:w="992" w:type="dxa"/>
            <w:shd w:val="clear" w:color="auto" w:fill="auto"/>
            <w:noWrap/>
            <w:vAlign w:val="bottom"/>
            <w:hideMark/>
          </w:tcPr>
          <w:p w14:paraId="61F6D915" w14:textId="77777777" w:rsidR="00D835D7" w:rsidRPr="00D835D7" w:rsidRDefault="00D835D7" w:rsidP="00D835D7">
            <w:pPr>
              <w:jc w:val="right"/>
              <w:rPr>
                <w:color w:val="000000"/>
                <w:sz w:val="20"/>
                <w:szCs w:val="20"/>
              </w:rPr>
            </w:pPr>
            <w:r w:rsidRPr="00D835D7">
              <w:rPr>
                <w:color w:val="000000"/>
                <w:sz w:val="20"/>
                <w:szCs w:val="20"/>
              </w:rPr>
              <w:t>3592.814</w:t>
            </w:r>
          </w:p>
        </w:tc>
        <w:tc>
          <w:tcPr>
            <w:tcW w:w="992" w:type="dxa"/>
            <w:shd w:val="clear" w:color="auto" w:fill="auto"/>
            <w:noWrap/>
            <w:vAlign w:val="bottom"/>
            <w:hideMark/>
          </w:tcPr>
          <w:p w14:paraId="55F2E1F5" w14:textId="77777777" w:rsidR="00D835D7" w:rsidRPr="00D835D7" w:rsidRDefault="00D835D7" w:rsidP="00D835D7">
            <w:pPr>
              <w:jc w:val="right"/>
              <w:rPr>
                <w:color w:val="000000"/>
                <w:sz w:val="20"/>
                <w:szCs w:val="20"/>
              </w:rPr>
            </w:pPr>
            <w:r w:rsidRPr="00D835D7">
              <w:rPr>
                <w:color w:val="000000"/>
                <w:sz w:val="20"/>
                <w:szCs w:val="20"/>
              </w:rPr>
              <w:t>12.517</w:t>
            </w:r>
          </w:p>
        </w:tc>
        <w:tc>
          <w:tcPr>
            <w:tcW w:w="955" w:type="dxa"/>
            <w:shd w:val="clear" w:color="auto" w:fill="auto"/>
            <w:noWrap/>
            <w:vAlign w:val="bottom"/>
            <w:hideMark/>
          </w:tcPr>
          <w:p w14:paraId="61D34573" w14:textId="77777777" w:rsidR="00D835D7" w:rsidRPr="00D835D7" w:rsidRDefault="00D835D7" w:rsidP="00D835D7">
            <w:pPr>
              <w:jc w:val="right"/>
              <w:rPr>
                <w:color w:val="000000"/>
                <w:sz w:val="20"/>
                <w:szCs w:val="20"/>
              </w:rPr>
            </w:pPr>
            <w:r w:rsidRPr="00D835D7">
              <w:rPr>
                <w:color w:val="000000"/>
                <w:sz w:val="20"/>
                <w:szCs w:val="20"/>
              </w:rPr>
              <w:t>10.024</w:t>
            </w:r>
          </w:p>
        </w:tc>
        <w:tc>
          <w:tcPr>
            <w:tcW w:w="888" w:type="dxa"/>
            <w:shd w:val="clear" w:color="auto" w:fill="auto"/>
            <w:noWrap/>
            <w:vAlign w:val="bottom"/>
            <w:hideMark/>
          </w:tcPr>
          <w:p w14:paraId="011C37A1" w14:textId="77777777" w:rsidR="00D835D7" w:rsidRPr="00D835D7" w:rsidRDefault="00D835D7" w:rsidP="00D835D7">
            <w:pPr>
              <w:jc w:val="right"/>
              <w:rPr>
                <w:color w:val="000000"/>
                <w:sz w:val="20"/>
                <w:szCs w:val="20"/>
              </w:rPr>
            </w:pPr>
            <w:r w:rsidRPr="00D835D7">
              <w:rPr>
                <w:color w:val="000000"/>
                <w:sz w:val="20"/>
                <w:szCs w:val="20"/>
              </w:rPr>
              <w:t>20.856</w:t>
            </w:r>
          </w:p>
        </w:tc>
        <w:tc>
          <w:tcPr>
            <w:tcW w:w="851" w:type="dxa"/>
            <w:shd w:val="clear" w:color="auto" w:fill="auto"/>
            <w:noWrap/>
            <w:vAlign w:val="bottom"/>
            <w:hideMark/>
          </w:tcPr>
          <w:p w14:paraId="328ECFB7" w14:textId="77777777" w:rsidR="00D835D7" w:rsidRPr="00D835D7" w:rsidRDefault="00D835D7" w:rsidP="00D835D7">
            <w:pPr>
              <w:jc w:val="right"/>
              <w:rPr>
                <w:color w:val="000000"/>
                <w:sz w:val="20"/>
                <w:szCs w:val="20"/>
              </w:rPr>
            </w:pPr>
            <w:r w:rsidRPr="00D835D7">
              <w:rPr>
                <w:color w:val="000000"/>
                <w:sz w:val="20"/>
                <w:szCs w:val="20"/>
              </w:rPr>
              <w:t>8.400</w:t>
            </w:r>
          </w:p>
        </w:tc>
      </w:tr>
      <w:tr w:rsidR="00D835D7" w:rsidRPr="00D835D7" w14:paraId="44D2F0DC" w14:textId="77777777" w:rsidTr="00D835D7">
        <w:trPr>
          <w:trHeight w:val="320"/>
        </w:trPr>
        <w:tc>
          <w:tcPr>
            <w:tcW w:w="516" w:type="dxa"/>
            <w:shd w:val="clear" w:color="auto" w:fill="auto"/>
            <w:noWrap/>
            <w:vAlign w:val="bottom"/>
            <w:hideMark/>
          </w:tcPr>
          <w:p w14:paraId="02CA9638" w14:textId="77777777" w:rsidR="00D835D7" w:rsidRPr="00D835D7" w:rsidRDefault="00D835D7" w:rsidP="00D835D7">
            <w:pPr>
              <w:jc w:val="right"/>
              <w:rPr>
                <w:color w:val="000000"/>
                <w:sz w:val="20"/>
                <w:szCs w:val="20"/>
              </w:rPr>
            </w:pPr>
            <w:r w:rsidRPr="00D835D7">
              <w:rPr>
                <w:color w:val="000000"/>
                <w:sz w:val="20"/>
                <w:szCs w:val="20"/>
              </w:rPr>
              <w:t>29</w:t>
            </w:r>
          </w:p>
        </w:tc>
        <w:tc>
          <w:tcPr>
            <w:tcW w:w="2461" w:type="dxa"/>
            <w:shd w:val="clear" w:color="auto" w:fill="auto"/>
            <w:noWrap/>
            <w:vAlign w:val="bottom"/>
            <w:hideMark/>
          </w:tcPr>
          <w:p w14:paraId="30F19C9A"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40118F42" w14:textId="77777777" w:rsidR="00D835D7" w:rsidRPr="00D835D7" w:rsidRDefault="00D835D7" w:rsidP="00D835D7">
            <w:pPr>
              <w:rPr>
                <w:sz w:val="20"/>
                <w:szCs w:val="20"/>
              </w:rPr>
            </w:pPr>
          </w:p>
        </w:tc>
        <w:tc>
          <w:tcPr>
            <w:tcW w:w="879" w:type="dxa"/>
            <w:shd w:val="clear" w:color="auto" w:fill="auto"/>
            <w:noWrap/>
            <w:vAlign w:val="bottom"/>
            <w:hideMark/>
          </w:tcPr>
          <w:p w14:paraId="7CB1BEDC" w14:textId="77777777" w:rsidR="00D835D7" w:rsidRPr="00D835D7" w:rsidRDefault="00D835D7" w:rsidP="00D835D7">
            <w:pPr>
              <w:jc w:val="right"/>
              <w:rPr>
                <w:color w:val="000000"/>
                <w:sz w:val="20"/>
                <w:szCs w:val="20"/>
              </w:rPr>
            </w:pPr>
            <w:r w:rsidRPr="00D835D7">
              <w:rPr>
                <w:color w:val="000000"/>
                <w:sz w:val="20"/>
                <w:szCs w:val="20"/>
              </w:rPr>
              <w:t>2019</w:t>
            </w:r>
          </w:p>
        </w:tc>
        <w:tc>
          <w:tcPr>
            <w:tcW w:w="866" w:type="dxa"/>
            <w:shd w:val="clear" w:color="auto" w:fill="auto"/>
            <w:noWrap/>
            <w:vAlign w:val="bottom"/>
            <w:hideMark/>
          </w:tcPr>
          <w:p w14:paraId="49F40B63" w14:textId="77777777" w:rsidR="00D835D7" w:rsidRPr="00D835D7" w:rsidRDefault="00D835D7" w:rsidP="00D835D7">
            <w:pPr>
              <w:jc w:val="right"/>
              <w:rPr>
                <w:color w:val="000000"/>
                <w:sz w:val="20"/>
                <w:szCs w:val="20"/>
              </w:rPr>
            </w:pPr>
            <w:r w:rsidRPr="00D835D7">
              <w:rPr>
                <w:color w:val="000000"/>
                <w:sz w:val="20"/>
                <w:szCs w:val="20"/>
              </w:rPr>
              <w:t>17.190</w:t>
            </w:r>
          </w:p>
        </w:tc>
        <w:tc>
          <w:tcPr>
            <w:tcW w:w="992" w:type="dxa"/>
            <w:shd w:val="clear" w:color="auto" w:fill="auto"/>
            <w:noWrap/>
            <w:vAlign w:val="bottom"/>
            <w:hideMark/>
          </w:tcPr>
          <w:p w14:paraId="3265AC68" w14:textId="77777777" w:rsidR="00D835D7" w:rsidRPr="00D835D7" w:rsidRDefault="00D835D7" w:rsidP="00D835D7">
            <w:pPr>
              <w:jc w:val="right"/>
              <w:rPr>
                <w:color w:val="000000"/>
                <w:sz w:val="20"/>
                <w:szCs w:val="20"/>
              </w:rPr>
            </w:pPr>
            <w:r w:rsidRPr="00D835D7">
              <w:rPr>
                <w:color w:val="000000"/>
                <w:sz w:val="20"/>
                <w:szCs w:val="20"/>
              </w:rPr>
              <w:t>211.177</w:t>
            </w:r>
          </w:p>
        </w:tc>
        <w:tc>
          <w:tcPr>
            <w:tcW w:w="992" w:type="dxa"/>
            <w:shd w:val="clear" w:color="auto" w:fill="auto"/>
            <w:noWrap/>
            <w:vAlign w:val="bottom"/>
            <w:hideMark/>
          </w:tcPr>
          <w:p w14:paraId="0193EAA6" w14:textId="77777777" w:rsidR="00D835D7" w:rsidRPr="00D835D7" w:rsidRDefault="00D835D7" w:rsidP="00D835D7">
            <w:pPr>
              <w:jc w:val="right"/>
              <w:rPr>
                <w:color w:val="000000"/>
                <w:sz w:val="20"/>
                <w:szCs w:val="20"/>
              </w:rPr>
            </w:pPr>
            <w:r w:rsidRPr="00D835D7">
              <w:rPr>
                <w:color w:val="000000"/>
                <w:sz w:val="20"/>
                <w:szCs w:val="20"/>
              </w:rPr>
              <w:t>8.706</w:t>
            </w:r>
          </w:p>
        </w:tc>
        <w:tc>
          <w:tcPr>
            <w:tcW w:w="955" w:type="dxa"/>
            <w:shd w:val="clear" w:color="auto" w:fill="auto"/>
            <w:noWrap/>
            <w:vAlign w:val="bottom"/>
            <w:hideMark/>
          </w:tcPr>
          <w:p w14:paraId="229DA61E" w14:textId="77777777" w:rsidR="00D835D7" w:rsidRPr="00D835D7" w:rsidRDefault="00D835D7" w:rsidP="00D835D7">
            <w:pPr>
              <w:jc w:val="right"/>
              <w:rPr>
                <w:color w:val="000000"/>
                <w:sz w:val="20"/>
                <w:szCs w:val="20"/>
              </w:rPr>
            </w:pPr>
            <w:r w:rsidRPr="00D835D7">
              <w:rPr>
                <w:color w:val="000000"/>
                <w:sz w:val="20"/>
                <w:szCs w:val="20"/>
              </w:rPr>
              <w:t>10.442</w:t>
            </w:r>
          </w:p>
        </w:tc>
        <w:tc>
          <w:tcPr>
            <w:tcW w:w="888" w:type="dxa"/>
            <w:shd w:val="clear" w:color="auto" w:fill="auto"/>
            <w:noWrap/>
            <w:vAlign w:val="bottom"/>
            <w:hideMark/>
          </w:tcPr>
          <w:p w14:paraId="14FA8F24" w14:textId="77777777" w:rsidR="00D835D7" w:rsidRPr="00D835D7" w:rsidRDefault="00D835D7" w:rsidP="00D835D7">
            <w:pPr>
              <w:jc w:val="right"/>
              <w:rPr>
                <w:color w:val="000000"/>
                <w:sz w:val="20"/>
                <w:szCs w:val="20"/>
              </w:rPr>
            </w:pPr>
            <w:r w:rsidRPr="00D835D7">
              <w:rPr>
                <w:color w:val="000000"/>
                <w:sz w:val="20"/>
                <w:szCs w:val="20"/>
              </w:rPr>
              <w:t>21.038</w:t>
            </w:r>
          </w:p>
        </w:tc>
        <w:tc>
          <w:tcPr>
            <w:tcW w:w="851" w:type="dxa"/>
            <w:shd w:val="clear" w:color="auto" w:fill="auto"/>
            <w:noWrap/>
            <w:vAlign w:val="bottom"/>
            <w:hideMark/>
          </w:tcPr>
          <w:p w14:paraId="6B520692" w14:textId="77777777" w:rsidR="00D835D7" w:rsidRPr="00D835D7" w:rsidRDefault="00D835D7" w:rsidP="00D835D7">
            <w:pPr>
              <w:jc w:val="right"/>
              <w:rPr>
                <w:color w:val="000000"/>
                <w:sz w:val="20"/>
                <w:szCs w:val="20"/>
              </w:rPr>
            </w:pPr>
            <w:r w:rsidRPr="00D835D7">
              <w:rPr>
                <w:color w:val="000000"/>
                <w:sz w:val="20"/>
                <w:szCs w:val="20"/>
              </w:rPr>
              <w:t>16.100</w:t>
            </w:r>
          </w:p>
        </w:tc>
      </w:tr>
      <w:tr w:rsidR="00D835D7" w:rsidRPr="00D835D7" w14:paraId="23A66B35" w14:textId="77777777" w:rsidTr="00D835D7">
        <w:trPr>
          <w:trHeight w:val="320"/>
        </w:trPr>
        <w:tc>
          <w:tcPr>
            <w:tcW w:w="516" w:type="dxa"/>
            <w:shd w:val="clear" w:color="auto" w:fill="auto"/>
            <w:noWrap/>
            <w:vAlign w:val="bottom"/>
            <w:hideMark/>
          </w:tcPr>
          <w:p w14:paraId="6B6EF3AC" w14:textId="77777777" w:rsidR="00D835D7" w:rsidRPr="00D835D7" w:rsidRDefault="00D835D7" w:rsidP="00D835D7">
            <w:pPr>
              <w:jc w:val="right"/>
              <w:rPr>
                <w:color w:val="000000"/>
                <w:sz w:val="20"/>
                <w:szCs w:val="20"/>
              </w:rPr>
            </w:pPr>
            <w:r w:rsidRPr="00D835D7">
              <w:rPr>
                <w:color w:val="000000"/>
                <w:sz w:val="20"/>
                <w:szCs w:val="20"/>
              </w:rPr>
              <w:t>30</w:t>
            </w:r>
          </w:p>
        </w:tc>
        <w:tc>
          <w:tcPr>
            <w:tcW w:w="2461" w:type="dxa"/>
            <w:shd w:val="clear" w:color="auto" w:fill="auto"/>
            <w:noWrap/>
            <w:vAlign w:val="bottom"/>
            <w:hideMark/>
          </w:tcPr>
          <w:p w14:paraId="1A86FFD4"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481122AF" w14:textId="77777777" w:rsidR="00D835D7" w:rsidRPr="00D835D7" w:rsidRDefault="00D835D7" w:rsidP="00D835D7">
            <w:pPr>
              <w:rPr>
                <w:sz w:val="20"/>
                <w:szCs w:val="20"/>
              </w:rPr>
            </w:pPr>
          </w:p>
        </w:tc>
        <w:tc>
          <w:tcPr>
            <w:tcW w:w="879" w:type="dxa"/>
            <w:shd w:val="clear" w:color="auto" w:fill="auto"/>
            <w:noWrap/>
            <w:vAlign w:val="bottom"/>
            <w:hideMark/>
          </w:tcPr>
          <w:p w14:paraId="546C7607" w14:textId="77777777" w:rsidR="00D835D7" w:rsidRPr="00D835D7" w:rsidRDefault="00D835D7" w:rsidP="00D835D7">
            <w:pPr>
              <w:jc w:val="right"/>
              <w:rPr>
                <w:color w:val="000000"/>
                <w:sz w:val="20"/>
                <w:szCs w:val="20"/>
              </w:rPr>
            </w:pPr>
            <w:r w:rsidRPr="00D835D7">
              <w:rPr>
                <w:color w:val="000000"/>
                <w:sz w:val="20"/>
                <w:szCs w:val="20"/>
              </w:rPr>
              <w:t>2020</w:t>
            </w:r>
          </w:p>
        </w:tc>
        <w:tc>
          <w:tcPr>
            <w:tcW w:w="866" w:type="dxa"/>
            <w:shd w:val="clear" w:color="auto" w:fill="auto"/>
            <w:noWrap/>
            <w:vAlign w:val="bottom"/>
            <w:hideMark/>
          </w:tcPr>
          <w:p w14:paraId="5FF8DE4E" w14:textId="77777777" w:rsidR="00D835D7" w:rsidRPr="00D835D7" w:rsidRDefault="00D835D7" w:rsidP="00D835D7">
            <w:pPr>
              <w:jc w:val="right"/>
              <w:rPr>
                <w:color w:val="000000"/>
                <w:sz w:val="20"/>
                <w:szCs w:val="20"/>
              </w:rPr>
            </w:pPr>
            <w:r w:rsidRPr="00D835D7">
              <w:rPr>
                <w:color w:val="000000"/>
                <w:sz w:val="20"/>
                <w:szCs w:val="20"/>
              </w:rPr>
              <w:t>12.450</w:t>
            </w:r>
          </w:p>
        </w:tc>
        <w:tc>
          <w:tcPr>
            <w:tcW w:w="992" w:type="dxa"/>
            <w:shd w:val="clear" w:color="auto" w:fill="auto"/>
            <w:noWrap/>
            <w:vAlign w:val="bottom"/>
            <w:hideMark/>
          </w:tcPr>
          <w:p w14:paraId="69754886" w14:textId="77777777" w:rsidR="00D835D7" w:rsidRPr="00D835D7" w:rsidRDefault="00D835D7" w:rsidP="00D835D7">
            <w:pPr>
              <w:jc w:val="right"/>
              <w:rPr>
                <w:color w:val="000000"/>
                <w:sz w:val="20"/>
                <w:szCs w:val="20"/>
              </w:rPr>
            </w:pPr>
            <w:r w:rsidRPr="00D835D7">
              <w:rPr>
                <w:color w:val="000000"/>
                <w:sz w:val="20"/>
                <w:szCs w:val="20"/>
              </w:rPr>
              <w:t>782.304</w:t>
            </w:r>
          </w:p>
        </w:tc>
        <w:tc>
          <w:tcPr>
            <w:tcW w:w="992" w:type="dxa"/>
            <w:shd w:val="clear" w:color="auto" w:fill="auto"/>
            <w:noWrap/>
            <w:vAlign w:val="bottom"/>
            <w:hideMark/>
          </w:tcPr>
          <w:p w14:paraId="536C35FD" w14:textId="77777777" w:rsidR="00D835D7" w:rsidRPr="00D835D7" w:rsidRDefault="00D835D7" w:rsidP="00D835D7">
            <w:pPr>
              <w:jc w:val="right"/>
              <w:rPr>
                <w:color w:val="000000"/>
                <w:sz w:val="20"/>
                <w:szCs w:val="20"/>
              </w:rPr>
            </w:pPr>
            <w:r w:rsidRPr="00D835D7">
              <w:rPr>
                <w:color w:val="000000"/>
                <w:sz w:val="20"/>
                <w:szCs w:val="20"/>
              </w:rPr>
              <w:t>8.724</w:t>
            </w:r>
          </w:p>
        </w:tc>
        <w:tc>
          <w:tcPr>
            <w:tcW w:w="955" w:type="dxa"/>
            <w:shd w:val="clear" w:color="auto" w:fill="auto"/>
            <w:noWrap/>
            <w:vAlign w:val="bottom"/>
            <w:hideMark/>
          </w:tcPr>
          <w:p w14:paraId="796007AB" w14:textId="77777777" w:rsidR="00D835D7" w:rsidRPr="00D835D7" w:rsidRDefault="00D835D7" w:rsidP="00D835D7">
            <w:pPr>
              <w:jc w:val="right"/>
              <w:rPr>
                <w:color w:val="000000"/>
                <w:sz w:val="20"/>
                <w:szCs w:val="20"/>
              </w:rPr>
            </w:pPr>
            <w:r w:rsidRPr="00D835D7">
              <w:rPr>
                <w:color w:val="000000"/>
                <w:sz w:val="20"/>
                <w:szCs w:val="20"/>
              </w:rPr>
              <w:t>10.054</w:t>
            </w:r>
          </w:p>
        </w:tc>
        <w:tc>
          <w:tcPr>
            <w:tcW w:w="888" w:type="dxa"/>
            <w:shd w:val="clear" w:color="auto" w:fill="auto"/>
            <w:noWrap/>
            <w:vAlign w:val="bottom"/>
            <w:hideMark/>
          </w:tcPr>
          <w:p w14:paraId="74132660" w14:textId="77777777" w:rsidR="00D835D7" w:rsidRPr="00D835D7" w:rsidRDefault="00D835D7" w:rsidP="00D835D7">
            <w:pPr>
              <w:jc w:val="right"/>
              <w:rPr>
                <w:color w:val="000000"/>
                <w:sz w:val="20"/>
                <w:szCs w:val="20"/>
              </w:rPr>
            </w:pPr>
            <w:r w:rsidRPr="00D835D7">
              <w:rPr>
                <w:color w:val="000000"/>
                <w:sz w:val="20"/>
                <w:szCs w:val="20"/>
              </w:rPr>
              <w:t>21.162</w:t>
            </w:r>
          </w:p>
        </w:tc>
        <w:tc>
          <w:tcPr>
            <w:tcW w:w="851" w:type="dxa"/>
            <w:shd w:val="clear" w:color="auto" w:fill="auto"/>
            <w:noWrap/>
            <w:vAlign w:val="bottom"/>
            <w:hideMark/>
          </w:tcPr>
          <w:p w14:paraId="1DB42970" w14:textId="77777777" w:rsidR="00D835D7" w:rsidRPr="00D835D7" w:rsidRDefault="00D835D7" w:rsidP="00D835D7">
            <w:pPr>
              <w:jc w:val="right"/>
              <w:rPr>
                <w:color w:val="000000"/>
                <w:sz w:val="20"/>
                <w:szCs w:val="20"/>
              </w:rPr>
            </w:pPr>
            <w:r w:rsidRPr="00D835D7">
              <w:rPr>
                <w:color w:val="000000"/>
                <w:sz w:val="20"/>
                <w:szCs w:val="20"/>
              </w:rPr>
              <w:t>12.300</w:t>
            </w:r>
          </w:p>
        </w:tc>
      </w:tr>
      <w:tr w:rsidR="00D835D7" w:rsidRPr="00D835D7" w14:paraId="00D86CF0" w14:textId="77777777" w:rsidTr="00D835D7">
        <w:trPr>
          <w:trHeight w:val="320"/>
        </w:trPr>
        <w:tc>
          <w:tcPr>
            <w:tcW w:w="516" w:type="dxa"/>
            <w:shd w:val="clear" w:color="auto" w:fill="auto"/>
            <w:noWrap/>
            <w:vAlign w:val="bottom"/>
            <w:hideMark/>
          </w:tcPr>
          <w:p w14:paraId="426B889A" w14:textId="77777777" w:rsidR="00D835D7" w:rsidRPr="00D835D7" w:rsidRDefault="00D835D7" w:rsidP="00D835D7">
            <w:pPr>
              <w:jc w:val="right"/>
              <w:rPr>
                <w:color w:val="000000"/>
                <w:sz w:val="20"/>
                <w:szCs w:val="20"/>
              </w:rPr>
            </w:pPr>
            <w:r w:rsidRPr="00D835D7">
              <w:rPr>
                <w:color w:val="000000"/>
                <w:sz w:val="20"/>
                <w:szCs w:val="20"/>
              </w:rPr>
              <w:t>31</w:t>
            </w:r>
          </w:p>
        </w:tc>
        <w:tc>
          <w:tcPr>
            <w:tcW w:w="2461" w:type="dxa"/>
            <w:shd w:val="clear" w:color="auto" w:fill="auto"/>
            <w:noWrap/>
            <w:vAlign w:val="bottom"/>
            <w:hideMark/>
          </w:tcPr>
          <w:p w14:paraId="32644633" w14:textId="77777777" w:rsidR="00D835D7" w:rsidRPr="00D835D7" w:rsidRDefault="00D835D7" w:rsidP="00D835D7">
            <w:pPr>
              <w:rPr>
                <w:color w:val="000000"/>
                <w:sz w:val="20"/>
                <w:szCs w:val="20"/>
              </w:rPr>
            </w:pPr>
            <w:r w:rsidRPr="00D835D7">
              <w:rPr>
                <w:color w:val="000000"/>
                <w:sz w:val="20"/>
                <w:szCs w:val="20"/>
              </w:rPr>
              <w:t>DELTA DJAKARTA</w:t>
            </w:r>
          </w:p>
        </w:tc>
        <w:tc>
          <w:tcPr>
            <w:tcW w:w="817" w:type="dxa"/>
            <w:shd w:val="clear" w:color="auto" w:fill="auto"/>
            <w:noWrap/>
            <w:vAlign w:val="bottom"/>
            <w:hideMark/>
          </w:tcPr>
          <w:p w14:paraId="4BE5EC97" w14:textId="77777777" w:rsidR="00D835D7" w:rsidRPr="00D835D7" w:rsidRDefault="00D835D7" w:rsidP="00D835D7">
            <w:pPr>
              <w:rPr>
                <w:color w:val="000000"/>
                <w:sz w:val="20"/>
                <w:szCs w:val="20"/>
              </w:rPr>
            </w:pPr>
            <w:r w:rsidRPr="00D835D7">
              <w:rPr>
                <w:color w:val="000000"/>
                <w:sz w:val="20"/>
                <w:szCs w:val="20"/>
              </w:rPr>
              <w:t>DLTA</w:t>
            </w:r>
          </w:p>
        </w:tc>
        <w:tc>
          <w:tcPr>
            <w:tcW w:w="879" w:type="dxa"/>
            <w:shd w:val="clear" w:color="auto" w:fill="auto"/>
            <w:noWrap/>
            <w:vAlign w:val="bottom"/>
            <w:hideMark/>
          </w:tcPr>
          <w:p w14:paraId="4EB2436F" w14:textId="77777777" w:rsidR="00D835D7" w:rsidRPr="00D835D7" w:rsidRDefault="00D835D7" w:rsidP="00D835D7">
            <w:pPr>
              <w:jc w:val="right"/>
              <w:rPr>
                <w:color w:val="000000"/>
                <w:sz w:val="20"/>
                <w:szCs w:val="20"/>
              </w:rPr>
            </w:pPr>
            <w:r w:rsidRPr="00D835D7">
              <w:rPr>
                <w:color w:val="000000"/>
                <w:sz w:val="20"/>
                <w:szCs w:val="20"/>
              </w:rPr>
              <w:t>2016</w:t>
            </w:r>
          </w:p>
        </w:tc>
        <w:tc>
          <w:tcPr>
            <w:tcW w:w="866" w:type="dxa"/>
            <w:shd w:val="clear" w:color="auto" w:fill="auto"/>
            <w:noWrap/>
            <w:vAlign w:val="bottom"/>
            <w:hideMark/>
          </w:tcPr>
          <w:p w14:paraId="27D1C65A" w14:textId="77777777" w:rsidR="00D835D7" w:rsidRPr="00D835D7" w:rsidRDefault="00D835D7" w:rsidP="00D835D7">
            <w:pPr>
              <w:jc w:val="right"/>
              <w:rPr>
                <w:color w:val="000000"/>
                <w:sz w:val="20"/>
                <w:szCs w:val="20"/>
              </w:rPr>
            </w:pPr>
            <w:r w:rsidRPr="00D835D7">
              <w:rPr>
                <w:color w:val="000000"/>
                <w:sz w:val="20"/>
                <w:szCs w:val="20"/>
              </w:rPr>
              <w:t>23.270</w:t>
            </w:r>
          </w:p>
        </w:tc>
        <w:tc>
          <w:tcPr>
            <w:tcW w:w="992" w:type="dxa"/>
            <w:shd w:val="clear" w:color="auto" w:fill="auto"/>
            <w:noWrap/>
            <w:vAlign w:val="bottom"/>
            <w:hideMark/>
          </w:tcPr>
          <w:p w14:paraId="35B33A0C" w14:textId="77777777" w:rsidR="00D835D7" w:rsidRPr="00D835D7" w:rsidRDefault="00D835D7" w:rsidP="00D835D7">
            <w:pPr>
              <w:jc w:val="right"/>
              <w:rPr>
                <w:color w:val="000000"/>
                <w:sz w:val="20"/>
                <w:szCs w:val="20"/>
              </w:rPr>
            </w:pPr>
            <w:r w:rsidRPr="00D835D7">
              <w:rPr>
                <w:color w:val="000000"/>
                <w:sz w:val="20"/>
                <w:szCs w:val="20"/>
              </w:rPr>
              <w:t>28.473</w:t>
            </w:r>
          </w:p>
        </w:tc>
        <w:tc>
          <w:tcPr>
            <w:tcW w:w="992" w:type="dxa"/>
            <w:shd w:val="clear" w:color="auto" w:fill="auto"/>
            <w:noWrap/>
            <w:vAlign w:val="bottom"/>
            <w:hideMark/>
          </w:tcPr>
          <w:p w14:paraId="37C69F8C" w14:textId="77777777" w:rsidR="00D835D7" w:rsidRPr="00D835D7" w:rsidRDefault="00D835D7" w:rsidP="00D835D7">
            <w:pPr>
              <w:jc w:val="right"/>
              <w:rPr>
                <w:color w:val="000000"/>
                <w:sz w:val="20"/>
                <w:szCs w:val="20"/>
              </w:rPr>
            </w:pPr>
            <w:r w:rsidRPr="00D835D7">
              <w:rPr>
                <w:color w:val="000000"/>
                <w:sz w:val="20"/>
                <w:szCs w:val="20"/>
              </w:rPr>
              <w:t>4.593</w:t>
            </w:r>
          </w:p>
        </w:tc>
        <w:tc>
          <w:tcPr>
            <w:tcW w:w="955" w:type="dxa"/>
            <w:shd w:val="clear" w:color="auto" w:fill="auto"/>
            <w:noWrap/>
            <w:vAlign w:val="bottom"/>
            <w:hideMark/>
          </w:tcPr>
          <w:p w14:paraId="59E398BF" w14:textId="77777777" w:rsidR="00D835D7" w:rsidRPr="00D835D7" w:rsidRDefault="00D835D7" w:rsidP="00D835D7">
            <w:pPr>
              <w:jc w:val="right"/>
              <w:rPr>
                <w:color w:val="000000"/>
                <w:sz w:val="20"/>
                <w:szCs w:val="20"/>
              </w:rPr>
            </w:pPr>
            <w:r w:rsidRPr="00D835D7">
              <w:rPr>
                <w:color w:val="000000"/>
                <w:sz w:val="20"/>
                <w:szCs w:val="20"/>
              </w:rPr>
              <w:t>1.349</w:t>
            </w:r>
          </w:p>
        </w:tc>
        <w:tc>
          <w:tcPr>
            <w:tcW w:w="888" w:type="dxa"/>
            <w:shd w:val="clear" w:color="auto" w:fill="auto"/>
            <w:noWrap/>
            <w:vAlign w:val="bottom"/>
            <w:hideMark/>
          </w:tcPr>
          <w:p w14:paraId="0B67BDE4" w14:textId="77777777" w:rsidR="00D835D7" w:rsidRPr="00D835D7" w:rsidRDefault="00D835D7" w:rsidP="00D835D7">
            <w:pPr>
              <w:jc w:val="right"/>
              <w:rPr>
                <w:color w:val="000000"/>
                <w:sz w:val="20"/>
                <w:szCs w:val="20"/>
              </w:rPr>
            </w:pPr>
            <w:r w:rsidRPr="00D835D7">
              <w:rPr>
                <w:color w:val="000000"/>
                <w:sz w:val="20"/>
                <w:szCs w:val="20"/>
              </w:rPr>
              <w:t>20.876</w:t>
            </w:r>
          </w:p>
        </w:tc>
        <w:tc>
          <w:tcPr>
            <w:tcW w:w="851" w:type="dxa"/>
            <w:shd w:val="clear" w:color="auto" w:fill="auto"/>
            <w:noWrap/>
            <w:vAlign w:val="bottom"/>
            <w:hideMark/>
          </w:tcPr>
          <w:p w14:paraId="25EC99E3" w14:textId="77777777" w:rsidR="00D835D7" w:rsidRPr="00D835D7" w:rsidRDefault="00D835D7" w:rsidP="00D835D7">
            <w:pPr>
              <w:jc w:val="right"/>
              <w:rPr>
                <w:color w:val="000000"/>
                <w:sz w:val="20"/>
                <w:szCs w:val="20"/>
              </w:rPr>
            </w:pPr>
            <w:r w:rsidRPr="00D835D7">
              <w:rPr>
                <w:color w:val="000000"/>
                <w:sz w:val="20"/>
                <w:szCs w:val="20"/>
              </w:rPr>
              <w:t>9.900</w:t>
            </w:r>
          </w:p>
        </w:tc>
      </w:tr>
      <w:tr w:rsidR="00D835D7" w:rsidRPr="00D835D7" w14:paraId="1406A808" w14:textId="77777777" w:rsidTr="00D835D7">
        <w:trPr>
          <w:trHeight w:val="320"/>
        </w:trPr>
        <w:tc>
          <w:tcPr>
            <w:tcW w:w="516" w:type="dxa"/>
            <w:shd w:val="clear" w:color="auto" w:fill="auto"/>
            <w:noWrap/>
            <w:vAlign w:val="bottom"/>
            <w:hideMark/>
          </w:tcPr>
          <w:p w14:paraId="09D7F401" w14:textId="77777777" w:rsidR="00D835D7" w:rsidRPr="00D835D7" w:rsidRDefault="00D835D7" w:rsidP="00D835D7">
            <w:pPr>
              <w:jc w:val="right"/>
              <w:rPr>
                <w:color w:val="000000"/>
                <w:sz w:val="20"/>
                <w:szCs w:val="20"/>
              </w:rPr>
            </w:pPr>
            <w:r w:rsidRPr="00D835D7">
              <w:rPr>
                <w:color w:val="000000"/>
                <w:sz w:val="20"/>
                <w:szCs w:val="20"/>
              </w:rPr>
              <w:lastRenderedPageBreak/>
              <w:t>32</w:t>
            </w:r>
          </w:p>
        </w:tc>
        <w:tc>
          <w:tcPr>
            <w:tcW w:w="2461" w:type="dxa"/>
            <w:shd w:val="clear" w:color="auto" w:fill="auto"/>
            <w:noWrap/>
            <w:vAlign w:val="bottom"/>
            <w:hideMark/>
          </w:tcPr>
          <w:p w14:paraId="3CB88269"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0D6FD665" w14:textId="77777777" w:rsidR="00D835D7" w:rsidRPr="00D835D7" w:rsidRDefault="00D835D7" w:rsidP="00D835D7">
            <w:pPr>
              <w:rPr>
                <w:sz w:val="20"/>
                <w:szCs w:val="20"/>
              </w:rPr>
            </w:pPr>
          </w:p>
        </w:tc>
        <w:tc>
          <w:tcPr>
            <w:tcW w:w="879" w:type="dxa"/>
            <w:shd w:val="clear" w:color="auto" w:fill="auto"/>
            <w:noWrap/>
            <w:vAlign w:val="bottom"/>
            <w:hideMark/>
          </w:tcPr>
          <w:p w14:paraId="16808D34" w14:textId="77777777" w:rsidR="00D835D7" w:rsidRPr="00D835D7" w:rsidRDefault="00D835D7" w:rsidP="00D835D7">
            <w:pPr>
              <w:jc w:val="right"/>
              <w:rPr>
                <w:color w:val="000000"/>
                <w:sz w:val="20"/>
                <w:szCs w:val="20"/>
              </w:rPr>
            </w:pPr>
            <w:r w:rsidRPr="00D835D7">
              <w:rPr>
                <w:color w:val="000000"/>
                <w:sz w:val="20"/>
                <w:szCs w:val="20"/>
              </w:rPr>
              <w:t>2017</w:t>
            </w:r>
          </w:p>
        </w:tc>
        <w:tc>
          <w:tcPr>
            <w:tcW w:w="866" w:type="dxa"/>
            <w:shd w:val="clear" w:color="auto" w:fill="auto"/>
            <w:noWrap/>
            <w:vAlign w:val="bottom"/>
            <w:hideMark/>
          </w:tcPr>
          <w:p w14:paraId="5CB5B352" w14:textId="77777777" w:rsidR="00D835D7" w:rsidRPr="00D835D7" w:rsidRDefault="00D835D7" w:rsidP="00D835D7">
            <w:pPr>
              <w:jc w:val="right"/>
              <w:rPr>
                <w:color w:val="000000"/>
                <w:sz w:val="20"/>
                <w:szCs w:val="20"/>
              </w:rPr>
            </w:pPr>
            <w:r w:rsidRPr="00D835D7">
              <w:rPr>
                <w:color w:val="000000"/>
                <w:sz w:val="20"/>
                <w:szCs w:val="20"/>
              </w:rPr>
              <w:t>22.600</w:t>
            </w:r>
          </w:p>
        </w:tc>
        <w:tc>
          <w:tcPr>
            <w:tcW w:w="992" w:type="dxa"/>
            <w:shd w:val="clear" w:color="auto" w:fill="auto"/>
            <w:noWrap/>
            <w:vAlign w:val="bottom"/>
            <w:hideMark/>
          </w:tcPr>
          <w:p w14:paraId="41AD29CE" w14:textId="77777777" w:rsidR="00D835D7" w:rsidRPr="00D835D7" w:rsidRDefault="00D835D7" w:rsidP="00D835D7">
            <w:pPr>
              <w:jc w:val="right"/>
              <w:rPr>
                <w:color w:val="000000"/>
                <w:sz w:val="20"/>
                <w:szCs w:val="20"/>
              </w:rPr>
            </w:pPr>
            <w:r w:rsidRPr="00D835D7">
              <w:rPr>
                <w:color w:val="000000"/>
                <w:sz w:val="20"/>
                <w:szCs w:val="20"/>
              </w:rPr>
              <w:t>77.814</w:t>
            </w:r>
          </w:p>
        </w:tc>
        <w:tc>
          <w:tcPr>
            <w:tcW w:w="992" w:type="dxa"/>
            <w:shd w:val="clear" w:color="auto" w:fill="auto"/>
            <w:noWrap/>
            <w:vAlign w:val="bottom"/>
            <w:hideMark/>
          </w:tcPr>
          <w:p w14:paraId="2B299596" w14:textId="77777777" w:rsidR="00D835D7" w:rsidRPr="00D835D7" w:rsidRDefault="00D835D7" w:rsidP="00D835D7">
            <w:pPr>
              <w:jc w:val="right"/>
              <w:rPr>
                <w:color w:val="000000"/>
                <w:sz w:val="20"/>
                <w:szCs w:val="20"/>
              </w:rPr>
            </w:pPr>
            <w:r w:rsidRPr="00D835D7">
              <w:rPr>
                <w:color w:val="000000"/>
                <w:sz w:val="20"/>
                <w:szCs w:val="20"/>
              </w:rPr>
              <w:t>5.114</w:t>
            </w:r>
          </w:p>
        </w:tc>
        <w:tc>
          <w:tcPr>
            <w:tcW w:w="955" w:type="dxa"/>
            <w:shd w:val="clear" w:color="auto" w:fill="auto"/>
            <w:noWrap/>
            <w:vAlign w:val="bottom"/>
            <w:hideMark/>
          </w:tcPr>
          <w:p w14:paraId="755C557C" w14:textId="77777777" w:rsidR="00D835D7" w:rsidRPr="00D835D7" w:rsidRDefault="00D835D7" w:rsidP="00D835D7">
            <w:pPr>
              <w:jc w:val="right"/>
              <w:rPr>
                <w:color w:val="000000"/>
                <w:sz w:val="20"/>
                <w:szCs w:val="20"/>
              </w:rPr>
            </w:pPr>
            <w:r w:rsidRPr="00D835D7">
              <w:rPr>
                <w:color w:val="000000"/>
                <w:sz w:val="20"/>
                <w:szCs w:val="20"/>
              </w:rPr>
              <w:t>1.157</w:t>
            </w:r>
          </w:p>
        </w:tc>
        <w:tc>
          <w:tcPr>
            <w:tcW w:w="888" w:type="dxa"/>
            <w:shd w:val="clear" w:color="auto" w:fill="auto"/>
            <w:noWrap/>
            <w:vAlign w:val="bottom"/>
            <w:hideMark/>
          </w:tcPr>
          <w:p w14:paraId="72486683" w14:textId="77777777" w:rsidR="00D835D7" w:rsidRPr="00D835D7" w:rsidRDefault="00D835D7" w:rsidP="00D835D7">
            <w:pPr>
              <w:jc w:val="right"/>
              <w:rPr>
                <w:color w:val="000000"/>
                <w:sz w:val="20"/>
                <w:szCs w:val="20"/>
              </w:rPr>
            </w:pPr>
            <w:r w:rsidRPr="00D835D7">
              <w:rPr>
                <w:color w:val="000000"/>
                <w:sz w:val="20"/>
                <w:szCs w:val="20"/>
              </w:rPr>
              <w:t>20.994</w:t>
            </w:r>
          </w:p>
        </w:tc>
        <w:tc>
          <w:tcPr>
            <w:tcW w:w="851" w:type="dxa"/>
            <w:shd w:val="clear" w:color="auto" w:fill="auto"/>
            <w:noWrap/>
            <w:vAlign w:val="bottom"/>
            <w:hideMark/>
          </w:tcPr>
          <w:p w14:paraId="5E91A227" w14:textId="77777777" w:rsidR="00D835D7" w:rsidRPr="00D835D7" w:rsidRDefault="00D835D7" w:rsidP="00D835D7">
            <w:pPr>
              <w:jc w:val="right"/>
              <w:rPr>
                <w:color w:val="000000"/>
                <w:sz w:val="20"/>
                <w:szCs w:val="20"/>
              </w:rPr>
            </w:pPr>
            <w:r w:rsidRPr="00D835D7">
              <w:rPr>
                <w:color w:val="000000"/>
                <w:sz w:val="20"/>
                <w:szCs w:val="20"/>
              </w:rPr>
              <w:t>11.700</w:t>
            </w:r>
          </w:p>
        </w:tc>
      </w:tr>
      <w:tr w:rsidR="00D835D7" w:rsidRPr="00D835D7" w14:paraId="76B1A21A" w14:textId="77777777" w:rsidTr="00D835D7">
        <w:trPr>
          <w:trHeight w:val="320"/>
        </w:trPr>
        <w:tc>
          <w:tcPr>
            <w:tcW w:w="516" w:type="dxa"/>
            <w:shd w:val="clear" w:color="auto" w:fill="auto"/>
            <w:noWrap/>
            <w:vAlign w:val="bottom"/>
            <w:hideMark/>
          </w:tcPr>
          <w:p w14:paraId="5E690A07" w14:textId="77777777" w:rsidR="00D835D7" w:rsidRPr="00D835D7" w:rsidRDefault="00D835D7" w:rsidP="00D835D7">
            <w:pPr>
              <w:jc w:val="right"/>
              <w:rPr>
                <w:color w:val="000000"/>
                <w:sz w:val="20"/>
                <w:szCs w:val="20"/>
              </w:rPr>
            </w:pPr>
            <w:r w:rsidRPr="00D835D7">
              <w:rPr>
                <w:color w:val="000000"/>
                <w:sz w:val="20"/>
                <w:szCs w:val="20"/>
              </w:rPr>
              <w:t>33</w:t>
            </w:r>
          </w:p>
        </w:tc>
        <w:tc>
          <w:tcPr>
            <w:tcW w:w="2461" w:type="dxa"/>
            <w:shd w:val="clear" w:color="auto" w:fill="auto"/>
            <w:noWrap/>
            <w:vAlign w:val="bottom"/>
            <w:hideMark/>
          </w:tcPr>
          <w:p w14:paraId="7EB2A78C"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26D2B37A" w14:textId="77777777" w:rsidR="00D835D7" w:rsidRPr="00D835D7" w:rsidRDefault="00D835D7" w:rsidP="00D835D7">
            <w:pPr>
              <w:rPr>
                <w:sz w:val="20"/>
                <w:szCs w:val="20"/>
              </w:rPr>
            </w:pPr>
          </w:p>
        </w:tc>
        <w:tc>
          <w:tcPr>
            <w:tcW w:w="879" w:type="dxa"/>
            <w:shd w:val="clear" w:color="auto" w:fill="auto"/>
            <w:noWrap/>
            <w:vAlign w:val="bottom"/>
            <w:hideMark/>
          </w:tcPr>
          <w:p w14:paraId="7C3C0E7B" w14:textId="77777777" w:rsidR="00D835D7" w:rsidRPr="00D835D7" w:rsidRDefault="00D835D7" w:rsidP="00D835D7">
            <w:pPr>
              <w:jc w:val="right"/>
              <w:rPr>
                <w:color w:val="000000"/>
                <w:sz w:val="20"/>
                <w:szCs w:val="20"/>
              </w:rPr>
            </w:pPr>
            <w:r w:rsidRPr="00D835D7">
              <w:rPr>
                <w:color w:val="000000"/>
                <w:sz w:val="20"/>
                <w:szCs w:val="20"/>
              </w:rPr>
              <w:t>2018</w:t>
            </w:r>
          </w:p>
        </w:tc>
        <w:tc>
          <w:tcPr>
            <w:tcW w:w="866" w:type="dxa"/>
            <w:shd w:val="clear" w:color="auto" w:fill="auto"/>
            <w:noWrap/>
            <w:vAlign w:val="bottom"/>
            <w:hideMark/>
          </w:tcPr>
          <w:p w14:paraId="2704899C" w14:textId="77777777" w:rsidR="00D835D7" w:rsidRPr="00D835D7" w:rsidRDefault="00D835D7" w:rsidP="00D835D7">
            <w:pPr>
              <w:jc w:val="right"/>
              <w:rPr>
                <w:color w:val="000000"/>
                <w:sz w:val="20"/>
                <w:szCs w:val="20"/>
              </w:rPr>
            </w:pPr>
            <w:r w:rsidRPr="00D835D7">
              <w:rPr>
                <w:color w:val="000000"/>
                <w:sz w:val="20"/>
                <w:szCs w:val="20"/>
              </w:rPr>
              <w:t>24.150</w:t>
            </w:r>
          </w:p>
        </w:tc>
        <w:tc>
          <w:tcPr>
            <w:tcW w:w="992" w:type="dxa"/>
            <w:shd w:val="clear" w:color="auto" w:fill="auto"/>
            <w:noWrap/>
            <w:vAlign w:val="bottom"/>
            <w:hideMark/>
          </w:tcPr>
          <w:p w14:paraId="741FE223" w14:textId="77777777" w:rsidR="00D835D7" w:rsidRPr="00D835D7" w:rsidRDefault="00D835D7" w:rsidP="00D835D7">
            <w:pPr>
              <w:jc w:val="right"/>
              <w:rPr>
                <w:color w:val="000000"/>
                <w:sz w:val="20"/>
                <w:szCs w:val="20"/>
              </w:rPr>
            </w:pPr>
            <w:r w:rsidRPr="00D835D7">
              <w:rPr>
                <w:color w:val="000000"/>
                <w:sz w:val="20"/>
                <w:szCs w:val="20"/>
              </w:rPr>
              <w:t>53.190</w:t>
            </w:r>
          </w:p>
        </w:tc>
        <w:tc>
          <w:tcPr>
            <w:tcW w:w="992" w:type="dxa"/>
            <w:shd w:val="clear" w:color="auto" w:fill="auto"/>
            <w:noWrap/>
            <w:vAlign w:val="bottom"/>
            <w:hideMark/>
          </w:tcPr>
          <w:p w14:paraId="063348F6" w14:textId="77777777" w:rsidR="00D835D7" w:rsidRPr="00D835D7" w:rsidRDefault="00D835D7" w:rsidP="00D835D7">
            <w:pPr>
              <w:jc w:val="right"/>
              <w:rPr>
                <w:color w:val="000000"/>
                <w:sz w:val="20"/>
                <w:szCs w:val="20"/>
              </w:rPr>
            </w:pPr>
            <w:r w:rsidRPr="00D835D7">
              <w:rPr>
                <w:color w:val="000000"/>
                <w:sz w:val="20"/>
                <w:szCs w:val="20"/>
              </w:rPr>
              <w:t>5.684</w:t>
            </w:r>
          </w:p>
        </w:tc>
        <w:tc>
          <w:tcPr>
            <w:tcW w:w="955" w:type="dxa"/>
            <w:shd w:val="clear" w:color="auto" w:fill="auto"/>
            <w:noWrap/>
            <w:vAlign w:val="bottom"/>
            <w:hideMark/>
          </w:tcPr>
          <w:p w14:paraId="7882BCBC" w14:textId="77777777" w:rsidR="00D835D7" w:rsidRPr="00D835D7" w:rsidRDefault="00D835D7" w:rsidP="00D835D7">
            <w:pPr>
              <w:jc w:val="right"/>
              <w:rPr>
                <w:color w:val="000000"/>
                <w:sz w:val="20"/>
                <w:szCs w:val="20"/>
              </w:rPr>
            </w:pPr>
            <w:r w:rsidRPr="00D835D7">
              <w:rPr>
                <w:color w:val="000000"/>
                <w:sz w:val="20"/>
                <w:szCs w:val="20"/>
              </w:rPr>
              <w:t>1.163</w:t>
            </w:r>
          </w:p>
        </w:tc>
        <w:tc>
          <w:tcPr>
            <w:tcW w:w="888" w:type="dxa"/>
            <w:shd w:val="clear" w:color="auto" w:fill="auto"/>
            <w:noWrap/>
            <w:vAlign w:val="bottom"/>
            <w:hideMark/>
          </w:tcPr>
          <w:p w14:paraId="4A8F816A" w14:textId="77777777" w:rsidR="00D835D7" w:rsidRPr="00D835D7" w:rsidRDefault="00D835D7" w:rsidP="00D835D7">
            <w:pPr>
              <w:jc w:val="right"/>
              <w:rPr>
                <w:color w:val="000000"/>
                <w:sz w:val="20"/>
                <w:szCs w:val="20"/>
              </w:rPr>
            </w:pPr>
            <w:r w:rsidRPr="00D835D7">
              <w:rPr>
                <w:color w:val="000000"/>
                <w:sz w:val="20"/>
                <w:szCs w:val="20"/>
              </w:rPr>
              <w:t>21.121</w:t>
            </w:r>
          </w:p>
        </w:tc>
        <w:tc>
          <w:tcPr>
            <w:tcW w:w="851" w:type="dxa"/>
            <w:shd w:val="clear" w:color="auto" w:fill="auto"/>
            <w:noWrap/>
            <w:vAlign w:val="bottom"/>
            <w:hideMark/>
          </w:tcPr>
          <w:p w14:paraId="7E64A8EE" w14:textId="77777777" w:rsidR="00D835D7" w:rsidRPr="00D835D7" w:rsidRDefault="00D835D7" w:rsidP="00D835D7">
            <w:pPr>
              <w:jc w:val="right"/>
              <w:rPr>
                <w:color w:val="000000"/>
                <w:sz w:val="20"/>
                <w:szCs w:val="20"/>
              </w:rPr>
            </w:pPr>
            <w:r w:rsidRPr="00D835D7">
              <w:rPr>
                <w:color w:val="000000"/>
                <w:sz w:val="20"/>
                <w:szCs w:val="20"/>
              </w:rPr>
              <w:t>9.000</w:t>
            </w:r>
          </w:p>
        </w:tc>
      </w:tr>
      <w:tr w:rsidR="00D835D7" w:rsidRPr="00D835D7" w14:paraId="67B8192E" w14:textId="77777777" w:rsidTr="00D835D7">
        <w:trPr>
          <w:trHeight w:val="320"/>
        </w:trPr>
        <w:tc>
          <w:tcPr>
            <w:tcW w:w="516" w:type="dxa"/>
            <w:shd w:val="clear" w:color="auto" w:fill="auto"/>
            <w:noWrap/>
            <w:vAlign w:val="bottom"/>
            <w:hideMark/>
          </w:tcPr>
          <w:p w14:paraId="17A4B22A" w14:textId="77777777" w:rsidR="00D835D7" w:rsidRPr="00D835D7" w:rsidRDefault="00D835D7" w:rsidP="00D835D7">
            <w:pPr>
              <w:jc w:val="right"/>
              <w:rPr>
                <w:color w:val="000000"/>
                <w:sz w:val="20"/>
                <w:szCs w:val="20"/>
              </w:rPr>
            </w:pPr>
            <w:r w:rsidRPr="00D835D7">
              <w:rPr>
                <w:color w:val="000000"/>
                <w:sz w:val="20"/>
                <w:szCs w:val="20"/>
              </w:rPr>
              <w:t>34</w:t>
            </w:r>
          </w:p>
        </w:tc>
        <w:tc>
          <w:tcPr>
            <w:tcW w:w="2461" w:type="dxa"/>
            <w:shd w:val="clear" w:color="auto" w:fill="auto"/>
            <w:noWrap/>
            <w:vAlign w:val="bottom"/>
            <w:hideMark/>
          </w:tcPr>
          <w:p w14:paraId="2453AC55"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3906FFC3" w14:textId="77777777" w:rsidR="00D835D7" w:rsidRPr="00D835D7" w:rsidRDefault="00D835D7" w:rsidP="00D835D7">
            <w:pPr>
              <w:rPr>
                <w:sz w:val="20"/>
                <w:szCs w:val="20"/>
              </w:rPr>
            </w:pPr>
          </w:p>
        </w:tc>
        <w:tc>
          <w:tcPr>
            <w:tcW w:w="879" w:type="dxa"/>
            <w:shd w:val="clear" w:color="auto" w:fill="auto"/>
            <w:noWrap/>
            <w:vAlign w:val="bottom"/>
            <w:hideMark/>
          </w:tcPr>
          <w:p w14:paraId="5C8EAF3C" w14:textId="77777777" w:rsidR="00D835D7" w:rsidRPr="00D835D7" w:rsidRDefault="00D835D7" w:rsidP="00D835D7">
            <w:pPr>
              <w:jc w:val="right"/>
              <w:rPr>
                <w:color w:val="000000"/>
                <w:sz w:val="20"/>
                <w:szCs w:val="20"/>
              </w:rPr>
            </w:pPr>
            <w:r w:rsidRPr="00D835D7">
              <w:rPr>
                <w:color w:val="000000"/>
                <w:sz w:val="20"/>
                <w:szCs w:val="20"/>
              </w:rPr>
              <w:t>2019</w:t>
            </w:r>
          </w:p>
        </w:tc>
        <w:tc>
          <w:tcPr>
            <w:tcW w:w="866" w:type="dxa"/>
            <w:shd w:val="clear" w:color="auto" w:fill="auto"/>
            <w:noWrap/>
            <w:vAlign w:val="bottom"/>
            <w:hideMark/>
          </w:tcPr>
          <w:p w14:paraId="68E57101" w14:textId="77777777" w:rsidR="00D835D7" w:rsidRPr="00D835D7" w:rsidRDefault="00D835D7" w:rsidP="00D835D7">
            <w:pPr>
              <w:jc w:val="right"/>
              <w:rPr>
                <w:color w:val="000000"/>
                <w:sz w:val="20"/>
                <w:szCs w:val="20"/>
              </w:rPr>
            </w:pPr>
            <w:r w:rsidRPr="00D835D7">
              <w:rPr>
                <w:color w:val="000000"/>
                <w:sz w:val="20"/>
                <w:szCs w:val="20"/>
              </w:rPr>
              <w:t>22.090</w:t>
            </w:r>
          </w:p>
        </w:tc>
        <w:tc>
          <w:tcPr>
            <w:tcW w:w="992" w:type="dxa"/>
            <w:shd w:val="clear" w:color="auto" w:fill="auto"/>
            <w:noWrap/>
            <w:vAlign w:val="bottom"/>
            <w:hideMark/>
          </w:tcPr>
          <w:p w14:paraId="452D15E5" w14:textId="77777777" w:rsidR="00D835D7" w:rsidRPr="00D835D7" w:rsidRDefault="00D835D7" w:rsidP="00D835D7">
            <w:pPr>
              <w:jc w:val="right"/>
              <w:rPr>
                <w:color w:val="000000"/>
                <w:sz w:val="20"/>
                <w:szCs w:val="20"/>
              </w:rPr>
            </w:pPr>
            <w:r w:rsidRPr="00D835D7">
              <w:rPr>
                <w:color w:val="000000"/>
                <w:sz w:val="20"/>
                <w:szCs w:val="20"/>
              </w:rPr>
              <w:t>36.100</w:t>
            </w:r>
          </w:p>
        </w:tc>
        <w:tc>
          <w:tcPr>
            <w:tcW w:w="992" w:type="dxa"/>
            <w:shd w:val="clear" w:color="auto" w:fill="auto"/>
            <w:noWrap/>
            <w:vAlign w:val="bottom"/>
            <w:hideMark/>
          </w:tcPr>
          <w:p w14:paraId="6DADC68F" w14:textId="77777777" w:rsidR="00D835D7" w:rsidRPr="00D835D7" w:rsidRDefault="00D835D7" w:rsidP="00D835D7">
            <w:pPr>
              <w:jc w:val="right"/>
              <w:rPr>
                <w:color w:val="000000"/>
                <w:sz w:val="20"/>
                <w:szCs w:val="20"/>
              </w:rPr>
            </w:pPr>
            <w:r w:rsidRPr="00D835D7">
              <w:rPr>
                <w:color w:val="000000"/>
                <w:sz w:val="20"/>
                <w:szCs w:val="20"/>
              </w:rPr>
              <w:t>4.197</w:t>
            </w:r>
          </w:p>
        </w:tc>
        <w:tc>
          <w:tcPr>
            <w:tcW w:w="955" w:type="dxa"/>
            <w:shd w:val="clear" w:color="auto" w:fill="auto"/>
            <w:noWrap/>
            <w:vAlign w:val="bottom"/>
            <w:hideMark/>
          </w:tcPr>
          <w:p w14:paraId="3EA74A05" w14:textId="77777777" w:rsidR="00D835D7" w:rsidRPr="00D835D7" w:rsidRDefault="00D835D7" w:rsidP="00D835D7">
            <w:pPr>
              <w:jc w:val="right"/>
              <w:rPr>
                <w:color w:val="000000"/>
                <w:sz w:val="20"/>
                <w:szCs w:val="20"/>
              </w:rPr>
            </w:pPr>
            <w:r w:rsidRPr="00D835D7">
              <w:rPr>
                <w:color w:val="000000"/>
                <w:sz w:val="20"/>
                <w:szCs w:val="20"/>
              </w:rPr>
              <w:t>1.072</w:t>
            </w:r>
          </w:p>
        </w:tc>
        <w:tc>
          <w:tcPr>
            <w:tcW w:w="888" w:type="dxa"/>
            <w:shd w:val="clear" w:color="auto" w:fill="auto"/>
            <w:noWrap/>
            <w:vAlign w:val="bottom"/>
            <w:hideMark/>
          </w:tcPr>
          <w:p w14:paraId="32CF7536" w14:textId="77777777" w:rsidR="00D835D7" w:rsidRPr="00D835D7" w:rsidRDefault="00D835D7" w:rsidP="00D835D7">
            <w:pPr>
              <w:jc w:val="right"/>
              <w:rPr>
                <w:color w:val="000000"/>
                <w:sz w:val="20"/>
                <w:szCs w:val="20"/>
              </w:rPr>
            </w:pPr>
            <w:r w:rsidRPr="00D835D7">
              <w:rPr>
                <w:color w:val="000000"/>
                <w:sz w:val="20"/>
                <w:szCs w:val="20"/>
              </w:rPr>
              <w:t>21.053</w:t>
            </w:r>
          </w:p>
        </w:tc>
        <w:tc>
          <w:tcPr>
            <w:tcW w:w="851" w:type="dxa"/>
            <w:shd w:val="clear" w:color="auto" w:fill="auto"/>
            <w:noWrap/>
            <w:vAlign w:val="bottom"/>
            <w:hideMark/>
          </w:tcPr>
          <w:p w14:paraId="5BD078D3" w14:textId="77777777" w:rsidR="00D835D7" w:rsidRPr="00D835D7" w:rsidRDefault="00D835D7" w:rsidP="00D835D7">
            <w:pPr>
              <w:jc w:val="right"/>
              <w:rPr>
                <w:color w:val="000000"/>
                <w:sz w:val="20"/>
                <w:szCs w:val="20"/>
              </w:rPr>
            </w:pPr>
            <w:r w:rsidRPr="00D835D7">
              <w:rPr>
                <w:color w:val="000000"/>
                <w:sz w:val="20"/>
                <w:szCs w:val="20"/>
              </w:rPr>
              <w:t>10.300</w:t>
            </w:r>
          </w:p>
        </w:tc>
      </w:tr>
      <w:tr w:rsidR="00D835D7" w:rsidRPr="00D835D7" w14:paraId="76150E2D" w14:textId="77777777" w:rsidTr="00D835D7">
        <w:trPr>
          <w:trHeight w:val="320"/>
        </w:trPr>
        <w:tc>
          <w:tcPr>
            <w:tcW w:w="516" w:type="dxa"/>
            <w:shd w:val="clear" w:color="auto" w:fill="auto"/>
            <w:noWrap/>
            <w:vAlign w:val="bottom"/>
            <w:hideMark/>
          </w:tcPr>
          <w:p w14:paraId="1CAAF472" w14:textId="77777777" w:rsidR="00D835D7" w:rsidRPr="00D835D7" w:rsidRDefault="00D835D7" w:rsidP="00D835D7">
            <w:pPr>
              <w:jc w:val="right"/>
              <w:rPr>
                <w:color w:val="000000"/>
                <w:sz w:val="20"/>
                <w:szCs w:val="20"/>
              </w:rPr>
            </w:pPr>
            <w:r w:rsidRPr="00D835D7">
              <w:rPr>
                <w:color w:val="000000"/>
                <w:sz w:val="20"/>
                <w:szCs w:val="20"/>
              </w:rPr>
              <w:t>35</w:t>
            </w:r>
          </w:p>
        </w:tc>
        <w:tc>
          <w:tcPr>
            <w:tcW w:w="2461" w:type="dxa"/>
            <w:shd w:val="clear" w:color="auto" w:fill="auto"/>
            <w:noWrap/>
            <w:vAlign w:val="bottom"/>
            <w:hideMark/>
          </w:tcPr>
          <w:p w14:paraId="6570811E"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28165595" w14:textId="77777777" w:rsidR="00D835D7" w:rsidRPr="00D835D7" w:rsidRDefault="00D835D7" w:rsidP="00D835D7">
            <w:pPr>
              <w:rPr>
                <w:sz w:val="20"/>
                <w:szCs w:val="20"/>
              </w:rPr>
            </w:pPr>
          </w:p>
        </w:tc>
        <w:tc>
          <w:tcPr>
            <w:tcW w:w="879" w:type="dxa"/>
            <w:shd w:val="clear" w:color="auto" w:fill="auto"/>
            <w:noWrap/>
            <w:vAlign w:val="bottom"/>
            <w:hideMark/>
          </w:tcPr>
          <w:p w14:paraId="7BDE0E5D" w14:textId="77777777" w:rsidR="00D835D7" w:rsidRPr="00D835D7" w:rsidRDefault="00D835D7" w:rsidP="00D835D7">
            <w:pPr>
              <w:jc w:val="right"/>
              <w:rPr>
                <w:color w:val="000000"/>
                <w:sz w:val="20"/>
                <w:szCs w:val="20"/>
              </w:rPr>
            </w:pPr>
            <w:r w:rsidRPr="00D835D7">
              <w:rPr>
                <w:color w:val="000000"/>
                <w:sz w:val="20"/>
                <w:szCs w:val="20"/>
              </w:rPr>
              <w:t>2020</w:t>
            </w:r>
          </w:p>
        </w:tc>
        <w:tc>
          <w:tcPr>
            <w:tcW w:w="866" w:type="dxa"/>
            <w:shd w:val="clear" w:color="auto" w:fill="auto"/>
            <w:noWrap/>
            <w:vAlign w:val="bottom"/>
            <w:hideMark/>
          </w:tcPr>
          <w:p w14:paraId="10DA12CE" w14:textId="77777777" w:rsidR="00D835D7" w:rsidRPr="00D835D7" w:rsidRDefault="00D835D7" w:rsidP="00D835D7">
            <w:pPr>
              <w:jc w:val="right"/>
              <w:rPr>
                <w:color w:val="000000"/>
                <w:sz w:val="20"/>
                <w:szCs w:val="20"/>
              </w:rPr>
            </w:pPr>
            <w:r w:rsidRPr="00D835D7">
              <w:rPr>
                <w:color w:val="000000"/>
                <w:sz w:val="20"/>
                <w:szCs w:val="20"/>
              </w:rPr>
              <w:t>9.610</w:t>
            </w:r>
          </w:p>
        </w:tc>
        <w:tc>
          <w:tcPr>
            <w:tcW w:w="992" w:type="dxa"/>
            <w:shd w:val="clear" w:color="auto" w:fill="auto"/>
            <w:noWrap/>
            <w:vAlign w:val="bottom"/>
            <w:hideMark/>
          </w:tcPr>
          <w:p w14:paraId="1910169F" w14:textId="77777777" w:rsidR="00D835D7" w:rsidRPr="00D835D7" w:rsidRDefault="00D835D7" w:rsidP="00D835D7">
            <w:pPr>
              <w:jc w:val="right"/>
              <w:rPr>
                <w:color w:val="000000"/>
                <w:sz w:val="20"/>
                <w:szCs w:val="20"/>
              </w:rPr>
            </w:pPr>
            <w:r w:rsidRPr="00D835D7">
              <w:rPr>
                <w:color w:val="000000"/>
                <w:sz w:val="20"/>
                <w:szCs w:val="20"/>
              </w:rPr>
              <w:t>5.323</w:t>
            </w:r>
          </w:p>
        </w:tc>
        <w:tc>
          <w:tcPr>
            <w:tcW w:w="992" w:type="dxa"/>
            <w:shd w:val="clear" w:color="auto" w:fill="auto"/>
            <w:noWrap/>
            <w:vAlign w:val="bottom"/>
            <w:hideMark/>
          </w:tcPr>
          <w:p w14:paraId="19408491" w14:textId="77777777" w:rsidR="00D835D7" w:rsidRPr="00D835D7" w:rsidRDefault="00D835D7" w:rsidP="00D835D7">
            <w:pPr>
              <w:jc w:val="right"/>
              <w:rPr>
                <w:color w:val="000000"/>
                <w:sz w:val="20"/>
                <w:szCs w:val="20"/>
              </w:rPr>
            </w:pPr>
            <w:r w:rsidRPr="00D835D7">
              <w:rPr>
                <w:color w:val="000000"/>
                <w:sz w:val="20"/>
                <w:szCs w:val="20"/>
              </w:rPr>
              <w:t>5.368</w:t>
            </w:r>
          </w:p>
        </w:tc>
        <w:tc>
          <w:tcPr>
            <w:tcW w:w="955" w:type="dxa"/>
            <w:shd w:val="clear" w:color="auto" w:fill="auto"/>
            <w:noWrap/>
            <w:vAlign w:val="bottom"/>
            <w:hideMark/>
          </w:tcPr>
          <w:p w14:paraId="5B2A67FF" w14:textId="77777777" w:rsidR="00D835D7" w:rsidRPr="00D835D7" w:rsidRDefault="00D835D7" w:rsidP="00D835D7">
            <w:pPr>
              <w:jc w:val="right"/>
              <w:rPr>
                <w:color w:val="000000"/>
                <w:sz w:val="20"/>
                <w:szCs w:val="20"/>
              </w:rPr>
            </w:pPr>
            <w:r w:rsidRPr="00D835D7">
              <w:rPr>
                <w:color w:val="000000"/>
                <w:sz w:val="20"/>
                <w:szCs w:val="20"/>
              </w:rPr>
              <w:t>0.944</w:t>
            </w:r>
          </w:p>
        </w:tc>
        <w:tc>
          <w:tcPr>
            <w:tcW w:w="888" w:type="dxa"/>
            <w:shd w:val="clear" w:color="auto" w:fill="auto"/>
            <w:noWrap/>
            <w:vAlign w:val="bottom"/>
            <w:hideMark/>
          </w:tcPr>
          <w:p w14:paraId="04E479C2" w14:textId="77777777" w:rsidR="00D835D7" w:rsidRPr="00D835D7" w:rsidRDefault="00D835D7" w:rsidP="00D835D7">
            <w:pPr>
              <w:jc w:val="right"/>
              <w:rPr>
                <w:color w:val="000000"/>
                <w:sz w:val="20"/>
                <w:szCs w:val="20"/>
              </w:rPr>
            </w:pPr>
            <w:r w:rsidRPr="00D835D7">
              <w:rPr>
                <w:color w:val="000000"/>
                <w:sz w:val="20"/>
                <w:szCs w:val="20"/>
              </w:rPr>
              <w:t>20.899</w:t>
            </w:r>
          </w:p>
        </w:tc>
        <w:tc>
          <w:tcPr>
            <w:tcW w:w="851" w:type="dxa"/>
            <w:shd w:val="clear" w:color="auto" w:fill="auto"/>
            <w:noWrap/>
            <w:vAlign w:val="bottom"/>
            <w:hideMark/>
          </w:tcPr>
          <w:p w14:paraId="4C1FABF7" w14:textId="77777777" w:rsidR="00D835D7" w:rsidRPr="00D835D7" w:rsidRDefault="00D835D7" w:rsidP="00D835D7">
            <w:pPr>
              <w:jc w:val="right"/>
              <w:rPr>
                <w:color w:val="000000"/>
                <w:sz w:val="20"/>
                <w:szCs w:val="20"/>
              </w:rPr>
            </w:pPr>
            <w:r w:rsidRPr="00D835D7">
              <w:rPr>
                <w:color w:val="000000"/>
                <w:sz w:val="20"/>
                <w:szCs w:val="20"/>
              </w:rPr>
              <w:t>11.600</w:t>
            </w:r>
          </w:p>
        </w:tc>
      </w:tr>
      <w:tr w:rsidR="00D835D7" w:rsidRPr="00D835D7" w14:paraId="7C3D3C7B" w14:textId="77777777" w:rsidTr="00D835D7">
        <w:trPr>
          <w:trHeight w:val="320"/>
        </w:trPr>
        <w:tc>
          <w:tcPr>
            <w:tcW w:w="516" w:type="dxa"/>
            <w:shd w:val="clear" w:color="auto" w:fill="auto"/>
            <w:noWrap/>
            <w:vAlign w:val="bottom"/>
            <w:hideMark/>
          </w:tcPr>
          <w:p w14:paraId="20CDC052" w14:textId="77777777" w:rsidR="00D835D7" w:rsidRPr="00D835D7" w:rsidRDefault="00D835D7" w:rsidP="00D835D7">
            <w:pPr>
              <w:jc w:val="right"/>
              <w:rPr>
                <w:color w:val="000000"/>
                <w:sz w:val="20"/>
                <w:szCs w:val="20"/>
              </w:rPr>
            </w:pPr>
            <w:r w:rsidRPr="00D835D7">
              <w:rPr>
                <w:color w:val="000000"/>
                <w:sz w:val="20"/>
                <w:szCs w:val="20"/>
              </w:rPr>
              <w:t>36</w:t>
            </w:r>
          </w:p>
        </w:tc>
        <w:tc>
          <w:tcPr>
            <w:tcW w:w="2461" w:type="dxa"/>
            <w:shd w:val="clear" w:color="auto" w:fill="auto"/>
            <w:noWrap/>
            <w:vAlign w:val="bottom"/>
            <w:hideMark/>
          </w:tcPr>
          <w:p w14:paraId="1057D9E4" w14:textId="77777777" w:rsidR="00D835D7" w:rsidRPr="00D835D7" w:rsidRDefault="00D835D7" w:rsidP="00D835D7">
            <w:pPr>
              <w:rPr>
                <w:color w:val="000000"/>
                <w:sz w:val="20"/>
                <w:szCs w:val="20"/>
              </w:rPr>
            </w:pPr>
            <w:r w:rsidRPr="00D835D7">
              <w:rPr>
                <w:color w:val="000000"/>
                <w:sz w:val="20"/>
                <w:szCs w:val="20"/>
              </w:rPr>
              <w:t>INDOFOOD CBP SUKSES MKM.</w:t>
            </w:r>
          </w:p>
        </w:tc>
        <w:tc>
          <w:tcPr>
            <w:tcW w:w="817" w:type="dxa"/>
            <w:shd w:val="clear" w:color="auto" w:fill="auto"/>
            <w:noWrap/>
            <w:vAlign w:val="bottom"/>
            <w:hideMark/>
          </w:tcPr>
          <w:p w14:paraId="154EB9FA" w14:textId="77777777" w:rsidR="00D835D7" w:rsidRPr="00D835D7" w:rsidRDefault="00D835D7" w:rsidP="00D835D7">
            <w:pPr>
              <w:rPr>
                <w:color w:val="000000"/>
                <w:sz w:val="20"/>
                <w:szCs w:val="20"/>
              </w:rPr>
            </w:pPr>
            <w:r w:rsidRPr="00D835D7">
              <w:rPr>
                <w:color w:val="000000"/>
                <w:sz w:val="20"/>
                <w:szCs w:val="20"/>
              </w:rPr>
              <w:t>ICBP</w:t>
            </w:r>
          </w:p>
        </w:tc>
        <w:tc>
          <w:tcPr>
            <w:tcW w:w="879" w:type="dxa"/>
            <w:shd w:val="clear" w:color="auto" w:fill="auto"/>
            <w:noWrap/>
            <w:vAlign w:val="bottom"/>
            <w:hideMark/>
          </w:tcPr>
          <w:p w14:paraId="08415D80" w14:textId="77777777" w:rsidR="00D835D7" w:rsidRPr="00D835D7" w:rsidRDefault="00D835D7" w:rsidP="00D835D7">
            <w:pPr>
              <w:jc w:val="right"/>
              <w:rPr>
                <w:color w:val="000000"/>
                <w:sz w:val="20"/>
                <w:szCs w:val="20"/>
              </w:rPr>
            </w:pPr>
            <w:r w:rsidRPr="00D835D7">
              <w:rPr>
                <w:color w:val="000000"/>
                <w:sz w:val="20"/>
                <w:szCs w:val="20"/>
              </w:rPr>
              <w:t>2016</w:t>
            </w:r>
          </w:p>
        </w:tc>
        <w:tc>
          <w:tcPr>
            <w:tcW w:w="866" w:type="dxa"/>
            <w:shd w:val="clear" w:color="auto" w:fill="auto"/>
            <w:noWrap/>
            <w:vAlign w:val="bottom"/>
            <w:hideMark/>
          </w:tcPr>
          <w:p w14:paraId="4EACBB62" w14:textId="77777777" w:rsidR="00D835D7" w:rsidRPr="00D835D7" w:rsidRDefault="00D835D7" w:rsidP="00D835D7">
            <w:pPr>
              <w:jc w:val="right"/>
              <w:rPr>
                <w:color w:val="000000"/>
                <w:sz w:val="20"/>
                <w:szCs w:val="20"/>
              </w:rPr>
            </w:pPr>
            <w:r w:rsidRPr="00D835D7">
              <w:rPr>
                <w:color w:val="000000"/>
                <w:sz w:val="20"/>
                <w:szCs w:val="20"/>
              </w:rPr>
              <w:t>13.750</w:t>
            </w:r>
          </w:p>
        </w:tc>
        <w:tc>
          <w:tcPr>
            <w:tcW w:w="992" w:type="dxa"/>
            <w:shd w:val="clear" w:color="auto" w:fill="auto"/>
            <w:noWrap/>
            <w:vAlign w:val="bottom"/>
            <w:hideMark/>
          </w:tcPr>
          <w:p w14:paraId="539D8E2B" w14:textId="77777777" w:rsidR="00D835D7" w:rsidRPr="00D835D7" w:rsidRDefault="00D835D7" w:rsidP="00D835D7">
            <w:pPr>
              <w:jc w:val="right"/>
              <w:rPr>
                <w:color w:val="000000"/>
                <w:sz w:val="20"/>
                <w:szCs w:val="20"/>
              </w:rPr>
            </w:pPr>
            <w:r w:rsidRPr="00D835D7">
              <w:rPr>
                <w:color w:val="000000"/>
                <w:sz w:val="20"/>
                <w:szCs w:val="20"/>
              </w:rPr>
              <w:t>20.483</w:t>
            </w:r>
          </w:p>
        </w:tc>
        <w:tc>
          <w:tcPr>
            <w:tcW w:w="992" w:type="dxa"/>
            <w:shd w:val="clear" w:color="auto" w:fill="auto"/>
            <w:noWrap/>
            <w:vAlign w:val="bottom"/>
            <w:hideMark/>
          </w:tcPr>
          <w:p w14:paraId="5E63F337" w14:textId="77777777" w:rsidR="00D835D7" w:rsidRPr="00D835D7" w:rsidRDefault="00D835D7" w:rsidP="00D835D7">
            <w:pPr>
              <w:jc w:val="right"/>
              <w:rPr>
                <w:color w:val="000000"/>
                <w:sz w:val="20"/>
                <w:szCs w:val="20"/>
              </w:rPr>
            </w:pPr>
            <w:r w:rsidRPr="00D835D7">
              <w:rPr>
                <w:color w:val="000000"/>
                <w:sz w:val="20"/>
                <w:szCs w:val="20"/>
              </w:rPr>
              <w:t>8.167</w:t>
            </w:r>
          </w:p>
        </w:tc>
        <w:tc>
          <w:tcPr>
            <w:tcW w:w="955" w:type="dxa"/>
            <w:shd w:val="clear" w:color="auto" w:fill="auto"/>
            <w:noWrap/>
            <w:vAlign w:val="bottom"/>
            <w:hideMark/>
          </w:tcPr>
          <w:p w14:paraId="3B767EE4" w14:textId="77777777" w:rsidR="00D835D7" w:rsidRPr="00D835D7" w:rsidRDefault="00D835D7" w:rsidP="00D835D7">
            <w:pPr>
              <w:jc w:val="right"/>
              <w:rPr>
                <w:color w:val="000000"/>
                <w:sz w:val="20"/>
                <w:szCs w:val="20"/>
              </w:rPr>
            </w:pPr>
            <w:r w:rsidRPr="00D835D7">
              <w:rPr>
                <w:color w:val="000000"/>
                <w:sz w:val="20"/>
                <w:szCs w:val="20"/>
              </w:rPr>
              <w:t>7.524</w:t>
            </w:r>
          </w:p>
        </w:tc>
        <w:tc>
          <w:tcPr>
            <w:tcW w:w="888" w:type="dxa"/>
            <w:shd w:val="clear" w:color="auto" w:fill="auto"/>
            <w:noWrap/>
            <w:vAlign w:val="bottom"/>
            <w:hideMark/>
          </w:tcPr>
          <w:p w14:paraId="4BEEB89C" w14:textId="77777777" w:rsidR="00D835D7" w:rsidRPr="00D835D7" w:rsidRDefault="00D835D7" w:rsidP="00D835D7">
            <w:pPr>
              <w:jc w:val="right"/>
              <w:rPr>
                <w:color w:val="000000"/>
                <w:sz w:val="20"/>
                <w:szCs w:val="20"/>
              </w:rPr>
            </w:pPr>
            <w:r w:rsidRPr="00D835D7">
              <w:rPr>
                <w:color w:val="000000"/>
                <w:sz w:val="20"/>
                <w:szCs w:val="20"/>
              </w:rPr>
              <w:t>24.064</w:t>
            </w:r>
          </w:p>
        </w:tc>
        <w:tc>
          <w:tcPr>
            <w:tcW w:w="851" w:type="dxa"/>
            <w:shd w:val="clear" w:color="auto" w:fill="auto"/>
            <w:noWrap/>
            <w:vAlign w:val="bottom"/>
            <w:hideMark/>
          </w:tcPr>
          <w:p w14:paraId="202D12F6" w14:textId="77777777" w:rsidR="00D835D7" w:rsidRPr="00D835D7" w:rsidRDefault="00D835D7" w:rsidP="00D835D7">
            <w:pPr>
              <w:jc w:val="right"/>
              <w:rPr>
                <w:color w:val="000000"/>
                <w:sz w:val="20"/>
                <w:szCs w:val="20"/>
              </w:rPr>
            </w:pPr>
            <w:r w:rsidRPr="00D835D7">
              <w:rPr>
                <w:color w:val="000000"/>
                <w:sz w:val="20"/>
                <w:szCs w:val="20"/>
              </w:rPr>
              <w:t>9.950</w:t>
            </w:r>
          </w:p>
        </w:tc>
      </w:tr>
      <w:tr w:rsidR="00D835D7" w:rsidRPr="00D835D7" w14:paraId="70E088E7" w14:textId="77777777" w:rsidTr="00D835D7">
        <w:trPr>
          <w:trHeight w:val="320"/>
        </w:trPr>
        <w:tc>
          <w:tcPr>
            <w:tcW w:w="516" w:type="dxa"/>
            <w:shd w:val="clear" w:color="auto" w:fill="auto"/>
            <w:noWrap/>
            <w:vAlign w:val="bottom"/>
            <w:hideMark/>
          </w:tcPr>
          <w:p w14:paraId="54464813" w14:textId="77777777" w:rsidR="00D835D7" w:rsidRPr="00D835D7" w:rsidRDefault="00D835D7" w:rsidP="00D835D7">
            <w:pPr>
              <w:jc w:val="right"/>
              <w:rPr>
                <w:color w:val="000000"/>
                <w:sz w:val="20"/>
                <w:szCs w:val="20"/>
              </w:rPr>
            </w:pPr>
            <w:r w:rsidRPr="00D835D7">
              <w:rPr>
                <w:color w:val="000000"/>
                <w:sz w:val="20"/>
                <w:szCs w:val="20"/>
              </w:rPr>
              <w:t>37</w:t>
            </w:r>
          </w:p>
        </w:tc>
        <w:tc>
          <w:tcPr>
            <w:tcW w:w="2461" w:type="dxa"/>
            <w:shd w:val="clear" w:color="auto" w:fill="auto"/>
            <w:noWrap/>
            <w:vAlign w:val="bottom"/>
            <w:hideMark/>
          </w:tcPr>
          <w:p w14:paraId="2747D174"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093B0CBC" w14:textId="77777777" w:rsidR="00D835D7" w:rsidRPr="00D835D7" w:rsidRDefault="00D835D7" w:rsidP="00D835D7">
            <w:pPr>
              <w:rPr>
                <w:sz w:val="20"/>
                <w:szCs w:val="20"/>
              </w:rPr>
            </w:pPr>
          </w:p>
        </w:tc>
        <w:tc>
          <w:tcPr>
            <w:tcW w:w="879" w:type="dxa"/>
            <w:shd w:val="clear" w:color="auto" w:fill="auto"/>
            <w:noWrap/>
            <w:vAlign w:val="bottom"/>
            <w:hideMark/>
          </w:tcPr>
          <w:p w14:paraId="3964479D" w14:textId="77777777" w:rsidR="00D835D7" w:rsidRPr="00D835D7" w:rsidRDefault="00D835D7" w:rsidP="00D835D7">
            <w:pPr>
              <w:jc w:val="right"/>
              <w:rPr>
                <w:color w:val="000000"/>
                <w:sz w:val="20"/>
                <w:szCs w:val="20"/>
              </w:rPr>
            </w:pPr>
            <w:r w:rsidRPr="00D835D7">
              <w:rPr>
                <w:color w:val="000000"/>
                <w:sz w:val="20"/>
                <w:szCs w:val="20"/>
              </w:rPr>
              <w:t>2017</w:t>
            </w:r>
          </w:p>
        </w:tc>
        <w:tc>
          <w:tcPr>
            <w:tcW w:w="866" w:type="dxa"/>
            <w:shd w:val="clear" w:color="auto" w:fill="auto"/>
            <w:noWrap/>
            <w:vAlign w:val="bottom"/>
            <w:hideMark/>
          </w:tcPr>
          <w:p w14:paraId="571C182B" w14:textId="77777777" w:rsidR="00D835D7" w:rsidRPr="00D835D7" w:rsidRDefault="00D835D7" w:rsidP="00D835D7">
            <w:pPr>
              <w:jc w:val="right"/>
              <w:rPr>
                <w:color w:val="000000"/>
                <w:sz w:val="20"/>
                <w:szCs w:val="20"/>
              </w:rPr>
            </w:pPr>
            <w:r w:rsidRPr="00D835D7">
              <w:rPr>
                <w:color w:val="000000"/>
                <w:sz w:val="20"/>
                <w:szCs w:val="20"/>
              </w:rPr>
              <w:t>13.110</w:t>
            </w:r>
          </w:p>
        </w:tc>
        <w:tc>
          <w:tcPr>
            <w:tcW w:w="992" w:type="dxa"/>
            <w:shd w:val="clear" w:color="auto" w:fill="auto"/>
            <w:noWrap/>
            <w:vAlign w:val="bottom"/>
            <w:hideMark/>
          </w:tcPr>
          <w:p w14:paraId="6BD8040F" w14:textId="77777777" w:rsidR="00D835D7" w:rsidRPr="00D835D7" w:rsidRDefault="00D835D7" w:rsidP="00D835D7">
            <w:pPr>
              <w:jc w:val="right"/>
              <w:rPr>
                <w:color w:val="000000"/>
                <w:sz w:val="20"/>
                <w:szCs w:val="20"/>
              </w:rPr>
            </w:pPr>
            <w:r w:rsidRPr="00D835D7">
              <w:rPr>
                <w:color w:val="000000"/>
                <w:sz w:val="20"/>
                <w:szCs w:val="20"/>
              </w:rPr>
              <w:t>24.247</w:t>
            </w:r>
          </w:p>
        </w:tc>
        <w:tc>
          <w:tcPr>
            <w:tcW w:w="992" w:type="dxa"/>
            <w:shd w:val="clear" w:color="auto" w:fill="auto"/>
            <w:noWrap/>
            <w:vAlign w:val="bottom"/>
            <w:hideMark/>
          </w:tcPr>
          <w:p w14:paraId="59209681" w14:textId="77777777" w:rsidR="00D835D7" w:rsidRPr="00D835D7" w:rsidRDefault="00D835D7" w:rsidP="00D835D7">
            <w:pPr>
              <w:jc w:val="right"/>
              <w:rPr>
                <w:color w:val="000000"/>
                <w:sz w:val="20"/>
                <w:szCs w:val="20"/>
              </w:rPr>
            </w:pPr>
            <w:r w:rsidRPr="00D835D7">
              <w:rPr>
                <w:color w:val="000000"/>
                <w:sz w:val="20"/>
                <w:szCs w:val="20"/>
              </w:rPr>
              <w:t>7.941</w:t>
            </w:r>
          </w:p>
        </w:tc>
        <w:tc>
          <w:tcPr>
            <w:tcW w:w="955" w:type="dxa"/>
            <w:shd w:val="clear" w:color="auto" w:fill="auto"/>
            <w:noWrap/>
            <w:vAlign w:val="bottom"/>
            <w:hideMark/>
          </w:tcPr>
          <w:p w14:paraId="523AB1CC" w14:textId="77777777" w:rsidR="00D835D7" w:rsidRPr="00D835D7" w:rsidRDefault="00D835D7" w:rsidP="00D835D7">
            <w:pPr>
              <w:jc w:val="right"/>
              <w:rPr>
                <w:color w:val="000000"/>
                <w:sz w:val="20"/>
                <w:szCs w:val="20"/>
              </w:rPr>
            </w:pPr>
            <w:r w:rsidRPr="00D835D7">
              <w:rPr>
                <w:color w:val="000000"/>
                <w:sz w:val="20"/>
                <w:szCs w:val="20"/>
              </w:rPr>
              <w:t>7.447</w:t>
            </w:r>
          </w:p>
        </w:tc>
        <w:tc>
          <w:tcPr>
            <w:tcW w:w="888" w:type="dxa"/>
            <w:shd w:val="clear" w:color="auto" w:fill="auto"/>
            <w:noWrap/>
            <w:vAlign w:val="bottom"/>
            <w:hideMark/>
          </w:tcPr>
          <w:p w14:paraId="30C3BE45" w14:textId="77777777" w:rsidR="00D835D7" w:rsidRPr="00D835D7" w:rsidRDefault="00D835D7" w:rsidP="00D835D7">
            <w:pPr>
              <w:jc w:val="right"/>
              <w:rPr>
                <w:color w:val="000000"/>
                <w:sz w:val="20"/>
                <w:szCs w:val="20"/>
              </w:rPr>
            </w:pPr>
            <w:r w:rsidRPr="00D835D7">
              <w:rPr>
                <w:color w:val="000000"/>
                <w:sz w:val="20"/>
                <w:szCs w:val="20"/>
              </w:rPr>
              <w:t>24.157</w:t>
            </w:r>
          </w:p>
        </w:tc>
        <w:tc>
          <w:tcPr>
            <w:tcW w:w="851" w:type="dxa"/>
            <w:shd w:val="clear" w:color="auto" w:fill="auto"/>
            <w:noWrap/>
            <w:vAlign w:val="bottom"/>
            <w:hideMark/>
          </w:tcPr>
          <w:p w14:paraId="60672AC4" w14:textId="77777777" w:rsidR="00D835D7" w:rsidRPr="00D835D7" w:rsidRDefault="00D835D7" w:rsidP="00D835D7">
            <w:pPr>
              <w:jc w:val="right"/>
              <w:rPr>
                <w:color w:val="000000"/>
                <w:sz w:val="20"/>
                <w:szCs w:val="20"/>
              </w:rPr>
            </w:pPr>
            <w:r w:rsidRPr="00D835D7">
              <w:rPr>
                <w:color w:val="000000"/>
                <w:sz w:val="20"/>
                <w:szCs w:val="20"/>
              </w:rPr>
              <w:t>10.390</w:t>
            </w:r>
          </w:p>
        </w:tc>
      </w:tr>
      <w:tr w:rsidR="00D835D7" w:rsidRPr="00D835D7" w14:paraId="395A72E9" w14:textId="77777777" w:rsidTr="00D835D7">
        <w:trPr>
          <w:trHeight w:val="320"/>
        </w:trPr>
        <w:tc>
          <w:tcPr>
            <w:tcW w:w="516" w:type="dxa"/>
            <w:shd w:val="clear" w:color="auto" w:fill="auto"/>
            <w:noWrap/>
            <w:vAlign w:val="bottom"/>
            <w:hideMark/>
          </w:tcPr>
          <w:p w14:paraId="70F0EEBD" w14:textId="77777777" w:rsidR="00D835D7" w:rsidRPr="00D835D7" w:rsidRDefault="00D835D7" w:rsidP="00D835D7">
            <w:pPr>
              <w:jc w:val="right"/>
              <w:rPr>
                <w:color w:val="000000"/>
                <w:sz w:val="20"/>
                <w:szCs w:val="20"/>
              </w:rPr>
            </w:pPr>
            <w:r w:rsidRPr="00D835D7">
              <w:rPr>
                <w:color w:val="000000"/>
                <w:sz w:val="20"/>
                <w:szCs w:val="20"/>
              </w:rPr>
              <w:t>38</w:t>
            </w:r>
          </w:p>
        </w:tc>
        <w:tc>
          <w:tcPr>
            <w:tcW w:w="2461" w:type="dxa"/>
            <w:shd w:val="clear" w:color="auto" w:fill="auto"/>
            <w:noWrap/>
            <w:vAlign w:val="bottom"/>
            <w:hideMark/>
          </w:tcPr>
          <w:p w14:paraId="6603CD5B"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3AEA1046" w14:textId="77777777" w:rsidR="00D835D7" w:rsidRPr="00D835D7" w:rsidRDefault="00D835D7" w:rsidP="00D835D7">
            <w:pPr>
              <w:rPr>
                <w:sz w:val="20"/>
                <w:szCs w:val="20"/>
              </w:rPr>
            </w:pPr>
          </w:p>
        </w:tc>
        <w:tc>
          <w:tcPr>
            <w:tcW w:w="879" w:type="dxa"/>
            <w:shd w:val="clear" w:color="auto" w:fill="auto"/>
            <w:noWrap/>
            <w:vAlign w:val="bottom"/>
            <w:hideMark/>
          </w:tcPr>
          <w:p w14:paraId="407F1CB4" w14:textId="77777777" w:rsidR="00D835D7" w:rsidRPr="00D835D7" w:rsidRDefault="00D835D7" w:rsidP="00D835D7">
            <w:pPr>
              <w:jc w:val="right"/>
              <w:rPr>
                <w:color w:val="000000"/>
                <w:sz w:val="20"/>
                <w:szCs w:val="20"/>
              </w:rPr>
            </w:pPr>
            <w:r w:rsidRPr="00D835D7">
              <w:rPr>
                <w:color w:val="000000"/>
                <w:sz w:val="20"/>
                <w:szCs w:val="20"/>
              </w:rPr>
              <w:t>2018</w:t>
            </w:r>
          </w:p>
        </w:tc>
        <w:tc>
          <w:tcPr>
            <w:tcW w:w="866" w:type="dxa"/>
            <w:shd w:val="clear" w:color="auto" w:fill="auto"/>
            <w:noWrap/>
            <w:vAlign w:val="bottom"/>
            <w:hideMark/>
          </w:tcPr>
          <w:p w14:paraId="677D05F9" w14:textId="77777777" w:rsidR="00D835D7" w:rsidRPr="00D835D7" w:rsidRDefault="00D835D7" w:rsidP="00D835D7">
            <w:pPr>
              <w:jc w:val="right"/>
              <w:rPr>
                <w:color w:val="000000"/>
                <w:sz w:val="20"/>
                <w:szCs w:val="20"/>
              </w:rPr>
            </w:pPr>
            <w:r w:rsidRPr="00D835D7">
              <w:rPr>
                <w:color w:val="000000"/>
                <w:sz w:val="20"/>
                <w:szCs w:val="20"/>
              </w:rPr>
              <w:t>14.450</w:t>
            </w:r>
          </w:p>
        </w:tc>
        <w:tc>
          <w:tcPr>
            <w:tcW w:w="992" w:type="dxa"/>
            <w:shd w:val="clear" w:color="auto" w:fill="auto"/>
            <w:noWrap/>
            <w:vAlign w:val="bottom"/>
            <w:hideMark/>
          </w:tcPr>
          <w:p w14:paraId="425B0077" w14:textId="77777777" w:rsidR="00D835D7" w:rsidRPr="00D835D7" w:rsidRDefault="00D835D7" w:rsidP="00D835D7">
            <w:pPr>
              <w:jc w:val="right"/>
              <w:rPr>
                <w:color w:val="000000"/>
                <w:sz w:val="20"/>
                <w:szCs w:val="20"/>
              </w:rPr>
            </w:pPr>
            <w:r w:rsidRPr="00D835D7">
              <w:rPr>
                <w:color w:val="000000"/>
                <w:sz w:val="20"/>
                <w:szCs w:val="20"/>
              </w:rPr>
              <w:t>14.927</w:t>
            </w:r>
          </w:p>
        </w:tc>
        <w:tc>
          <w:tcPr>
            <w:tcW w:w="992" w:type="dxa"/>
            <w:shd w:val="clear" w:color="auto" w:fill="auto"/>
            <w:noWrap/>
            <w:vAlign w:val="bottom"/>
            <w:hideMark/>
          </w:tcPr>
          <w:p w14:paraId="382DBB5C" w14:textId="77777777" w:rsidR="00D835D7" w:rsidRPr="00D835D7" w:rsidRDefault="00D835D7" w:rsidP="00D835D7">
            <w:pPr>
              <w:jc w:val="right"/>
              <w:rPr>
                <w:color w:val="000000"/>
                <w:sz w:val="20"/>
                <w:szCs w:val="20"/>
              </w:rPr>
            </w:pPr>
            <w:r w:rsidRPr="00D835D7">
              <w:rPr>
                <w:color w:val="000000"/>
                <w:sz w:val="20"/>
                <w:szCs w:val="20"/>
              </w:rPr>
              <w:t>9.305</w:t>
            </w:r>
          </w:p>
        </w:tc>
        <w:tc>
          <w:tcPr>
            <w:tcW w:w="955" w:type="dxa"/>
            <w:shd w:val="clear" w:color="auto" w:fill="auto"/>
            <w:noWrap/>
            <w:vAlign w:val="bottom"/>
            <w:hideMark/>
          </w:tcPr>
          <w:p w14:paraId="4D798200" w14:textId="77777777" w:rsidR="00D835D7" w:rsidRPr="00D835D7" w:rsidRDefault="00D835D7" w:rsidP="00D835D7">
            <w:pPr>
              <w:jc w:val="right"/>
              <w:rPr>
                <w:color w:val="000000"/>
                <w:sz w:val="20"/>
                <w:szCs w:val="20"/>
              </w:rPr>
            </w:pPr>
            <w:r w:rsidRPr="00D835D7">
              <w:rPr>
                <w:color w:val="000000"/>
                <w:sz w:val="20"/>
                <w:szCs w:val="20"/>
              </w:rPr>
              <w:t>6.443</w:t>
            </w:r>
          </w:p>
        </w:tc>
        <w:tc>
          <w:tcPr>
            <w:tcW w:w="888" w:type="dxa"/>
            <w:shd w:val="clear" w:color="auto" w:fill="auto"/>
            <w:noWrap/>
            <w:vAlign w:val="bottom"/>
            <w:hideMark/>
          </w:tcPr>
          <w:p w14:paraId="497D2213" w14:textId="77777777" w:rsidR="00D835D7" w:rsidRPr="00D835D7" w:rsidRDefault="00D835D7" w:rsidP="00D835D7">
            <w:pPr>
              <w:jc w:val="right"/>
              <w:rPr>
                <w:color w:val="000000"/>
                <w:sz w:val="20"/>
                <w:szCs w:val="20"/>
              </w:rPr>
            </w:pPr>
            <w:r w:rsidRPr="00D835D7">
              <w:rPr>
                <w:color w:val="000000"/>
                <w:sz w:val="20"/>
                <w:szCs w:val="20"/>
              </w:rPr>
              <w:t>24.244</w:t>
            </w:r>
          </w:p>
        </w:tc>
        <w:tc>
          <w:tcPr>
            <w:tcW w:w="851" w:type="dxa"/>
            <w:shd w:val="clear" w:color="auto" w:fill="auto"/>
            <w:noWrap/>
            <w:vAlign w:val="bottom"/>
            <w:hideMark/>
          </w:tcPr>
          <w:p w14:paraId="60911834" w14:textId="77777777" w:rsidR="00D835D7" w:rsidRPr="00D835D7" w:rsidRDefault="00D835D7" w:rsidP="00D835D7">
            <w:pPr>
              <w:jc w:val="right"/>
              <w:rPr>
                <w:color w:val="000000"/>
                <w:sz w:val="20"/>
                <w:szCs w:val="20"/>
              </w:rPr>
            </w:pPr>
            <w:r w:rsidRPr="00D835D7">
              <w:rPr>
                <w:color w:val="000000"/>
                <w:sz w:val="20"/>
                <w:szCs w:val="20"/>
              </w:rPr>
              <w:t>8.320</w:t>
            </w:r>
          </w:p>
        </w:tc>
      </w:tr>
      <w:tr w:rsidR="00D835D7" w:rsidRPr="00D835D7" w14:paraId="45A2F72D" w14:textId="77777777" w:rsidTr="00D835D7">
        <w:trPr>
          <w:trHeight w:val="320"/>
        </w:trPr>
        <w:tc>
          <w:tcPr>
            <w:tcW w:w="516" w:type="dxa"/>
            <w:shd w:val="clear" w:color="auto" w:fill="auto"/>
            <w:noWrap/>
            <w:vAlign w:val="bottom"/>
            <w:hideMark/>
          </w:tcPr>
          <w:p w14:paraId="5DF71D53" w14:textId="77777777" w:rsidR="00D835D7" w:rsidRPr="00D835D7" w:rsidRDefault="00D835D7" w:rsidP="00D835D7">
            <w:pPr>
              <w:jc w:val="right"/>
              <w:rPr>
                <w:color w:val="000000"/>
                <w:sz w:val="20"/>
                <w:szCs w:val="20"/>
              </w:rPr>
            </w:pPr>
            <w:r w:rsidRPr="00D835D7">
              <w:rPr>
                <w:color w:val="000000"/>
                <w:sz w:val="20"/>
                <w:szCs w:val="20"/>
              </w:rPr>
              <w:t>39</w:t>
            </w:r>
          </w:p>
        </w:tc>
        <w:tc>
          <w:tcPr>
            <w:tcW w:w="2461" w:type="dxa"/>
            <w:shd w:val="clear" w:color="auto" w:fill="auto"/>
            <w:noWrap/>
            <w:vAlign w:val="bottom"/>
            <w:hideMark/>
          </w:tcPr>
          <w:p w14:paraId="6C2CDA55"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0FC0DF46" w14:textId="77777777" w:rsidR="00D835D7" w:rsidRPr="00D835D7" w:rsidRDefault="00D835D7" w:rsidP="00D835D7">
            <w:pPr>
              <w:rPr>
                <w:sz w:val="20"/>
                <w:szCs w:val="20"/>
              </w:rPr>
            </w:pPr>
          </w:p>
        </w:tc>
        <w:tc>
          <w:tcPr>
            <w:tcW w:w="879" w:type="dxa"/>
            <w:shd w:val="clear" w:color="auto" w:fill="auto"/>
            <w:noWrap/>
            <w:vAlign w:val="bottom"/>
            <w:hideMark/>
          </w:tcPr>
          <w:p w14:paraId="75424596" w14:textId="77777777" w:rsidR="00D835D7" w:rsidRPr="00D835D7" w:rsidRDefault="00D835D7" w:rsidP="00D835D7">
            <w:pPr>
              <w:jc w:val="right"/>
              <w:rPr>
                <w:color w:val="000000"/>
                <w:sz w:val="20"/>
                <w:szCs w:val="20"/>
              </w:rPr>
            </w:pPr>
            <w:r w:rsidRPr="00D835D7">
              <w:rPr>
                <w:color w:val="000000"/>
                <w:sz w:val="20"/>
                <w:szCs w:val="20"/>
              </w:rPr>
              <w:t>2019</w:t>
            </w:r>
          </w:p>
        </w:tc>
        <w:tc>
          <w:tcPr>
            <w:tcW w:w="866" w:type="dxa"/>
            <w:shd w:val="clear" w:color="auto" w:fill="auto"/>
            <w:noWrap/>
            <w:vAlign w:val="bottom"/>
            <w:hideMark/>
          </w:tcPr>
          <w:p w14:paraId="0A747E70" w14:textId="77777777" w:rsidR="00D835D7" w:rsidRPr="00D835D7" w:rsidRDefault="00D835D7" w:rsidP="00D835D7">
            <w:pPr>
              <w:jc w:val="right"/>
              <w:rPr>
                <w:color w:val="000000"/>
                <w:sz w:val="20"/>
                <w:szCs w:val="20"/>
              </w:rPr>
            </w:pPr>
            <w:r w:rsidRPr="00D835D7">
              <w:rPr>
                <w:color w:val="000000"/>
                <w:sz w:val="20"/>
                <w:szCs w:val="20"/>
              </w:rPr>
              <w:t>14.320</w:t>
            </w:r>
          </w:p>
        </w:tc>
        <w:tc>
          <w:tcPr>
            <w:tcW w:w="992" w:type="dxa"/>
            <w:shd w:val="clear" w:color="auto" w:fill="auto"/>
            <w:noWrap/>
            <w:vAlign w:val="bottom"/>
            <w:hideMark/>
          </w:tcPr>
          <w:p w14:paraId="32233461" w14:textId="77777777" w:rsidR="00D835D7" w:rsidRPr="00D835D7" w:rsidRDefault="00D835D7" w:rsidP="00D835D7">
            <w:pPr>
              <w:jc w:val="right"/>
              <w:rPr>
                <w:color w:val="000000"/>
                <w:sz w:val="20"/>
                <w:szCs w:val="20"/>
              </w:rPr>
            </w:pPr>
            <w:r w:rsidRPr="00D835D7">
              <w:rPr>
                <w:color w:val="000000"/>
                <w:sz w:val="20"/>
                <w:szCs w:val="20"/>
              </w:rPr>
              <w:t>17.966</w:t>
            </w:r>
          </w:p>
        </w:tc>
        <w:tc>
          <w:tcPr>
            <w:tcW w:w="992" w:type="dxa"/>
            <w:shd w:val="clear" w:color="auto" w:fill="auto"/>
            <w:noWrap/>
            <w:vAlign w:val="bottom"/>
            <w:hideMark/>
          </w:tcPr>
          <w:p w14:paraId="0B9D2EBB" w14:textId="77777777" w:rsidR="00D835D7" w:rsidRPr="00D835D7" w:rsidRDefault="00D835D7" w:rsidP="00D835D7">
            <w:pPr>
              <w:jc w:val="right"/>
              <w:rPr>
                <w:color w:val="000000"/>
                <w:sz w:val="20"/>
                <w:szCs w:val="20"/>
              </w:rPr>
            </w:pPr>
            <w:r w:rsidRPr="00D835D7">
              <w:rPr>
                <w:color w:val="000000"/>
                <w:sz w:val="20"/>
                <w:szCs w:val="20"/>
              </w:rPr>
              <w:t>10.445</w:t>
            </w:r>
          </w:p>
        </w:tc>
        <w:tc>
          <w:tcPr>
            <w:tcW w:w="955" w:type="dxa"/>
            <w:shd w:val="clear" w:color="auto" w:fill="auto"/>
            <w:noWrap/>
            <w:vAlign w:val="bottom"/>
            <w:hideMark/>
          </w:tcPr>
          <w:p w14:paraId="281665F8" w14:textId="77777777" w:rsidR="00D835D7" w:rsidRPr="00D835D7" w:rsidRDefault="00D835D7" w:rsidP="00D835D7">
            <w:pPr>
              <w:jc w:val="right"/>
              <w:rPr>
                <w:color w:val="000000"/>
                <w:sz w:val="20"/>
                <w:szCs w:val="20"/>
              </w:rPr>
            </w:pPr>
            <w:r w:rsidRPr="00D835D7">
              <w:rPr>
                <w:color w:val="000000"/>
                <w:sz w:val="20"/>
                <w:szCs w:val="20"/>
              </w:rPr>
              <w:t>7.141</w:t>
            </w:r>
          </w:p>
        </w:tc>
        <w:tc>
          <w:tcPr>
            <w:tcW w:w="888" w:type="dxa"/>
            <w:shd w:val="clear" w:color="auto" w:fill="auto"/>
            <w:noWrap/>
            <w:vAlign w:val="bottom"/>
            <w:hideMark/>
          </w:tcPr>
          <w:p w14:paraId="7E52B11C" w14:textId="77777777" w:rsidR="00D835D7" w:rsidRPr="00D835D7" w:rsidRDefault="00D835D7" w:rsidP="00D835D7">
            <w:pPr>
              <w:jc w:val="right"/>
              <w:rPr>
                <w:color w:val="000000"/>
                <w:sz w:val="20"/>
                <w:szCs w:val="20"/>
              </w:rPr>
            </w:pPr>
            <w:r w:rsidRPr="00D835D7">
              <w:rPr>
                <w:color w:val="000000"/>
                <w:sz w:val="20"/>
                <w:szCs w:val="20"/>
              </w:rPr>
              <w:t>24.365</w:t>
            </w:r>
          </w:p>
        </w:tc>
        <w:tc>
          <w:tcPr>
            <w:tcW w:w="851" w:type="dxa"/>
            <w:shd w:val="clear" w:color="auto" w:fill="auto"/>
            <w:noWrap/>
            <w:vAlign w:val="bottom"/>
            <w:hideMark/>
          </w:tcPr>
          <w:p w14:paraId="45616D17" w14:textId="77777777" w:rsidR="00D835D7" w:rsidRPr="00D835D7" w:rsidRDefault="00D835D7" w:rsidP="00D835D7">
            <w:pPr>
              <w:jc w:val="right"/>
              <w:rPr>
                <w:color w:val="000000"/>
                <w:sz w:val="20"/>
                <w:szCs w:val="20"/>
              </w:rPr>
            </w:pPr>
            <w:r w:rsidRPr="00D835D7">
              <w:rPr>
                <w:color w:val="000000"/>
                <w:sz w:val="20"/>
                <w:szCs w:val="20"/>
              </w:rPr>
              <w:t>8.090</w:t>
            </w:r>
          </w:p>
        </w:tc>
      </w:tr>
      <w:tr w:rsidR="00D835D7" w:rsidRPr="00D835D7" w14:paraId="5131C5B9" w14:textId="77777777" w:rsidTr="00D835D7">
        <w:trPr>
          <w:trHeight w:val="320"/>
        </w:trPr>
        <w:tc>
          <w:tcPr>
            <w:tcW w:w="516" w:type="dxa"/>
            <w:shd w:val="clear" w:color="auto" w:fill="auto"/>
            <w:noWrap/>
            <w:vAlign w:val="bottom"/>
            <w:hideMark/>
          </w:tcPr>
          <w:p w14:paraId="17F161CD" w14:textId="77777777" w:rsidR="00D835D7" w:rsidRPr="00D835D7" w:rsidRDefault="00D835D7" w:rsidP="00D835D7">
            <w:pPr>
              <w:jc w:val="right"/>
              <w:rPr>
                <w:color w:val="000000"/>
                <w:sz w:val="20"/>
                <w:szCs w:val="20"/>
              </w:rPr>
            </w:pPr>
            <w:r w:rsidRPr="00D835D7">
              <w:rPr>
                <w:color w:val="000000"/>
                <w:sz w:val="20"/>
                <w:szCs w:val="20"/>
              </w:rPr>
              <w:t>40</w:t>
            </w:r>
          </w:p>
        </w:tc>
        <w:tc>
          <w:tcPr>
            <w:tcW w:w="2461" w:type="dxa"/>
            <w:shd w:val="clear" w:color="auto" w:fill="auto"/>
            <w:noWrap/>
            <w:vAlign w:val="bottom"/>
            <w:hideMark/>
          </w:tcPr>
          <w:p w14:paraId="2241B0E5"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4D2BF63D" w14:textId="77777777" w:rsidR="00D835D7" w:rsidRPr="00D835D7" w:rsidRDefault="00D835D7" w:rsidP="00D835D7">
            <w:pPr>
              <w:rPr>
                <w:sz w:val="20"/>
                <w:szCs w:val="20"/>
              </w:rPr>
            </w:pPr>
          </w:p>
        </w:tc>
        <w:tc>
          <w:tcPr>
            <w:tcW w:w="879" w:type="dxa"/>
            <w:shd w:val="clear" w:color="auto" w:fill="auto"/>
            <w:noWrap/>
            <w:vAlign w:val="bottom"/>
            <w:hideMark/>
          </w:tcPr>
          <w:p w14:paraId="2A927314" w14:textId="77777777" w:rsidR="00D835D7" w:rsidRPr="00D835D7" w:rsidRDefault="00D835D7" w:rsidP="00D835D7">
            <w:pPr>
              <w:jc w:val="right"/>
              <w:rPr>
                <w:color w:val="000000"/>
                <w:sz w:val="20"/>
                <w:szCs w:val="20"/>
              </w:rPr>
            </w:pPr>
            <w:r w:rsidRPr="00D835D7">
              <w:rPr>
                <w:color w:val="000000"/>
                <w:sz w:val="20"/>
                <w:szCs w:val="20"/>
              </w:rPr>
              <w:t>2020</w:t>
            </w:r>
          </w:p>
        </w:tc>
        <w:tc>
          <w:tcPr>
            <w:tcW w:w="866" w:type="dxa"/>
            <w:shd w:val="clear" w:color="auto" w:fill="auto"/>
            <w:noWrap/>
            <w:vAlign w:val="bottom"/>
            <w:hideMark/>
          </w:tcPr>
          <w:p w14:paraId="4F5595D7" w14:textId="77777777" w:rsidR="00D835D7" w:rsidRPr="00D835D7" w:rsidRDefault="00D835D7" w:rsidP="00D835D7">
            <w:pPr>
              <w:jc w:val="right"/>
              <w:rPr>
                <w:color w:val="000000"/>
                <w:sz w:val="20"/>
                <w:szCs w:val="20"/>
              </w:rPr>
            </w:pPr>
            <w:r w:rsidRPr="00D835D7">
              <w:rPr>
                <w:color w:val="000000"/>
                <w:sz w:val="20"/>
                <w:szCs w:val="20"/>
              </w:rPr>
              <w:t>10.030</w:t>
            </w:r>
          </w:p>
        </w:tc>
        <w:tc>
          <w:tcPr>
            <w:tcW w:w="992" w:type="dxa"/>
            <w:shd w:val="clear" w:color="auto" w:fill="auto"/>
            <w:noWrap/>
            <w:vAlign w:val="bottom"/>
            <w:hideMark/>
          </w:tcPr>
          <w:p w14:paraId="21622F33" w14:textId="77777777" w:rsidR="00D835D7" w:rsidRPr="00D835D7" w:rsidRDefault="00D835D7" w:rsidP="00D835D7">
            <w:pPr>
              <w:jc w:val="right"/>
              <w:rPr>
                <w:color w:val="000000"/>
                <w:sz w:val="20"/>
                <w:szCs w:val="20"/>
              </w:rPr>
            </w:pPr>
            <w:r w:rsidRPr="00D835D7">
              <w:rPr>
                <w:color w:val="000000"/>
                <w:sz w:val="20"/>
                <w:szCs w:val="20"/>
              </w:rPr>
              <w:t>4.895</w:t>
            </w:r>
          </w:p>
        </w:tc>
        <w:tc>
          <w:tcPr>
            <w:tcW w:w="992" w:type="dxa"/>
            <w:shd w:val="clear" w:color="auto" w:fill="auto"/>
            <w:noWrap/>
            <w:vAlign w:val="bottom"/>
            <w:hideMark/>
          </w:tcPr>
          <w:p w14:paraId="4EB9860D" w14:textId="77777777" w:rsidR="00D835D7" w:rsidRPr="00D835D7" w:rsidRDefault="00D835D7" w:rsidP="00D835D7">
            <w:pPr>
              <w:jc w:val="right"/>
              <w:rPr>
                <w:color w:val="000000"/>
                <w:sz w:val="20"/>
                <w:szCs w:val="20"/>
              </w:rPr>
            </w:pPr>
            <w:r w:rsidRPr="00D835D7">
              <w:rPr>
                <w:color w:val="000000"/>
                <w:sz w:val="20"/>
                <w:szCs w:val="20"/>
              </w:rPr>
              <w:t>8.845</w:t>
            </w:r>
          </w:p>
        </w:tc>
        <w:tc>
          <w:tcPr>
            <w:tcW w:w="955" w:type="dxa"/>
            <w:shd w:val="clear" w:color="auto" w:fill="auto"/>
            <w:noWrap/>
            <w:vAlign w:val="bottom"/>
            <w:hideMark/>
          </w:tcPr>
          <w:p w14:paraId="3E588859" w14:textId="77777777" w:rsidR="00D835D7" w:rsidRPr="00D835D7" w:rsidRDefault="00D835D7" w:rsidP="00D835D7">
            <w:pPr>
              <w:jc w:val="right"/>
              <w:rPr>
                <w:color w:val="000000"/>
                <w:sz w:val="20"/>
                <w:szCs w:val="20"/>
              </w:rPr>
            </w:pPr>
            <w:r w:rsidRPr="00D835D7">
              <w:rPr>
                <w:color w:val="000000"/>
                <w:sz w:val="20"/>
                <w:szCs w:val="20"/>
              </w:rPr>
              <w:t>6.312</w:t>
            </w:r>
          </w:p>
        </w:tc>
        <w:tc>
          <w:tcPr>
            <w:tcW w:w="888" w:type="dxa"/>
            <w:shd w:val="clear" w:color="auto" w:fill="auto"/>
            <w:noWrap/>
            <w:vAlign w:val="bottom"/>
            <w:hideMark/>
          </w:tcPr>
          <w:p w14:paraId="6573A030" w14:textId="77777777" w:rsidR="00D835D7" w:rsidRPr="00D835D7" w:rsidRDefault="00D835D7" w:rsidP="00D835D7">
            <w:pPr>
              <w:jc w:val="right"/>
              <w:rPr>
                <w:color w:val="000000"/>
                <w:sz w:val="20"/>
                <w:szCs w:val="20"/>
              </w:rPr>
            </w:pPr>
            <w:r w:rsidRPr="00D835D7">
              <w:rPr>
                <w:color w:val="000000"/>
                <w:sz w:val="20"/>
                <w:szCs w:val="20"/>
              </w:rPr>
              <w:t>25.359</w:t>
            </w:r>
          </w:p>
        </w:tc>
        <w:tc>
          <w:tcPr>
            <w:tcW w:w="851" w:type="dxa"/>
            <w:shd w:val="clear" w:color="auto" w:fill="auto"/>
            <w:noWrap/>
            <w:vAlign w:val="bottom"/>
            <w:hideMark/>
          </w:tcPr>
          <w:p w14:paraId="1FD533D2" w14:textId="77777777" w:rsidR="00D835D7" w:rsidRPr="00D835D7" w:rsidRDefault="00D835D7" w:rsidP="00D835D7">
            <w:pPr>
              <w:jc w:val="right"/>
              <w:rPr>
                <w:color w:val="000000"/>
                <w:sz w:val="20"/>
                <w:szCs w:val="20"/>
              </w:rPr>
            </w:pPr>
            <w:r w:rsidRPr="00D835D7">
              <w:rPr>
                <w:color w:val="000000"/>
                <w:sz w:val="20"/>
                <w:szCs w:val="20"/>
              </w:rPr>
              <w:t>38.670</w:t>
            </w:r>
          </w:p>
        </w:tc>
      </w:tr>
      <w:tr w:rsidR="00D835D7" w:rsidRPr="00D835D7" w14:paraId="77D1CB34" w14:textId="77777777" w:rsidTr="00D835D7">
        <w:trPr>
          <w:trHeight w:val="320"/>
        </w:trPr>
        <w:tc>
          <w:tcPr>
            <w:tcW w:w="516" w:type="dxa"/>
            <w:shd w:val="clear" w:color="auto" w:fill="auto"/>
            <w:noWrap/>
            <w:vAlign w:val="bottom"/>
            <w:hideMark/>
          </w:tcPr>
          <w:p w14:paraId="7D7B1A27" w14:textId="77777777" w:rsidR="00D835D7" w:rsidRPr="00D835D7" w:rsidRDefault="00D835D7" w:rsidP="00D835D7">
            <w:pPr>
              <w:jc w:val="right"/>
              <w:rPr>
                <w:color w:val="000000"/>
                <w:sz w:val="20"/>
                <w:szCs w:val="20"/>
              </w:rPr>
            </w:pPr>
            <w:r w:rsidRPr="00D835D7">
              <w:rPr>
                <w:color w:val="000000"/>
                <w:sz w:val="20"/>
                <w:szCs w:val="20"/>
              </w:rPr>
              <w:t>41</w:t>
            </w:r>
          </w:p>
        </w:tc>
        <w:tc>
          <w:tcPr>
            <w:tcW w:w="2461" w:type="dxa"/>
            <w:shd w:val="clear" w:color="auto" w:fill="auto"/>
            <w:noWrap/>
            <w:vAlign w:val="bottom"/>
            <w:hideMark/>
          </w:tcPr>
          <w:p w14:paraId="76A74319" w14:textId="77777777" w:rsidR="00D835D7" w:rsidRPr="00D835D7" w:rsidRDefault="00D835D7" w:rsidP="00D835D7">
            <w:pPr>
              <w:rPr>
                <w:color w:val="000000"/>
                <w:sz w:val="20"/>
                <w:szCs w:val="20"/>
              </w:rPr>
            </w:pPr>
            <w:r w:rsidRPr="00D835D7">
              <w:rPr>
                <w:color w:val="000000"/>
                <w:sz w:val="20"/>
                <w:szCs w:val="20"/>
              </w:rPr>
              <w:t>INDOFOOD SUKSES MAKMUR</w:t>
            </w:r>
          </w:p>
        </w:tc>
        <w:tc>
          <w:tcPr>
            <w:tcW w:w="817" w:type="dxa"/>
            <w:shd w:val="clear" w:color="auto" w:fill="auto"/>
            <w:noWrap/>
            <w:vAlign w:val="bottom"/>
            <w:hideMark/>
          </w:tcPr>
          <w:p w14:paraId="09C61CE2" w14:textId="77777777" w:rsidR="00D835D7" w:rsidRPr="00D835D7" w:rsidRDefault="00D835D7" w:rsidP="00D835D7">
            <w:pPr>
              <w:rPr>
                <w:color w:val="000000"/>
                <w:sz w:val="20"/>
                <w:szCs w:val="20"/>
              </w:rPr>
            </w:pPr>
            <w:r w:rsidRPr="00D835D7">
              <w:rPr>
                <w:color w:val="000000"/>
                <w:sz w:val="20"/>
                <w:szCs w:val="20"/>
              </w:rPr>
              <w:t>INDF</w:t>
            </w:r>
          </w:p>
        </w:tc>
        <w:tc>
          <w:tcPr>
            <w:tcW w:w="879" w:type="dxa"/>
            <w:shd w:val="clear" w:color="auto" w:fill="auto"/>
            <w:noWrap/>
            <w:vAlign w:val="bottom"/>
            <w:hideMark/>
          </w:tcPr>
          <w:p w14:paraId="104EB4E4" w14:textId="77777777" w:rsidR="00D835D7" w:rsidRPr="00D835D7" w:rsidRDefault="00D835D7" w:rsidP="00D835D7">
            <w:pPr>
              <w:jc w:val="right"/>
              <w:rPr>
                <w:color w:val="000000"/>
                <w:sz w:val="20"/>
                <w:szCs w:val="20"/>
              </w:rPr>
            </w:pPr>
            <w:r w:rsidRPr="00D835D7">
              <w:rPr>
                <w:color w:val="000000"/>
                <w:sz w:val="20"/>
                <w:szCs w:val="20"/>
              </w:rPr>
              <w:t>2016</w:t>
            </w:r>
          </w:p>
        </w:tc>
        <w:tc>
          <w:tcPr>
            <w:tcW w:w="866" w:type="dxa"/>
            <w:shd w:val="clear" w:color="auto" w:fill="auto"/>
            <w:noWrap/>
            <w:vAlign w:val="bottom"/>
            <w:hideMark/>
          </w:tcPr>
          <w:p w14:paraId="367E3771" w14:textId="77777777" w:rsidR="00D835D7" w:rsidRPr="00D835D7" w:rsidRDefault="00D835D7" w:rsidP="00D835D7">
            <w:pPr>
              <w:jc w:val="right"/>
              <w:rPr>
                <w:color w:val="000000"/>
                <w:sz w:val="20"/>
                <w:szCs w:val="20"/>
              </w:rPr>
            </w:pPr>
            <w:r w:rsidRPr="00D835D7">
              <w:rPr>
                <w:color w:val="000000"/>
                <w:sz w:val="20"/>
                <w:szCs w:val="20"/>
              </w:rPr>
              <w:t>6.120</w:t>
            </w:r>
          </w:p>
        </w:tc>
        <w:tc>
          <w:tcPr>
            <w:tcW w:w="992" w:type="dxa"/>
            <w:shd w:val="clear" w:color="auto" w:fill="auto"/>
            <w:noWrap/>
            <w:vAlign w:val="bottom"/>
            <w:hideMark/>
          </w:tcPr>
          <w:p w14:paraId="2321AEC3" w14:textId="77777777" w:rsidR="00D835D7" w:rsidRPr="00D835D7" w:rsidRDefault="00D835D7" w:rsidP="00D835D7">
            <w:pPr>
              <w:jc w:val="right"/>
              <w:rPr>
                <w:color w:val="000000"/>
                <w:sz w:val="20"/>
                <w:szCs w:val="20"/>
              </w:rPr>
            </w:pPr>
            <w:r w:rsidRPr="00D835D7">
              <w:rPr>
                <w:color w:val="000000"/>
                <w:sz w:val="20"/>
                <w:szCs w:val="20"/>
              </w:rPr>
              <w:t>15.700</w:t>
            </w:r>
          </w:p>
        </w:tc>
        <w:tc>
          <w:tcPr>
            <w:tcW w:w="992" w:type="dxa"/>
            <w:shd w:val="clear" w:color="auto" w:fill="auto"/>
            <w:noWrap/>
            <w:vAlign w:val="bottom"/>
            <w:hideMark/>
          </w:tcPr>
          <w:p w14:paraId="5E3A37F8" w14:textId="77777777" w:rsidR="00D835D7" w:rsidRPr="00D835D7" w:rsidRDefault="00D835D7" w:rsidP="00D835D7">
            <w:pPr>
              <w:jc w:val="right"/>
              <w:rPr>
                <w:color w:val="000000"/>
                <w:sz w:val="20"/>
                <w:szCs w:val="20"/>
              </w:rPr>
            </w:pPr>
            <w:r w:rsidRPr="00D835D7">
              <w:rPr>
                <w:color w:val="000000"/>
                <w:sz w:val="20"/>
                <w:szCs w:val="20"/>
              </w:rPr>
              <w:t>12.097</w:t>
            </w:r>
          </w:p>
        </w:tc>
        <w:tc>
          <w:tcPr>
            <w:tcW w:w="955" w:type="dxa"/>
            <w:shd w:val="clear" w:color="auto" w:fill="auto"/>
            <w:noWrap/>
            <w:vAlign w:val="bottom"/>
            <w:hideMark/>
          </w:tcPr>
          <w:p w14:paraId="7A8209B8" w14:textId="77777777" w:rsidR="00D835D7" w:rsidRPr="00D835D7" w:rsidRDefault="00D835D7" w:rsidP="00D835D7">
            <w:pPr>
              <w:jc w:val="right"/>
              <w:rPr>
                <w:color w:val="000000"/>
                <w:sz w:val="20"/>
                <w:szCs w:val="20"/>
              </w:rPr>
            </w:pPr>
            <w:r w:rsidRPr="00D835D7">
              <w:rPr>
                <w:color w:val="000000"/>
                <w:sz w:val="20"/>
                <w:szCs w:val="20"/>
              </w:rPr>
              <w:t>5.381</w:t>
            </w:r>
          </w:p>
        </w:tc>
        <w:tc>
          <w:tcPr>
            <w:tcW w:w="888" w:type="dxa"/>
            <w:shd w:val="clear" w:color="auto" w:fill="auto"/>
            <w:noWrap/>
            <w:vAlign w:val="bottom"/>
            <w:hideMark/>
          </w:tcPr>
          <w:p w14:paraId="69BBD5DF" w14:textId="77777777" w:rsidR="00D835D7" w:rsidRPr="00D835D7" w:rsidRDefault="00D835D7" w:rsidP="00D835D7">
            <w:pPr>
              <w:jc w:val="right"/>
              <w:rPr>
                <w:color w:val="000000"/>
                <w:sz w:val="20"/>
                <w:szCs w:val="20"/>
              </w:rPr>
            </w:pPr>
            <w:r w:rsidRPr="00D835D7">
              <w:rPr>
                <w:color w:val="000000"/>
                <w:sz w:val="20"/>
                <w:szCs w:val="20"/>
              </w:rPr>
              <w:t>25.107</w:t>
            </w:r>
          </w:p>
        </w:tc>
        <w:tc>
          <w:tcPr>
            <w:tcW w:w="851" w:type="dxa"/>
            <w:shd w:val="clear" w:color="auto" w:fill="auto"/>
            <w:noWrap/>
            <w:vAlign w:val="bottom"/>
            <w:hideMark/>
          </w:tcPr>
          <w:p w14:paraId="6608B9EE" w14:textId="77777777" w:rsidR="00D835D7" w:rsidRPr="00D835D7" w:rsidRDefault="00D835D7" w:rsidP="00D835D7">
            <w:pPr>
              <w:jc w:val="right"/>
              <w:rPr>
                <w:color w:val="000000"/>
                <w:sz w:val="20"/>
                <w:szCs w:val="20"/>
              </w:rPr>
            </w:pPr>
            <w:r w:rsidRPr="00D835D7">
              <w:rPr>
                <w:color w:val="000000"/>
                <w:sz w:val="20"/>
                <w:szCs w:val="20"/>
              </w:rPr>
              <w:t>33.790</w:t>
            </w:r>
          </w:p>
        </w:tc>
      </w:tr>
      <w:tr w:rsidR="00D835D7" w:rsidRPr="00D835D7" w14:paraId="65B1FCD7" w14:textId="77777777" w:rsidTr="00D835D7">
        <w:trPr>
          <w:trHeight w:val="320"/>
        </w:trPr>
        <w:tc>
          <w:tcPr>
            <w:tcW w:w="516" w:type="dxa"/>
            <w:shd w:val="clear" w:color="auto" w:fill="auto"/>
            <w:noWrap/>
            <w:vAlign w:val="bottom"/>
            <w:hideMark/>
          </w:tcPr>
          <w:p w14:paraId="466D91BC" w14:textId="77777777" w:rsidR="00D835D7" w:rsidRPr="00D835D7" w:rsidRDefault="00D835D7" w:rsidP="00D835D7">
            <w:pPr>
              <w:jc w:val="right"/>
              <w:rPr>
                <w:color w:val="000000"/>
                <w:sz w:val="20"/>
                <w:szCs w:val="20"/>
              </w:rPr>
            </w:pPr>
            <w:r w:rsidRPr="00D835D7">
              <w:rPr>
                <w:color w:val="000000"/>
                <w:sz w:val="20"/>
                <w:szCs w:val="20"/>
              </w:rPr>
              <w:t>42</w:t>
            </w:r>
          </w:p>
        </w:tc>
        <w:tc>
          <w:tcPr>
            <w:tcW w:w="2461" w:type="dxa"/>
            <w:shd w:val="clear" w:color="auto" w:fill="auto"/>
            <w:noWrap/>
            <w:vAlign w:val="bottom"/>
            <w:hideMark/>
          </w:tcPr>
          <w:p w14:paraId="747CBF45"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70C2C26F" w14:textId="77777777" w:rsidR="00D835D7" w:rsidRPr="00D835D7" w:rsidRDefault="00D835D7" w:rsidP="00D835D7">
            <w:pPr>
              <w:rPr>
                <w:sz w:val="20"/>
                <w:szCs w:val="20"/>
              </w:rPr>
            </w:pPr>
          </w:p>
        </w:tc>
        <w:tc>
          <w:tcPr>
            <w:tcW w:w="879" w:type="dxa"/>
            <w:shd w:val="clear" w:color="auto" w:fill="auto"/>
            <w:noWrap/>
            <w:vAlign w:val="bottom"/>
            <w:hideMark/>
          </w:tcPr>
          <w:p w14:paraId="7AAA0CA3" w14:textId="77777777" w:rsidR="00D835D7" w:rsidRPr="00D835D7" w:rsidRDefault="00D835D7" w:rsidP="00D835D7">
            <w:pPr>
              <w:jc w:val="right"/>
              <w:rPr>
                <w:color w:val="000000"/>
                <w:sz w:val="20"/>
                <w:szCs w:val="20"/>
              </w:rPr>
            </w:pPr>
            <w:r w:rsidRPr="00D835D7">
              <w:rPr>
                <w:color w:val="000000"/>
                <w:sz w:val="20"/>
                <w:szCs w:val="20"/>
              </w:rPr>
              <w:t>2017</w:t>
            </w:r>
          </w:p>
        </w:tc>
        <w:tc>
          <w:tcPr>
            <w:tcW w:w="866" w:type="dxa"/>
            <w:shd w:val="clear" w:color="auto" w:fill="auto"/>
            <w:noWrap/>
            <w:vAlign w:val="bottom"/>
            <w:hideMark/>
          </w:tcPr>
          <w:p w14:paraId="68B3D434" w14:textId="77777777" w:rsidR="00D835D7" w:rsidRPr="00D835D7" w:rsidRDefault="00D835D7" w:rsidP="00D835D7">
            <w:pPr>
              <w:jc w:val="right"/>
              <w:rPr>
                <w:color w:val="000000"/>
                <w:sz w:val="20"/>
                <w:szCs w:val="20"/>
              </w:rPr>
            </w:pPr>
            <w:r w:rsidRPr="00D835D7">
              <w:rPr>
                <w:color w:val="000000"/>
                <w:sz w:val="20"/>
                <w:szCs w:val="20"/>
              </w:rPr>
              <w:t>6.160</w:t>
            </w:r>
          </w:p>
        </w:tc>
        <w:tc>
          <w:tcPr>
            <w:tcW w:w="992" w:type="dxa"/>
            <w:shd w:val="clear" w:color="auto" w:fill="auto"/>
            <w:noWrap/>
            <w:vAlign w:val="bottom"/>
            <w:hideMark/>
          </w:tcPr>
          <w:p w14:paraId="55E0CCFE" w14:textId="77777777" w:rsidR="00D835D7" w:rsidRPr="00D835D7" w:rsidRDefault="00D835D7" w:rsidP="00D835D7">
            <w:pPr>
              <w:jc w:val="right"/>
              <w:rPr>
                <w:color w:val="000000"/>
                <w:sz w:val="20"/>
                <w:szCs w:val="20"/>
              </w:rPr>
            </w:pPr>
            <w:r w:rsidRPr="00D835D7">
              <w:rPr>
                <w:color w:val="000000"/>
                <w:sz w:val="20"/>
                <w:szCs w:val="20"/>
              </w:rPr>
              <w:t>19.688</w:t>
            </w:r>
          </w:p>
        </w:tc>
        <w:tc>
          <w:tcPr>
            <w:tcW w:w="992" w:type="dxa"/>
            <w:shd w:val="clear" w:color="auto" w:fill="auto"/>
            <w:noWrap/>
            <w:vAlign w:val="bottom"/>
            <w:hideMark/>
          </w:tcPr>
          <w:p w14:paraId="2C252103" w14:textId="77777777" w:rsidR="00D835D7" w:rsidRPr="00D835D7" w:rsidRDefault="00D835D7" w:rsidP="00D835D7">
            <w:pPr>
              <w:jc w:val="right"/>
              <w:rPr>
                <w:color w:val="000000"/>
                <w:sz w:val="20"/>
                <w:szCs w:val="20"/>
              </w:rPr>
            </w:pPr>
            <w:r w:rsidRPr="00D835D7">
              <w:rPr>
                <w:color w:val="000000"/>
                <w:sz w:val="20"/>
                <w:szCs w:val="20"/>
              </w:rPr>
              <w:t>12.215</w:t>
            </w:r>
          </w:p>
        </w:tc>
        <w:tc>
          <w:tcPr>
            <w:tcW w:w="955" w:type="dxa"/>
            <w:shd w:val="clear" w:color="auto" w:fill="auto"/>
            <w:noWrap/>
            <w:vAlign w:val="bottom"/>
            <w:hideMark/>
          </w:tcPr>
          <w:p w14:paraId="277049C8" w14:textId="77777777" w:rsidR="00D835D7" w:rsidRPr="00D835D7" w:rsidRDefault="00D835D7" w:rsidP="00D835D7">
            <w:pPr>
              <w:jc w:val="right"/>
              <w:rPr>
                <w:color w:val="000000"/>
                <w:sz w:val="20"/>
                <w:szCs w:val="20"/>
              </w:rPr>
            </w:pPr>
            <w:r w:rsidRPr="00D835D7">
              <w:rPr>
                <w:color w:val="000000"/>
                <w:sz w:val="20"/>
                <w:szCs w:val="20"/>
              </w:rPr>
              <w:t>5.011</w:t>
            </w:r>
          </w:p>
        </w:tc>
        <w:tc>
          <w:tcPr>
            <w:tcW w:w="888" w:type="dxa"/>
            <w:shd w:val="clear" w:color="auto" w:fill="auto"/>
            <w:noWrap/>
            <w:vAlign w:val="bottom"/>
            <w:hideMark/>
          </w:tcPr>
          <w:p w14:paraId="19CB4165" w14:textId="77777777" w:rsidR="00D835D7" w:rsidRPr="00D835D7" w:rsidRDefault="00D835D7" w:rsidP="00D835D7">
            <w:pPr>
              <w:jc w:val="right"/>
              <w:rPr>
                <w:color w:val="000000"/>
                <w:sz w:val="20"/>
                <w:szCs w:val="20"/>
              </w:rPr>
            </w:pPr>
            <w:r w:rsidRPr="00D835D7">
              <w:rPr>
                <w:color w:val="000000"/>
                <w:sz w:val="20"/>
                <w:szCs w:val="20"/>
              </w:rPr>
              <w:t>25.176</w:t>
            </w:r>
          </w:p>
        </w:tc>
        <w:tc>
          <w:tcPr>
            <w:tcW w:w="851" w:type="dxa"/>
            <w:shd w:val="clear" w:color="auto" w:fill="auto"/>
            <w:noWrap/>
            <w:vAlign w:val="bottom"/>
            <w:hideMark/>
          </w:tcPr>
          <w:p w14:paraId="25987AF6" w14:textId="77777777" w:rsidR="00D835D7" w:rsidRPr="00D835D7" w:rsidRDefault="00D835D7" w:rsidP="00D835D7">
            <w:pPr>
              <w:jc w:val="right"/>
              <w:rPr>
                <w:color w:val="000000"/>
                <w:sz w:val="20"/>
                <w:szCs w:val="20"/>
              </w:rPr>
            </w:pPr>
            <w:r w:rsidRPr="00D835D7">
              <w:rPr>
                <w:color w:val="000000"/>
                <w:sz w:val="20"/>
                <w:szCs w:val="20"/>
              </w:rPr>
              <w:t>34.220</w:t>
            </w:r>
          </w:p>
        </w:tc>
      </w:tr>
      <w:tr w:rsidR="00D835D7" w:rsidRPr="00D835D7" w14:paraId="3D6CCA96" w14:textId="77777777" w:rsidTr="00D835D7">
        <w:trPr>
          <w:trHeight w:val="320"/>
        </w:trPr>
        <w:tc>
          <w:tcPr>
            <w:tcW w:w="516" w:type="dxa"/>
            <w:shd w:val="clear" w:color="auto" w:fill="auto"/>
            <w:noWrap/>
            <w:vAlign w:val="bottom"/>
            <w:hideMark/>
          </w:tcPr>
          <w:p w14:paraId="783DBD43" w14:textId="77777777" w:rsidR="00D835D7" w:rsidRPr="00D835D7" w:rsidRDefault="00D835D7" w:rsidP="00D835D7">
            <w:pPr>
              <w:jc w:val="right"/>
              <w:rPr>
                <w:color w:val="000000"/>
                <w:sz w:val="20"/>
                <w:szCs w:val="20"/>
              </w:rPr>
            </w:pPr>
            <w:r w:rsidRPr="00D835D7">
              <w:rPr>
                <w:color w:val="000000"/>
                <w:sz w:val="20"/>
                <w:szCs w:val="20"/>
              </w:rPr>
              <w:t>43</w:t>
            </w:r>
          </w:p>
        </w:tc>
        <w:tc>
          <w:tcPr>
            <w:tcW w:w="2461" w:type="dxa"/>
            <w:shd w:val="clear" w:color="auto" w:fill="auto"/>
            <w:noWrap/>
            <w:vAlign w:val="bottom"/>
            <w:hideMark/>
          </w:tcPr>
          <w:p w14:paraId="7392A886"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5C58202D" w14:textId="77777777" w:rsidR="00D835D7" w:rsidRPr="00D835D7" w:rsidRDefault="00D835D7" w:rsidP="00D835D7">
            <w:pPr>
              <w:rPr>
                <w:sz w:val="20"/>
                <w:szCs w:val="20"/>
              </w:rPr>
            </w:pPr>
          </w:p>
        </w:tc>
        <w:tc>
          <w:tcPr>
            <w:tcW w:w="879" w:type="dxa"/>
            <w:shd w:val="clear" w:color="auto" w:fill="auto"/>
            <w:noWrap/>
            <w:vAlign w:val="bottom"/>
            <w:hideMark/>
          </w:tcPr>
          <w:p w14:paraId="3BD75629" w14:textId="77777777" w:rsidR="00D835D7" w:rsidRPr="00D835D7" w:rsidRDefault="00D835D7" w:rsidP="00D835D7">
            <w:pPr>
              <w:jc w:val="right"/>
              <w:rPr>
                <w:color w:val="000000"/>
                <w:sz w:val="20"/>
                <w:szCs w:val="20"/>
              </w:rPr>
            </w:pPr>
            <w:r w:rsidRPr="00D835D7">
              <w:rPr>
                <w:color w:val="000000"/>
                <w:sz w:val="20"/>
                <w:szCs w:val="20"/>
              </w:rPr>
              <w:t>2018</w:t>
            </w:r>
          </w:p>
        </w:tc>
        <w:tc>
          <w:tcPr>
            <w:tcW w:w="866" w:type="dxa"/>
            <w:shd w:val="clear" w:color="auto" w:fill="auto"/>
            <w:noWrap/>
            <w:vAlign w:val="bottom"/>
            <w:hideMark/>
          </w:tcPr>
          <w:p w14:paraId="4F112761" w14:textId="77777777" w:rsidR="00D835D7" w:rsidRPr="00D835D7" w:rsidRDefault="00D835D7" w:rsidP="00D835D7">
            <w:pPr>
              <w:jc w:val="right"/>
              <w:rPr>
                <w:color w:val="000000"/>
                <w:sz w:val="20"/>
                <w:szCs w:val="20"/>
              </w:rPr>
            </w:pPr>
            <w:r w:rsidRPr="00D835D7">
              <w:rPr>
                <w:color w:val="000000"/>
                <w:sz w:val="20"/>
                <w:szCs w:val="20"/>
              </w:rPr>
              <w:t>5.770</w:t>
            </w:r>
          </w:p>
        </w:tc>
        <w:tc>
          <w:tcPr>
            <w:tcW w:w="992" w:type="dxa"/>
            <w:shd w:val="clear" w:color="auto" w:fill="auto"/>
            <w:noWrap/>
            <w:vAlign w:val="bottom"/>
            <w:hideMark/>
          </w:tcPr>
          <w:p w14:paraId="60208ED3" w14:textId="77777777" w:rsidR="00D835D7" w:rsidRPr="00D835D7" w:rsidRDefault="00D835D7" w:rsidP="00D835D7">
            <w:pPr>
              <w:jc w:val="right"/>
              <w:rPr>
                <w:color w:val="000000"/>
                <w:sz w:val="20"/>
                <w:szCs w:val="20"/>
              </w:rPr>
            </w:pPr>
            <w:r w:rsidRPr="00D835D7">
              <w:rPr>
                <w:color w:val="000000"/>
                <w:sz w:val="20"/>
                <w:szCs w:val="20"/>
              </w:rPr>
              <w:t>16.349</w:t>
            </w:r>
          </w:p>
        </w:tc>
        <w:tc>
          <w:tcPr>
            <w:tcW w:w="992" w:type="dxa"/>
            <w:shd w:val="clear" w:color="auto" w:fill="auto"/>
            <w:noWrap/>
            <w:vAlign w:val="bottom"/>
            <w:hideMark/>
          </w:tcPr>
          <w:p w14:paraId="5C1425A5" w14:textId="77777777" w:rsidR="00D835D7" w:rsidRPr="00D835D7" w:rsidRDefault="00D835D7" w:rsidP="00D835D7">
            <w:pPr>
              <w:jc w:val="right"/>
              <w:rPr>
                <w:color w:val="000000"/>
                <w:sz w:val="20"/>
                <w:szCs w:val="20"/>
              </w:rPr>
            </w:pPr>
            <w:r w:rsidRPr="00D835D7">
              <w:rPr>
                <w:color w:val="000000"/>
                <w:sz w:val="20"/>
                <w:szCs w:val="20"/>
              </w:rPr>
              <w:t>13.587</w:t>
            </w:r>
          </w:p>
        </w:tc>
        <w:tc>
          <w:tcPr>
            <w:tcW w:w="955" w:type="dxa"/>
            <w:shd w:val="clear" w:color="auto" w:fill="auto"/>
            <w:noWrap/>
            <w:vAlign w:val="bottom"/>
            <w:hideMark/>
          </w:tcPr>
          <w:p w14:paraId="0BF5017D" w14:textId="77777777" w:rsidR="00D835D7" w:rsidRPr="00D835D7" w:rsidRDefault="00D835D7" w:rsidP="00D835D7">
            <w:pPr>
              <w:jc w:val="right"/>
              <w:rPr>
                <w:color w:val="000000"/>
                <w:sz w:val="20"/>
                <w:szCs w:val="20"/>
              </w:rPr>
            </w:pPr>
            <w:r w:rsidRPr="00D835D7">
              <w:rPr>
                <w:color w:val="000000"/>
                <w:sz w:val="20"/>
                <w:szCs w:val="20"/>
              </w:rPr>
              <w:t>4.176</w:t>
            </w:r>
          </w:p>
        </w:tc>
        <w:tc>
          <w:tcPr>
            <w:tcW w:w="888" w:type="dxa"/>
            <w:shd w:val="clear" w:color="auto" w:fill="auto"/>
            <w:noWrap/>
            <w:vAlign w:val="bottom"/>
            <w:hideMark/>
          </w:tcPr>
          <w:p w14:paraId="5146C405" w14:textId="77777777" w:rsidR="00D835D7" w:rsidRPr="00D835D7" w:rsidRDefault="00D835D7" w:rsidP="00D835D7">
            <w:pPr>
              <w:jc w:val="right"/>
              <w:rPr>
                <w:color w:val="000000"/>
                <w:sz w:val="20"/>
                <w:szCs w:val="20"/>
              </w:rPr>
            </w:pPr>
            <w:r w:rsidRPr="00D835D7">
              <w:rPr>
                <w:color w:val="000000"/>
                <w:sz w:val="20"/>
                <w:szCs w:val="20"/>
              </w:rPr>
              <w:t>25.274</w:t>
            </w:r>
          </w:p>
        </w:tc>
        <w:tc>
          <w:tcPr>
            <w:tcW w:w="851" w:type="dxa"/>
            <w:shd w:val="clear" w:color="auto" w:fill="auto"/>
            <w:noWrap/>
            <w:vAlign w:val="bottom"/>
            <w:hideMark/>
          </w:tcPr>
          <w:p w14:paraId="22DAC2B8" w14:textId="77777777" w:rsidR="00D835D7" w:rsidRPr="00D835D7" w:rsidRDefault="00D835D7" w:rsidP="00D835D7">
            <w:pPr>
              <w:jc w:val="right"/>
              <w:rPr>
                <w:color w:val="000000"/>
                <w:sz w:val="20"/>
                <w:szCs w:val="20"/>
              </w:rPr>
            </w:pPr>
            <w:r w:rsidRPr="00D835D7">
              <w:rPr>
                <w:color w:val="000000"/>
                <w:sz w:val="20"/>
                <w:szCs w:val="20"/>
              </w:rPr>
              <w:t>37.180</w:t>
            </w:r>
          </w:p>
        </w:tc>
      </w:tr>
      <w:tr w:rsidR="00D835D7" w:rsidRPr="00D835D7" w14:paraId="7760707B" w14:textId="77777777" w:rsidTr="00D835D7">
        <w:trPr>
          <w:trHeight w:val="320"/>
        </w:trPr>
        <w:tc>
          <w:tcPr>
            <w:tcW w:w="516" w:type="dxa"/>
            <w:shd w:val="clear" w:color="auto" w:fill="auto"/>
            <w:noWrap/>
            <w:vAlign w:val="bottom"/>
            <w:hideMark/>
          </w:tcPr>
          <w:p w14:paraId="11A4A9BF" w14:textId="77777777" w:rsidR="00D835D7" w:rsidRPr="00D835D7" w:rsidRDefault="00D835D7" w:rsidP="00D835D7">
            <w:pPr>
              <w:jc w:val="right"/>
              <w:rPr>
                <w:color w:val="000000"/>
                <w:sz w:val="20"/>
                <w:szCs w:val="20"/>
              </w:rPr>
            </w:pPr>
            <w:r w:rsidRPr="00D835D7">
              <w:rPr>
                <w:color w:val="000000"/>
                <w:sz w:val="20"/>
                <w:szCs w:val="20"/>
              </w:rPr>
              <w:t>44</w:t>
            </w:r>
          </w:p>
        </w:tc>
        <w:tc>
          <w:tcPr>
            <w:tcW w:w="2461" w:type="dxa"/>
            <w:shd w:val="clear" w:color="auto" w:fill="auto"/>
            <w:noWrap/>
            <w:vAlign w:val="bottom"/>
            <w:hideMark/>
          </w:tcPr>
          <w:p w14:paraId="7510C246"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1EF9F8FC" w14:textId="77777777" w:rsidR="00D835D7" w:rsidRPr="00D835D7" w:rsidRDefault="00D835D7" w:rsidP="00D835D7">
            <w:pPr>
              <w:rPr>
                <w:sz w:val="20"/>
                <w:szCs w:val="20"/>
              </w:rPr>
            </w:pPr>
          </w:p>
        </w:tc>
        <w:tc>
          <w:tcPr>
            <w:tcW w:w="879" w:type="dxa"/>
            <w:shd w:val="clear" w:color="auto" w:fill="auto"/>
            <w:noWrap/>
            <w:vAlign w:val="bottom"/>
            <w:hideMark/>
          </w:tcPr>
          <w:p w14:paraId="76D19144" w14:textId="77777777" w:rsidR="00D835D7" w:rsidRPr="00D835D7" w:rsidRDefault="00D835D7" w:rsidP="00D835D7">
            <w:pPr>
              <w:jc w:val="right"/>
              <w:rPr>
                <w:color w:val="000000"/>
                <w:sz w:val="20"/>
                <w:szCs w:val="20"/>
              </w:rPr>
            </w:pPr>
            <w:r w:rsidRPr="00D835D7">
              <w:rPr>
                <w:color w:val="000000"/>
                <w:sz w:val="20"/>
                <w:szCs w:val="20"/>
              </w:rPr>
              <w:t>2019</w:t>
            </w:r>
          </w:p>
        </w:tc>
        <w:tc>
          <w:tcPr>
            <w:tcW w:w="866" w:type="dxa"/>
            <w:shd w:val="clear" w:color="auto" w:fill="auto"/>
            <w:noWrap/>
            <w:vAlign w:val="bottom"/>
            <w:hideMark/>
          </w:tcPr>
          <w:p w14:paraId="60BEE6F8" w14:textId="77777777" w:rsidR="00D835D7" w:rsidRPr="00D835D7" w:rsidRDefault="00D835D7" w:rsidP="00D835D7">
            <w:pPr>
              <w:jc w:val="right"/>
              <w:rPr>
                <w:color w:val="000000"/>
                <w:sz w:val="20"/>
                <w:szCs w:val="20"/>
              </w:rPr>
            </w:pPr>
            <w:r w:rsidRPr="00D835D7">
              <w:rPr>
                <w:color w:val="000000"/>
                <w:sz w:val="20"/>
                <w:szCs w:val="20"/>
              </w:rPr>
              <w:t>6.430</w:t>
            </w:r>
          </w:p>
        </w:tc>
        <w:tc>
          <w:tcPr>
            <w:tcW w:w="992" w:type="dxa"/>
            <w:shd w:val="clear" w:color="auto" w:fill="auto"/>
            <w:noWrap/>
            <w:vAlign w:val="bottom"/>
            <w:hideMark/>
          </w:tcPr>
          <w:p w14:paraId="16AFAF4F" w14:textId="77777777" w:rsidR="00D835D7" w:rsidRPr="00D835D7" w:rsidRDefault="00D835D7" w:rsidP="00D835D7">
            <w:pPr>
              <w:jc w:val="right"/>
              <w:rPr>
                <w:color w:val="000000"/>
                <w:sz w:val="20"/>
                <w:szCs w:val="20"/>
              </w:rPr>
            </w:pPr>
            <w:r w:rsidRPr="00D835D7">
              <w:rPr>
                <w:color w:val="000000"/>
                <w:sz w:val="20"/>
                <w:szCs w:val="20"/>
              </w:rPr>
              <w:t>16.245</w:t>
            </w:r>
          </w:p>
        </w:tc>
        <w:tc>
          <w:tcPr>
            <w:tcW w:w="992" w:type="dxa"/>
            <w:shd w:val="clear" w:color="auto" w:fill="auto"/>
            <w:noWrap/>
            <w:vAlign w:val="bottom"/>
            <w:hideMark/>
          </w:tcPr>
          <w:p w14:paraId="6CE51CCC" w14:textId="77777777" w:rsidR="00D835D7" w:rsidRPr="00D835D7" w:rsidRDefault="00D835D7" w:rsidP="00D835D7">
            <w:pPr>
              <w:jc w:val="right"/>
              <w:rPr>
                <w:color w:val="000000"/>
                <w:sz w:val="20"/>
                <w:szCs w:val="20"/>
              </w:rPr>
            </w:pPr>
            <w:r w:rsidRPr="00D835D7">
              <w:rPr>
                <w:color w:val="000000"/>
                <w:sz w:val="20"/>
                <w:szCs w:val="20"/>
              </w:rPr>
              <w:t>14.168</w:t>
            </w:r>
          </w:p>
        </w:tc>
        <w:tc>
          <w:tcPr>
            <w:tcW w:w="955" w:type="dxa"/>
            <w:shd w:val="clear" w:color="auto" w:fill="auto"/>
            <w:noWrap/>
            <w:vAlign w:val="bottom"/>
            <w:hideMark/>
          </w:tcPr>
          <w:p w14:paraId="2C8EB9AB" w14:textId="77777777" w:rsidR="00D835D7" w:rsidRPr="00D835D7" w:rsidRDefault="00D835D7" w:rsidP="00D835D7">
            <w:pPr>
              <w:jc w:val="right"/>
              <w:rPr>
                <w:color w:val="000000"/>
                <w:sz w:val="20"/>
                <w:szCs w:val="20"/>
              </w:rPr>
            </w:pPr>
            <w:r w:rsidRPr="00D835D7">
              <w:rPr>
                <w:color w:val="000000"/>
                <w:sz w:val="20"/>
                <w:szCs w:val="20"/>
              </w:rPr>
              <w:t>4.941</w:t>
            </w:r>
          </w:p>
        </w:tc>
        <w:tc>
          <w:tcPr>
            <w:tcW w:w="888" w:type="dxa"/>
            <w:shd w:val="clear" w:color="auto" w:fill="auto"/>
            <w:noWrap/>
            <w:vAlign w:val="bottom"/>
            <w:hideMark/>
          </w:tcPr>
          <w:p w14:paraId="7A759CD3" w14:textId="77777777" w:rsidR="00D835D7" w:rsidRPr="00D835D7" w:rsidRDefault="00D835D7" w:rsidP="00D835D7">
            <w:pPr>
              <w:jc w:val="right"/>
              <w:rPr>
                <w:color w:val="000000"/>
                <w:sz w:val="20"/>
                <w:szCs w:val="20"/>
              </w:rPr>
            </w:pPr>
            <w:r w:rsidRPr="00D835D7">
              <w:rPr>
                <w:color w:val="000000"/>
                <w:sz w:val="20"/>
                <w:szCs w:val="20"/>
              </w:rPr>
              <w:t>25.272</w:t>
            </w:r>
          </w:p>
        </w:tc>
        <w:tc>
          <w:tcPr>
            <w:tcW w:w="851" w:type="dxa"/>
            <w:shd w:val="clear" w:color="auto" w:fill="auto"/>
            <w:noWrap/>
            <w:vAlign w:val="bottom"/>
            <w:hideMark/>
          </w:tcPr>
          <w:p w14:paraId="0D0E4457" w14:textId="77777777" w:rsidR="00D835D7" w:rsidRPr="00D835D7" w:rsidRDefault="00D835D7" w:rsidP="00D835D7">
            <w:pPr>
              <w:jc w:val="right"/>
              <w:rPr>
                <w:color w:val="000000"/>
                <w:sz w:val="20"/>
                <w:szCs w:val="20"/>
              </w:rPr>
            </w:pPr>
            <w:r w:rsidRPr="00D835D7">
              <w:rPr>
                <w:color w:val="000000"/>
                <w:sz w:val="20"/>
                <w:szCs w:val="20"/>
              </w:rPr>
              <w:t>29.760</w:t>
            </w:r>
          </w:p>
        </w:tc>
      </w:tr>
      <w:tr w:rsidR="00D835D7" w:rsidRPr="00D835D7" w14:paraId="412378CC" w14:textId="77777777" w:rsidTr="00D835D7">
        <w:trPr>
          <w:trHeight w:val="320"/>
        </w:trPr>
        <w:tc>
          <w:tcPr>
            <w:tcW w:w="516" w:type="dxa"/>
            <w:shd w:val="clear" w:color="auto" w:fill="auto"/>
            <w:noWrap/>
            <w:vAlign w:val="bottom"/>
            <w:hideMark/>
          </w:tcPr>
          <w:p w14:paraId="49C80556" w14:textId="77777777" w:rsidR="00D835D7" w:rsidRPr="00D835D7" w:rsidRDefault="00D835D7" w:rsidP="00D835D7">
            <w:pPr>
              <w:jc w:val="right"/>
              <w:rPr>
                <w:color w:val="000000"/>
                <w:sz w:val="20"/>
                <w:szCs w:val="20"/>
              </w:rPr>
            </w:pPr>
            <w:r w:rsidRPr="00D835D7">
              <w:rPr>
                <w:color w:val="000000"/>
                <w:sz w:val="20"/>
                <w:szCs w:val="20"/>
              </w:rPr>
              <w:t>45</w:t>
            </w:r>
          </w:p>
        </w:tc>
        <w:tc>
          <w:tcPr>
            <w:tcW w:w="2461" w:type="dxa"/>
            <w:shd w:val="clear" w:color="auto" w:fill="auto"/>
            <w:noWrap/>
            <w:vAlign w:val="bottom"/>
            <w:hideMark/>
          </w:tcPr>
          <w:p w14:paraId="19818864"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195A1722" w14:textId="77777777" w:rsidR="00D835D7" w:rsidRPr="00D835D7" w:rsidRDefault="00D835D7" w:rsidP="00D835D7">
            <w:pPr>
              <w:rPr>
                <w:sz w:val="20"/>
                <w:szCs w:val="20"/>
              </w:rPr>
            </w:pPr>
          </w:p>
        </w:tc>
        <w:tc>
          <w:tcPr>
            <w:tcW w:w="879" w:type="dxa"/>
            <w:shd w:val="clear" w:color="auto" w:fill="auto"/>
            <w:noWrap/>
            <w:vAlign w:val="bottom"/>
            <w:hideMark/>
          </w:tcPr>
          <w:p w14:paraId="30362CAC" w14:textId="77777777" w:rsidR="00D835D7" w:rsidRPr="00D835D7" w:rsidRDefault="00D835D7" w:rsidP="00D835D7">
            <w:pPr>
              <w:jc w:val="right"/>
              <w:rPr>
                <w:color w:val="000000"/>
                <w:sz w:val="20"/>
                <w:szCs w:val="20"/>
              </w:rPr>
            </w:pPr>
            <w:r w:rsidRPr="00D835D7">
              <w:rPr>
                <w:color w:val="000000"/>
                <w:sz w:val="20"/>
                <w:szCs w:val="20"/>
              </w:rPr>
              <w:t>2020</w:t>
            </w:r>
          </w:p>
        </w:tc>
        <w:tc>
          <w:tcPr>
            <w:tcW w:w="866" w:type="dxa"/>
            <w:shd w:val="clear" w:color="auto" w:fill="auto"/>
            <w:noWrap/>
            <w:vAlign w:val="bottom"/>
            <w:hideMark/>
          </w:tcPr>
          <w:p w14:paraId="295C9A9A" w14:textId="77777777" w:rsidR="00D835D7" w:rsidRPr="00D835D7" w:rsidRDefault="00D835D7" w:rsidP="00D835D7">
            <w:pPr>
              <w:jc w:val="right"/>
              <w:rPr>
                <w:color w:val="000000"/>
                <w:sz w:val="20"/>
                <w:szCs w:val="20"/>
              </w:rPr>
            </w:pPr>
            <w:r w:rsidRPr="00D835D7">
              <w:rPr>
                <w:color w:val="000000"/>
                <w:sz w:val="20"/>
                <w:szCs w:val="20"/>
              </w:rPr>
              <w:t>6.070</w:t>
            </w:r>
          </w:p>
        </w:tc>
        <w:tc>
          <w:tcPr>
            <w:tcW w:w="992" w:type="dxa"/>
            <w:shd w:val="clear" w:color="auto" w:fill="auto"/>
            <w:noWrap/>
            <w:vAlign w:val="bottom"/>
            <w:hideMark/>
          </w:tcPr>
          <w:p w14:paraId="60A3D0CC" w14:textId="77777777" w:rsidR="00D835D7" w:rsidRPr="00D835D7" w:rsidRDefault="00D835D7" w:rsidP="00D835D7">
            <w:pPr>
              <w:jc w:val="right"/>
              <w:rPr>
                <w:color w:val="000000"/>
                <w:sz w:val="20"/>
                <w:szCs w:val="20"/>
              </w:rPr>
            </w:pPr>
            <w:r w:rsidRPr="00D835D7">
              <w:rPr>
                <w:color w:val="000000"/>
                <w:sz w:val="20"/>
                <w:szCs w:val="20"/>
              </w:rPr>
              <w:t>5.420</w:t>
            </w:r>
          </w:p>
        </w:tc>
        <w:tc>
          <w:tcPr>
            <w:tcW w:w="992" w:type="dxa"/>
            <w:shd w:val="clear" w:color="auto" w:fill="auto"/>
            <w:noWrap/>
            <w:vAlign w:val="bottom"/>
            <w:hideMark/>
          </w:tcPr>
          <w:p w14:paraId="078E0D8F" w14:textId="77777777" w:rsidR="00D835D7" w:rsidRPr="00D835D7" w:rsidRDefault="00D835D7" w:rsidP="00D835D7">
            <w:pPr>
              <w:jc w:val="right"/>
              <w:rPr>
                <w:color w:val="000000"/>
                <w:sz w:val="20"/>
                <w:szCs w:val="20"/>
              </w:rPr>
            </w:pPr>
            <w:r w:rsidRPr="00D835D7">
              <w:rPr>
                <w:color w:val="000000"/>
                <w:sz w:val="20"/>
                <w:szCs w:val="20"/>
              </w:rPr>
              <w:t>12.713</w:t>
            </w:r>
          </w:p>
        </w:tc>
        <w:tc>
          <w:tcPr>
            <w:tcW w:w="955" w:type="dxa"/>
            <w:shd w:val="clear" w:color="auto" w:fill="auto"/>
            <w:noWrap/>
            <w:vAlign w:val="bottom"/>
            <w:hideMark/>
          </w:tcPr>
          <w:p w14:paraId="6FAAEC8E" w14:textId="77777777" w:rsidR="00D835D7" w:rsidRPr="00D835D7" w:rsidRDefault="00D835D7" w:rsidP="00D835D7">
            <w:pPr>
              <w:jc w:val="right"/>
              <w:rPr>
                <w:color w:val="000000"/>
                <w:sz w:val="20"/>
                <w:szCs w:val="20"/>
              </w:rPr>
            </w:pPr>
            <w:r w:rsidRPr="00D835D7">
              <w:rPr>
                <w:color w:val="000000"/>
                <w:sz w:val="20"/>
                <w:szCs w:val="20"/>
              </w:rPr>
              <w:t>4.386</w:t>
            </w:r>
          </w:p>
        </w:tc>
        <w:tc>
          <w:tcPr>
            <w:tcW w:w="888" w:type="dxa"/>
            <w:shd w:val="clear" w:color="auto" w:fill="auto"/>
            <w:noWrap/>
            <w:vAlign w:val="bottom"/>
            <w:hideMark/>
          </w:tcPr>
          <w:p w14:paraId="0B41F9FA" w14:textId="77777777" w:rsidR="00D835D7" w:rsidRPr="00D835D7" w:rsidRDefault="00D835D7" w:rsidP="00D835D7">
            <w:pPr>
              <w:jc w:val="right"/>
              <w:rPr>
                <w:color w:val="000000"/>
                <w:sz w:val="20"/>
                <w:szCs w:val="20"/>
              </w:rPr>
            </w:pPr>
            <w:r w:rsidRPr="00D835D7">
              <w:rPr>
                <w:color w:val="000000"/>
                <w:sz w:val="20"/>
                <w:szCs w:val="20"/>
              </w:rPr>
              <w:t>25.810</w:t>
            </w:r>
          </w:p>
        </w:tc>
        <w:tc>
          <w:tcPr>
            <w:tcW w:w="851" w:type="dxa"/>
            <w:shd w:val="clear" w:color="auto" w:fill="auto"/>
            <w:noWrap/>
            <w:vAlign w:val="bottom"/>
            <w:hideMark/>
          </w:tcPr>
          <w:p w14:paraId="7D1F9EFE" w14:textId="77777777" w:rsidR="00D835D7" w:rsidRPr="00D835D7" w:rsidRDefault="00D835D7" w:rsidP="00D835D7">
            <w:pPr>
              <w:jc w:val="right"/>
              <w:rPr>
                <w:color w:val="000000"/>
                <w:sz w:val="20"/>
                <w:szCs w:val="20"/>
              </w:rPr>
            </w:pPr>
            <w:r w:rsidRPr="00D835D7">
              <w:rPr>
                <w:color w:val="000000"/>
                <w:sz w:val="20"/>
                <w:szCs w:val="20"/>
              </w:rPr>
              <w:t>40.340</w:t>
            </w:r>
          </w:p>
        </w:tc>
      </w:tr>
      <w:tr w:rsidR="00D835D7" w:rsidRPr="00D835D7" w14:paraId="5E0DABD4" w14:textId="77777777" w:rsidTr="00D835D7">
        <w:trPr>
          <w:trHeight w:val="320"/>
        </w:trPr>
        <w:tc>
          <w:tcPr>
            <w:tcW w:w="516" w:type="dxa"/>
            <w:shd w:val="clear" w:color="auto" w:fill="auto"/>
            <w:noWrap/>
            <w:vAlign w:val="bottom"/>
            <w:hideMark/>
          </w:tcPr>
          <w:p w14:paraId="08DE1423" w14:textId="77777777" w:rsidR="00D835D7" w:rsidRPr="00D835D7" w:rsidRDefault="00D835D7" w:rsidP="00D835D7">
            <w:pPr>
              <w:jc w:val="right"/>
              <w:rPr>
                <w:color w:val="000000"/>
                <w:sz w:val="20"/>
                <w:szCs w:val="20"/>
              </w:rPr>
            </w:pPr>
            <w:r w:rsidRPr="00D835D7">
              <w:rPr>
                <w:color w:val="000000"/>
                <w:sz w:val="20"/>
                <w:szCs w:val="20"/>
              </w:rPr>
              <w:t>46</w:t>
            </w:r>
          </w:p>
        </w:tc>
        <w:tc>
          <w:tcPr>
            <w:tcW w:w="2461" w:type="dxa"/>
            <w:shd w:val="clear" w:color="auto" w:fill="auto"/>
            <w:noWrap/>
            <w:vAlign w:val="bottom"/>
            <w:hideMark/>
          </w:tcPr>
          <w:p w14:paraId="4AB73704" w14:textId="77777777" w:rsidR="00D835D7" w:rsidRPr="00D835D7" w:rsidRDefault="00D835D7" w:rsidP="00D835D7">
            <w:pPr>
              <w:rPr>
                <w:color w:val="000000"/>
                <w:sz w:val="20"/>
                <w:szCs w:val="20"/>
              </w:rPr>
            </w:pPr>
            <w:r w:rsidRPr="00D835D7">
              <w:rPr>
                <w:color w:val="000000"/>
                <w:sz w:val="20"/>
                <w:szCs w:val="20"/>
              </w:rPr>
              <w:t>MULTI BINTANG INDONESIA</w:t>
            </w:r>
          </w:p>
        </w:tc>
        <w:tc>
          <w:tcPr>
            <w:tcW w:w="817" w:type="dxa"/>
            <w:shd w:val="clear" w:color="auto" w:fill="auto"/>
            <w:noWrap/>
            <w:vAlign w:val="bottom"/>
            <w:hideMark/>
          </w:tcPr>
          <w:p w14:paraId="71C6660C" w14:textId="77777777" w:rsidR="00D835D7" w:rsidRPr="00D835D7" w:rsidRDefault="00D835D7" w:rsidP="00D835D7">
            <w:pPr>
              <w:rPr>
                <w:color w:val="000000"/>
                <w:sz w:val="20"/>
                <w:szCs w:val="20"/>
              </w:rPr>
            </w:pPr>
            <w:r w:rsidRPr="00D835D7">
              <w:rPr>
                <w:color w:val="000000"/>
                <w:sz w:val="20"/>
                <w:szCs w:val="20"/>
              </w:rPr>
              <w:t>MLBI</w:t>
            </w:r>
          </w:p>
        </w:tc>
        <w:tc>
          <w:tcPr>
            <w:tcW w:w="879" w:type="dxa"/>
            <w:shd w:val="clear" w:color="auto" w:fill="auto"/>
            <w:noWrap/>
            <w:vAlign w:val="bottom"/>
            <w:hideMark/>
          </w:tcPr>
          <w:p w14:paraId="6345D324" w14:textId="77777777" w:rsidR="00D835D7" w:rsidRPr="00D835D7" w:rsidRDefault="00D835D7" w:rsidP="00D835D7">
            <w:pPr>
              <w:jc w:val="right"/>
              <w:rPr>
                <w:color w:val="000000"/>
                <w:sz w:val="20"/>
                <w:szCs w:val="20"/>
              </w:rPr>
            </w:pPr>
            <w:r w:rsidRPr="00D835D7">
              <w:rPr>
                <w:color w:val="000000"/>
                <w:sz w:val="20"/>
                <w:szCs w:val="20"/>
              </w:rPr>
              <w:t>2016</w:t>
            </w:r>
          </w:p>
        </w:tc>
        <w:tc>
          <w:tcPr>
            <w:tcW w:w="866" w:type="dxa"/>
            <w:shd w:val="clear" w:color="auto" w:fill="auto"/>
            <w:noWrap/>
            <w:vAlign w:val="bottom"/>
            <w:hideMark/>
          </w:tcPr>
          <w:p w14:paraId="08C204CB" w14:textId="77777777" w:rsidR="00D835D7" w:rsidRPr="00D835D7" w:rsidRDefault="00D835D7" w:rsidP="00D835D7">
            <w:pPr>
              <w:jc w:val="right"/>
              <w:rPr>
                <w:color w:val="000000"/>
                <w:sz w:val="20"/>
                <w:szCs w:val="20"/>
              </w:rPr>
            </w:pPr>
            <w:r w:rsidRPr="00D835D7">
              <w:rPr>
                <w:color w:val="000000"/>
                <w:sz w:val="20"/>
                <w:szCs w:val="20"/>
              </w:rPr>
              <w:t>48.340</w:t>
            </w:r>
          </w:p>
        </w:tc>
        <w:tc>
          <w:tcPr>
            <w:tcW w:w="992" w:type="dxa"/>
            <w:shd w:val="clear" w:color="auto" w:fill="auto"/>
            <w:noWrap/>
            <w:vAlign w:val="bottom"/>
            <w:hideMark/>
          </w:tcPr>
          <w:p w14:paraId="163E84C3" w14:textId="77777777" w:rsidR="00D835D7" w:rsidRPr="00D835D7" w:rsidRDefault="00D835D7" w:rsidP="00D835D7">
            <w:pPr>
              <w:jc w:val="right"/>
              <w:rPr>
                <w:color w:val="000000"/>
                <w:sz w:val="20"/>
                <w:szCs w:val="20"/>
              </w:rPr>
            </w:pPr>
            <w:r w:rsidRPr="00D835D7">
              <w:rPr>
                <w:color w:val="000000"/>
                <w:sz w:val="20"/>
                <w:szCs w:val="20"/>
              </w:rPr>
              <w:t>10.762</w:t>
            </w:r>
          </w:p>
        </w:tc>
        <w:tc>
          <w:tcPr>
            <w:tcW w:w="992" w:type="dxa"/>
            <w:shd w:val="clear" w:color="auto" w:fill="auto"/>
            <w:noWrap/>
            <w:vAlign w:val="bottom"/>
            <w:hideMark/>
          </w:tcPr>
          <w:p w14:paraId="7777FC56" w14:textId="77777777" w:rsidR="00D835D7" w:rsidRPr="00D835D7" w:rsidRDefault="00D835D7" w:rsidP="00D835D7">
            <w:pPr>
              <w:jc w:val="right"/>
              <w:rPr>
                <w:color w:val="000000"/>
                <w:sz w:val="20"/>
                <w:szCs w:val="20"/>
              </w:rPr>
            </w:pPr>
            <w:r w:rsidRPr="00D835D7">
              <w:rPr>
                <w:color w:val="000000"/>
                <w:sz w:val="20"/>
                <w:szCs w:val="20"/>
              </w:rPr>
              <w:t>4.736</w:t>
            </w:r>
          </w:p>
        </w:tc>
        <w:tc>
          <w:tcPr>
            <w:tcW w:w="955" w:type="dxa"/>
            <w:shd w:val="clear" w:color="auto" w:fill="auto"/>
            <w:noWrap/>
            <w:vAlign w:val="bottom"/>
            <w:hideMark/>
          </w:tcPr>
          <w:p w14:paraId="511864BB" w14:textId="77777777" w:rsidR="00D835D7" w:rsidRPr="00D835D7" w:rsidRDefault="00D835D7" w:rsidP="00D835D7">
            <w:pPr>
              <w:jc w:val="right"/>
              <w:rPr>
                <w:color w:val="000000"/>
                <w:sz w:val="20"/>
                <w:szCs w:val="20"/>
              </w:rPr>
            </w:pPr>
            <w:r w:rsidRPr="00D835D7">
              <w:rPr>
                <w:color w:val="000000"/>
                <w:sz w:val="20"/>
                <w:szCs w:val="20"/>
              </w:rPr>
              <w:t>6.672</w:t>
            </w:r>
          </w:p>
        </w:tc>
        <w:tc>
          <w:tcPr>
            <w:tcW w:w="888" w:type="dxa"/>
            <w:shd w:val="clear" w:color="auto" w:fill="auto"/>
            <w:noWrap/>
            <w:vAlign w:val="bottom"/>
            <w:hideMark/>
          </w:tcPr>
          <w:p w14:paraId="2FDD2C95" w14:textId="77777777" w:rsidR="00D835D7" w:rsidRPr="00D835D7" w:rsidRDefault="00D835D7" w:rsidP="00D835D7">
            <w:pPr>
              <w:jc w:val="right"/>
              <w:rPr>
                <w:color w:val="000000"/>
                <w:sz w:val="20"/>
                <w:szCs w:val="20"/>
              </w:rPr>
            </w:pPr>
            <w:r w:rsidRPr="00D835D7">
              <w:rPr>
                <w:color w:val="000000"/>
                <w:sz w:val="20"/>
                <w:szCs w:val="20"/>
              </w:rPr>
              <w:t>21.528</w:t>
            </w:r>
          </w:p>
        </w:tc>
        <w:tc>
          <w:tcPr>
            <w:tcW w:w="851" w:type="dxa"/>
            <w:shd w:val="clear" w:color="auto" w:fill="auto"/>
            <w:noWrap/>
            <w:vAlign w:val="bottom"/>
            <w:hideMark/>
          </w:tcPr>
          <w:p w14:paraId="53041104" w14:textId="77777777" w:rsidR="00D835D7" w:rsidRPr="00D835D7" w:rsidRDefault="00D835D7" w:rsidP="00D835D7">
            <w:pPr>
              <w:jc w:val="right"/>
              <w:rPr>
                <w:color w:val="000000"/>
                <w:sz w:val="20"/>
                <w:szCs w:val="20"/>
              </w:rPr>
            </w:pPr>
            <w:r w:rsidRPr="00D835D7">
              <w:rPr>
                <w:color w:val="000000"/>
                <w:sz w:val="20"/>
                <w:szCs w:val="20"/>
              </w:rPr>
              <w:t>32.770</w:t>
            </w:r>
          </w:p>
        </w:tc>
      </w:tr>
      <w:tr w:rsidR="00D835D7" w:rsidRPr="00D835D7" w14:paraId="1F809563" w14:textId="77777777" w:rsidTr="00D835D7">
        <w:trPr>
          <w:trHeight w:val="320"/>
        </w:trPr>
        <w:tc>
          <w:tcPr>
            <w:tcW w:w="516" w:type="dxa"/>
            <w:shd w:val="clear" w:color="auto" w:fill="auto"/>
            <w:noWrap/>
            <w:vAlign w:val="bottom"/>
            <w:hideMark/>
          </w:tcPr>
          <w:p w14:paraId="4D85DB00" w14:textId="77777777" w:rsidR="00D835D7" w:rsidRPr="00D835D7" w:rsidRDefault="00D835D7" w:rsidP="00D835D7">
            <w:pPr>
              <w:jc w:val="right"/>
              <w:rPr>
                <w:color w:val="000000"/>
                <w:sz w:val="20"/>
                <w:szCs w:val="20"/>
              </w:rPr>
            </w:pPr>
            <w:r w:rsidRPr="00D835D7">
              <w:rPr>
                <w:color w:val="000000"/>
                <w:sz w:val="20"/>
                <w:szCs w:val="20"/>
              </w:rPr>
              <w:t>47</w:t>
            </w:r>
          </w:p>
        </w:tc>
        <w:tc>
          <w:tcPr>
            <w:tcW w:w="2461" w:type="dxa"/>
            <w:shd w:val="clear" w:color="auto" w:fill="auto"/>
            <w:noWrap/>
            <w:vAlign w:val="bottom"/>
            <w:hideMark/>
          </w:tcPr>
          <w:p w14:paraId="232F79ED"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6F65344A" w14:textId="77777777" w:rsidR="00D835D7" w:rsidRPr="00D835D7" w:rsidRDefault="00D835D7" w:rsidP="00D835D7">
            <w:pPr>
              <w:rPr>
                <w:sz w:val="20"/>
                <w:szCs w:val="20"/>
              </w:rPr>
            </w:pPr>
          </w:p>
        </w:tc>
        <w:tc>
          <w:tcPr>
            <w:tcW w:w="879" w:type="dxa"/>
            <w:shd w:val="clear" w:color="auto" w:fill="auto"/>
            <w:noWrap/>
            <w:vAlign w:val="bottom"/>
            <w:hideMark/>
          </w:tcPr>
          <w:p w14:paraId="1893E7C2" w14:textId="77777777" w:rsidR="00D835D7" w:rsidRPr="00D835D7" w:rsidRDefault="00D835D7" w:rsidP="00D835D7">
            <w:pPr>
              <w:jc w:val="right"/>
              <w:rPr>
                <w:color w:val="000000"/>
                <w:sz w:val="20"/>
                <w:szCs w:val="20"/>
              </w:rPr>
            </w:pPr>
            <w:r w:rsidRPr="00D835D7">
              <w:rPr>
                <w:color w:val="000000"/>
                <w:sz w:val="20"/>
                <w:szCs w:val="20"/>
              </w:rPr>
              <w:t>2017</w:t>
            </w:r>
          </w:p>
        </w:tc>
        <w:tc>
          <w:tcPr>
            <w:tcW w:w="866" w:type="dxa"/>
            <w:shd w:val="clear" w:color="auto" w:fill="auto"/>
            <w:noWrap/>
            <w:vAlign w:val="bottom"/>
            <w:hideMark/>
          </w:tcPr>
          <w:p w14:paraId="7D2EAE1A" w14:textId="77777777" w:rsidR="00D835D7" w:rsidRPr="00D835D7" w:rsidRDefault="00D835D7" w:rsidP="00D835D7">
            <w:pPr>
              <w:jc w:val="right"/>
              <w:rPr>
                <w:color w:val="000000"/>
                <w:sz w:val="20"/>
                <w:szCs w:val="20"/>
              </w:rPr>
            </w:pPr>
            <w:r w:rsidRPr="00D835D7">
              <w:rPr>
                <w:color w:val="000000"/>
                <w:sz w:val="20"/>
                <w:szCs w:val="20"/>
              </w:rPr>
              <w:t>56.940</w:t>
            </w:r>
          </w:p>
        </w:tc>
        <w:tc>
          <w:tcPr>
            <w:tcW w:w="992" w:type="dxa"/>
            <w:shd w:val="clear" w:color="auto" w:fill="auto"/>
            <w:noWrap/>
            <w:vAlign w:val="bottom"/>
            <w:hideMark/>
          </w:tcPr>
          <w:p w14:paraId="02DA173B" w14:textId="77777777" w:rsidR="00D835D7" w:rsidRPr="00D835D7" w:rsidRDefault="00D835D7" w:rsidP="00D835D7">
            <w:pPr>
              <w:jc w:val="right"/>
              <w:rPr>
                <w:color w:val="000000"/>
                <w:sz w:val="20"/>
                <w:szCs w:val="20"/>
              </w:rPr>
            </w:pPr>
            <w:r w:rsidRPr="00D835D7">
              <w:rPr>
                <w:color w:val="000000"/>
                <w:sz w:val="20"/>
                <w:szCs w:val="20"/>
              </w:rPr>
              <w:t>15.197</w:t>
            </w:r>
          </w:p>
        </w:tc>
        <w:tc>
          <w:tcPr>
            <w:tcW w:w="992" w:type="dxa"/>
            <w:shd w:val="clear" w:color="auto" w:fill="auto"/>
            <w:noWrap/>
            <w:vAlign w:val="bottom"/>
            <w:hideMark/>
          </w:tcPr>
          <w:p w14:paraId="03B9E89C" w14:textId="77777777" w:rsidR="00D835D7" w:rsidRPr="00D835D7" w:rsidRDefault="00D835D7" w:rsidP="00D835D7">
            <w:pPr>
              <w:jc w:val="right"/>
              <w:rPr>
                <w:color w:val="000000"/>
                <w:sz w:val="20"/>
                <w:szCs w:val="20"/>
              </w:rPr>
            </w:pPr>
            <w:r w:rsidRPr="00D835D7">
              <w:rPr>
                <w:color w:val="000000"/>
                <w:sz w:val="20"/>
                <w:szCs w:val="20"/>
              </w:rPr>
              <w:t>5.640</w:t>
            </w:r>
          </w:p>
        </w:tc>
        <w:tc>
          <w:tcPr>
            <w:tcW w:w="955" w:type="dxa"/>
            <w:shd w:val="clear" w:color="auto" w:fill="auto"/>
            <w:noWrap/>
            <w:vAlign w:val="bottom"/>
            <w:hideMark/>
          </w:tcPr>
          <w:p w14:paraId="0E1D68AB" w14:textId="77777777" w:rsidR="00D835D7" w:rsidRPr="00D835D7" w:rsidRDefault="00D835D7" w:rsidP="00D835D7">
            <w:pPr>
              <w:jc w:val="right"/>
              <w:rPr>
                <w:color w:val="000000"/>
                <w:sz w:val="20"/>
                <w:szCs w:val="20"/>
              </w:rPr>
            </w:pPr>
            <w:r w:rsidRPr="00D835D7">
              <w:rPr>
                <w:color w:val="000000"/>
                <w:sz w:val="20"/>
                <w:szCs w:val="20"/>
              </w:rPr>
              <w:t>5.219</w:t>
            </w:r>
          </w:p>
        </w:tc>
        <w:tc>
          <w:tcPr>
            <w:tcW w:w="888" w:type="dxa"/>
            <w:shd w:val="clear" w:color="auto" w:fill="auto"/>
            <w:noWrap/>
            <w:vAlign w:val="bottom"/>
            <w:hideMark/>
          </w:tcPr>
          <w:p w14:paraId="194510E0" w14:textId="77777777" w:rsidR="00D835D7" w:rsidRPr="00D835D7" w:rsidRDefault="00D835D7" w:rsidP="00D835D7">
            <w:pPr>
              <w:jc w:val="right"/>
              <w:rPr>
                <w:color w:val="000000"/>
                <w:sz w:val="20"/>
                <w:szCs w:val="20"/>
              </w:rPr>
            </w:pPr>
            <w:r w:rsidRPr="00D835D7">
              <w:rPr>
                <w:color w:val="000000"/>
                <w:sz w:val="20"/>
                <w:szCs w:val="20"/>
              </w:rPr>
              <w:t>21.629</w:t>
            </w:r>
          </w:p>
        </w:tc>
        <w:tc>
          <w:tcPr>
            <w:tcW w:w="851" w:type="dxa"/>
            <w:shd w:val="clear" w:color="auto" w:fill="auto"/>
            <w:noWrap/>
            <w:vAlign w:val="bottom"/>
            <w:hideMark/>
          </w:tcPr>
          <w:p w14:paraId="09A524C7" w14:textId="77777777" w:rsidR="00D835D7" w:rsidRPr="00D835D7" w:rsidRDefault="00D835D7" w:rsidP="00D835D7">
            <w:pPr>
              <w:jc w:val="right"/>
              <w:rPr>
                <w:color w:val="000000"/>
                <w:sz w:val="20"/>
                <w:szCs w:val="20"/>
              </w:rPr>
            </w:pPr>
            <w:r w:rsidRPr="00D835D7">
              <w:rPr>
                <w:color w:val="000000"/>
                <w:sz w:val="20"/>
                <w:szCs w:val="20"/>
              </w:rPr>
              <w:t>21.980</w:t>
            </w:r>
          </w:p>
        </w:tc>
      </w:tr>
      <w:tr w:rsidR="00D835D7" w:rsidRPr="00D835D7" w14:paraId="26F35EFD" w14:textId="77777777" w:rsidTr="00D835D7">
        <w:trPr>
          <w:trHeight w:val="320"/>
        </w:trPr>
        <w:tc>
          <w:tcPr>
            <w:tcW w:w="516" w:type="dxa"/>
            <w:shd w:val="clear" w:color="auto" w:fill="auto"/>
            <w:noWrap/>
            <w:vAlign w:val="bottom"/>
            <w:hideMark/>
          </w:tcPr>
          <w:p w14:paraId="22EFC3CE" w14:textId="77777777" w:rsidR="00D835D7" w:rsidRPr="00D835D7" w:rsidRDefault="00D835D7" w:rsidP="00D835D7">
            <w:pPr>
              <w:jc w:val="right"/>
              <w:rPr>
                <w:color w:val="000000"/>
                <w:sz w:val="20"/>
                <w:szCs w:val="20"/>
              </w:rPr>
            </w:pPr>
            <w:r w:rsidRPr="00D835D7">
              <w:rPr>
                <w:color w:val="000000"/>
                <w:sz w:val="20"/>
                <w:szCs w:val="20"/>
              </w:rPr>
              <w:t>48</w:t>
            </w:r>
          </w:p>
        </w:tc>
        <w:tc>
          <w:tcPr>
            <w:tcW w:w="2461" w:type="dxa"/>
            <w:shd w:val="clear" w:color="auto" w:fill="auto"/>
            <w:noWrap/>
            <w:vAlign w:val="bottom"/>
            <w:hideMark/>
          </w:tcPr>
          <w:p w14:paraId="633786F2"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6440D096" w14:textId="77777777" w:rsidR="00D835D7" w:rsidRPr="00D835D7" w:rsidRDefault="00D835D7" w:rsidP="00D835D7">
            <w:pPr>
              <w:rPr>
                <w:sz w:val="20"/>
                <w:szCs w:val="20"/>
              </w:rPr>
            </w:pPr>
          </w:p>
        </w:tc>
        <w:tc>
          <w:tcPr>
            <w:tcW w:w="879" w:type="dxa"/>
            <w:shd w:val="clear" w:color="auto" w:fill="auto"/>
            <w:noWrap/>
            <w:vAlign w:val="bottom"/>
            <w:hideMark/>
          </w:tcPr>
          <w:p w14:paraId="258EE468" w14:textId="77777777" w:rsidR="00D835D7" w:rsidRPr="00D835D7" w:rsidRDefault="00D835D7" w:rsidP="00D835D7">
            <w:pPr>
              <w:jc w:val="right"/>
              <w:rPr>
                <w:color w:val="000000"/>
                <w:sz w:val="20"/>
                <w:szCs w:val="20"/>
              </w:rPr>
            </w:pPr>
            <w:r w:rsidRPr="00D835D7">
              <w:rPr>
                <w:color w:val="000000"/>
                <w:sz w:val="20"/>
                <w:szCs w:val="20"/>
              </w:rPr>
              <w:t>2018</w:t>
            </w:r>
          </w:p>
        </w:tc>
        <w:tc>
          <w:tcPr>
            <w:tcW w:w="866" w:type="dxa"/>
            <w:shd w:val="clear" w:color="auto" w:fill="auto"/>
            <w:noWrap/>
            <w:vAlign w:val="bottom"/>
            <w:hideMark/>
          </w:tcPr>
          <w:p w14:paraId="75DD426B" w14:textId="77777777" w:rsidR="00D835D7" w:rsidRPr="00D835D7" w:rsidRDefault="00D835D7" w:rsidP="00D835D7">
            <w:pPr>
              <w:jc w:val="right"/>
              <w:rPr>
                <w:color w:val="000000"/>
                <w:sz w:val="20"/>
                <w:szCs w:val="20"/>
              </w:rPr>
            </w:pPr>
            <w:r w:rsidRPr="00D835D7">
              <w:rPr>
                <w:color w:val="000000"/>
                <w:sz w:val="20"/>
                <w:szCs w:val="20"/>
              </w:rPr>
              <w:t>47.110</w:t>
            </w:r>
          </w:p>
        </w:tc>
        <w:tc>
          <w:tcPr>
            <w:tcW w:w="992" w:type="dxa"/>
            <w:shd w:val="clear" w:color="auto" w:fill="auto"/>
            <w:noWrap/>
            <w:vAlign w:val="bottom"/>
            <w:hideMark/>
          </w:tcPr>
          <w:p w14:paraId="4449FE81" w14:textId="77777777" w:rsidR="00D835D7" w:rsidRPr="00D835D7" w:rsidRDefault="00D835D7" w:rsidP="00D835D7">
            <w:pPr>
              <w:jc w:val="right"/>
              <w:rPr>
                <w:color w:val="000000"/>
                <w:sz w:val="20"/>
                <w:szCs w:val="20"/>
              </w:rPr>
            </w:pPr>
            <w:r w:rsidRPr="00D835D7">
              <w:rPr>
                <w:color w:val="000000"/>
                <w:sz w:val="20"/>
                <w:szCs w:val="20"/>
              </w:rPr>
              <w:t>11.853</w:t>
            </w:r>
          </w:p>
        </w:tc>
        <w:tc>
          <w:tcPr>
            <w:tcW w:w="992" w:type="dxa"/>
            <w:shd w:val="clear" w:color="auto" w:fill="auto"/>
            <w:noWrap/>
            <w:vAlign w:val="bottom"/>
            <w:hideMark/>
          </w:tcPr>
          <w:p w14:paraId="65B5699C" w14:textId="77777777" w:rsidR="00D835D7" w:rsidRPr="00D835D7" w:rsidRDefault="00D835D7" w:rsidP="00D835D7">
            <w:pPr>
              <w:jc w:val="right"/>
              <w:rPr>
                <w:color w:val="000000"/>
                <w:sz w:val="20"/>
                <w:szCs w:val="20"/>
              </w:rPr>
            </w:pPr>
            <w:r w:rsidRPr="00D835D7">
              <w:rPr>
                <w:color w:val="000000"/>
                <w:sz w:val="20"/>
                <w:szCs w:val="20"/>
              </w:rPr>
              <w:t>6.026</w:t>
            </w:r>
          </w:p>
        </w:tc>
        <w:tc>
          <w:tcPr>
            <w:tcW w:w="955" w:type="dxa"/>
            <w:shd w:val="clear" w:color="auto" w:fill="auto"/>
            <w:noWrap/>
            <w:vAlign w:val="bottom"/>
            <w:hideMark/>
          </w:tcPr>
          <w:p w14:paraId="7BA18233" w14:textId="77777777" w:rsidR="00D835D7" w:rsidRPr="00D835D7" w:rsidRDefault="00D835D7" w:rsidP="00D835D7">
            <w:pPr>
              <w:jc w:val="right"/>
              <w:rPr>
                <w:color w:val="000000"/>
                <w:sz w:val="20"/>
                <w:szCs w:val="20"/>
              </w:rPr>
            </w:pPr>
            <w:r w:rsidRPr="00D835D7">
              <w:rPr>
                <w:color w:val="000000"/>
                <w:sz w:val="20"/>
                <w:szCs w:val="20"/>
              </w:rPr>
              <w:t>5.679</w:t>
            </w:r>
          </w:p>
        </w:tc>
        <w:tc>
          <w:tcPr>
            <w:tcW w:w="888" w:type="dxa"/>
            <w:shd w:val="clear" w:color="auto" w:fill="auto"/>
            <w:noWrap/>
            <w:vAlign w:val="bottom"/>
            <w:hideMark/>
          </w:tcPr>
          <w:p w14:paraId="7E0CDA61" w14:textId="77777777" w:rsidR="00D835D7" w:rsidRPr="00D835D7" w:rsidRDefault="00D835D7" w:rsidP="00D835D7">
            <w:pPr>
              <w:jc w:val="right"/>
              <w:rPr>
                <w:color w:val="000000"/>
                <w:sz w:val="20"/>
                <w:szCs w:val="20"/>
              </w:rPr>
            </w:pPr>
            <w:r w:rsidRPr="00D835D7">
              <w:rPr>
                <w:color w:val="000000"/>
                <w:sz w:val="20"/>
                <w:szCs w:val="20"/>
              </w:rPr>
              <w:t>21.764</w:t>
            </w:r>
          </w:p>
        </w:tc>
        <w:tc>
          <w:tcPr>
            <w:tcW w:w="851" w:type="dxa"/>
            <w:shd w:val="clear" w:color="auto" w:fill="auto"/>
            <w:noWrap/>
            <w:vAlign w:val="bottom"/>
            <w:hideMark/>
          </w:tcPr>
          <w:p w14:paraId="4E22C52E" w14:textId="77777777" w:rsidR="00D835D7" w:rsidRPr="00D835D7" w:rsidRDefault="00D835D7" w:rsidP="00D835D7">
            <w:pPr>
              <w:jc w:val="right"/>
              <w:rPr>
                <w:color w:val="000000"/>
                <w:sz w:val="20"/>
                <w:szCs w:val="20"/>
              </w:rPr>
            </w:pPr>
            <w:r w:rsidRPr="00D835D7">
              <w:rPr>
                <w:color w:val="000000"/>
                <w:sz w:val="20"/>
                <w:szCs w:val="20"/>
              </w:rPr>
              <w:t>24.060</w:t>
            </w:r>
          </w:p>
        </w:tc>
      </w:tr>
      <w:tr w:rsidR="00D835D7" w:rsidRPr="00D835D7" w14:paraId="32E8E92A" w14:textId="77777777" w:rsidTr="00D835D7">
        <w:trPr>
          <w:trHeight w:val="320"/>
        </w:trPr>
        <w:tc>
          <w:tcPr>
            <w:tcW w:w="516" w:type="dxa"/>
            <w:shd w:val="clear" w:color="auto" w:fill="auto"/>
            <w:noWrap/>
            <w:vAlign w:val="bottom"/>
            <w:hideMark/>
          </w:tcPr>
          <w:p w14:paraId="618FCB40" w14:textId="77777777" w:rsidR="00D835D7" w:rsidRPr="00D835D7" w:rsidRDefault="00D835D7" w:rsidP="00D835D7">
            <w:pPr>
              <w:jc w:val="right"/>
              <w:rPr>
                <w:color w:val="000000"/>
                <w:sz w:val="20"/>
                <w:szCs w:val="20"/>
              </w:rPr>
            </w:pPr>
            <w:r w:rsidRPr="00D835D7">
              <w:rPr>
                <w:color w:val="000000"/>
                <w:sz w:val="20"/>
                <w:szCs w:val="20"/>
              </w:rPr>
              <w:t>49</w:t>
            </w:r>
          </w:p>
        </w:tc>
        <w:tc>
          <w:tcPr>
            <w:tcW w:w="2461" w:type="dxa"/>
            <w:shd w:val="clear" w:color="auto" w:fill="auto"/>
            <w:noWrap/>
            <w:vAlign w:val="bottom"/>
            <w:hideMark/>
          </w:tcPr>
          <w:p w14:paraId="6475510E"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03B37B21" w14:textId="77777777" w:rsidR="00D835D7" w:rsidRPr="00D835D7" w:rsidRDefault="00D835D7" w:rsidP="00D835D7">
            <w:pPr>
              <w:rPr>
                <w:sz w:val="20"/>
                <w:szCs w:val="20"/>
              </w:rPr>
            </w:pPr>
          </w:p>
        </w:tc>
        <w:tc>
          <w:tcPr>
            <w:tcW w:w="879" w:type="dxa"/>
            <w:shd w:val="clear" w:color="auto" w:fill="auto"/>
            <w:noWrap/>
            <w:vAlign w:val="bottom"/>
            <w:hideMark/>
          </w:tcPr>
          <w:p w14:paraId="178749D4" w14:textId="77777777" w:rsidR="00D835D7" w:rsidRPr="00D835D7" w:rsidRDefault="00D835D7" w:rsidP="00D835D7">
            <w:pPr>
              <w:jc w:val="right"/>
              <w:rPr>
                <w:color w:val="000000"/>
                <w:sz w:val="20"/>
                <w:szCs w:val="20"/>
              </w:rPr>
            </w:pPr>
            <w:r w:rsidRPr="00D835D7">
              <w:rPr>
                <w:color w:val="000000"/>
                <w:sz w:val="20"/>
                <w:szCs w:val="20"/>
              </w:rPr>
              <w:t>2019</w:t>
            </w:r>
          </w:p>
        </w:tc>
        <w:tc>
          <w:tcPr>
            <w:tcW w:w="866" w:type="dxa"/>
            <w:shd w:val="clear" w:color="auto" w:fill="auto"/>
            <w:noWrap/>
            <w:vAlign w:val="bottom"/>
            <w:hideMark/>
          </w:tcPr>
          <w:p w14:paraId="3C27FD44" w14:textId="77777777" w:rsidR="00D835D7" w:rsidRPr="00D835D7" w:rsidRDefault="00D835D7" w:rsidP="00D835D7">
            <w:pPr>
              <w:jc w:val="right"/>
              <w:rPr>
                <w:color w:val="000000"/>
                <w:sz w:val="20"/>
                <w:szCs w:val="20"/>
              </w:rPr>
            </w:pPr>
            <w:r w:rsidRPr="00D835D7">
              <w:rPr>
                <w:color w:val="000000"/>
                <w:sz w:val="20"/>
                <w:szCs w:val="20"/>
              </w:rPr>
              <w:t>43.930</w:t>
            </w:r>
          </w:p>
        </w:tc>
        <w:tc>
          <w:tcPr>
            <w:tcW w:w="992" w:type="dxa"/>
            <w:shd w:val="clear" w:color="auto" w:fill="auto"/>
            <w:noWrap/>
            <w:vAlign w:val="bottom"/>
            <w:hideMark/>
          </w:tcPr>
          <w:p w14:paraId="652BFCD5" w14:textId="77777777" w:rsidR="00D835D7" w:rsidRPr="00D835D7" w:rsidRDefault="00D835D7" w:rsidP="00D835D7">
            <w:pPr>
              <w:jc w:val="right"/>
              <w:rPr>
                <w:color w:val="000000"/>
                <w:sz w:val="20"/>
                <w:szCs w:val="20"/>
              </w:rPr>
            </w:pPr>
            <w:r w:rsidRPr="00D835D7">
              <w:rPr>
                <w:color w:val="000000"/>
                <w:sz w:val="20"/>
                <w:szCs w:val="20"/>
              </w:rPr>
              <w:t>47.706</w:t>
            </w:r>
          </w:p>
        </w:tc>
        <w:tc>
          <w:tcPr>
            <w:tcW w:w="992" w:type="dxa"/>
            <w:shd w:val="clear" w:color="auto" w:fill="auto"/>
            <w:noWrap/>
            <w:vAlign w:val="bottom"/>
            <w:hideMark/>
          </w:tcPr>
          <w:p w14:paraId="638F5D21" w14:textId="77777777" w:rsidR="00D835D7" w:rsidRPr="00D835D7" w:rsidRDefault="00D835D7" w:rsidP="00D835D7">
            <w:pPr>
              <w:jc w:val="right"/>
              <w:rPr>
                <w:color w:val="000000"/>
                <w:sz w:val="20"/>
                <w:szCs w:val="20"/>
              </w:rPr>
            </w:pPr>
            <w:r w:rsidRPr="00D835D7">
              <w:rPr>
                <w:color w:val="000000"/>
                <w:sz w:val="20"/>
                <w:szCs w:val="20"/>
              </w:rPr>
              <w:t>4.312</w:t>
            </w:r>
          </w:p>
        </w:tc>
        <w:tc>
          <w:tcPr>
            <w:tcW w:w="955" w:type="dxa"/>
            <w:shd w:val="clear" w:color="auto" w:fill="auto"/>
            <w:noWrap/>
            <w:vAlign w:val="bottom"/>
            <w:hideMark/>
          </w:tcPr>
          <w:p w14:paraId="0DF4AE75" w14:textId="77777777" w:rsidR="00D835D7" w:rsidRPr="00D835D7" w:rsidRDefault="00D835D7" w:rsidP="00D835D7">
            <w:pPr>
              <w:jc w:val="right"/>
              <w:rPr>
                <w:color w:val="000000"/>
                <w:sz w:val="20"/>
                <w:szCs w:val="20"/>
              </w:rPr>
            </w:pPr>
            <w:r w:rsidRPr="00D835D7">
              <w:rPr>
                <w:color w:val="000000"/>
                <w:sz w:val="20"/>
                <w:szCs w:val="20"/>
              </w:rPr>
              <w:t>7.150</w:t>
            </w:r>
          </w:p>
        </w:tc>
        <w:tc>
          <w:tcPr>
            <w:tcW w:w="888" w:type="dxa"/>
            <w:shd w:val="clear" w:color="auto" w:fill="auto"/>
            <w:noWrap/>
            <w:vAlign w:val="bottom"/>
            <w:hideMark/>
          </w:tcPr>
          <w:p w14:paraId="7ED56E74" w14:textId="77777777" w:rsidR="00D835D7" w:rsidRPr="00D835D7" w:rsidRDefault="00D835D7" w:rsidP="00D835D7">
            <w:pPr>
              <w:jc w:val="right"/>
              <w:rPr>
                <w:color w:val="000000"/>
                <w:sz w:val="20"/>
                <w:szCs w:val="20"/>
              </w:rPr>
            </w:pPr>
            <w:r w:rsidRPr="00D835D7">
              <w:rPr>
                <w:color w:val="000000"/>
                <w:sz w:val="20"/>
                <w:szCs w:val="20"/>
              </w:rPr>
              <w:t>21.756</w:t>
            </w:r>
          </w:p>
        </w:tc>
        <w:tc>
          <w:tcPr>
            <w:tcW w:w="851" w:type="dxa"/>
            <w:shd w:val="clear" w:color="auto" w:fill="auto"/>
            <w:noWrap/>
            <w:vAlign w:val="bottom"/>
            <w:hideMark/>
          </w:tcPr>
          <w:p w14:paraId="5CFB61EF" w14:textId="77777777" w:rsidR="00D835D7" w:rsidRPr="00D835D7" w:rsidRDefault="00D835D7" w:rsidP="00D835D7">
            <w:pPr>
              <w:jc w:val="right"/>
              <w:rPr>
                <w:color w:val="000000"/>
                <w:sz w:val="20"/>
                <w:szCs w:val="20"/>
              </w:rPr>
            </w:pPr>
            <w:r w:rsidRPr="00D835D7">
              <w:rPr>
                <w:color w:val="000000"/>
                <w:sz w:val="20"/>
                <w:szCs w:val="20"/>
              </w:rPr>
              <w:t>23.400</w:t>
            </w:r>
          </w:p>
        </w:tc>
      </w:tr>
      <w:tr w:rsidR="00D835D7" w:rsidRPr="00D835D7" w14:paraId="227372ED" w14:textId="77777777" w:rsidTr="00D835D7">
        <w:trPr>
          <w:trHeight w:val="320"/>
        </w:trPr>
        <w:tc>
          <w:tcPr>
            <w:tcW w:w="516" w:type="dxa"/>
            <w:shd w:val="clear" w:color="auto" w:fill="auto"/>
            <w:noWrap/>
            <w:vAlign w:val="bottom"/>
            <w:hideMark/>
          </w:tcPr>
          <w:p w14:paraId="2C45B3D8" w14:textId="77777777" w:rsidR="00D835D7" w:rsidRPr="00D835D7" w:rsidRDefault="00D835D7" w:rsidP="00D835D7">
            <w:pPr>
              <w:jc w:val="right"/>
              <w:rPr>
                <w:color w:val="000000"/>
                <w:sz w:val="20"/>
                <w:szCs w:val="20"/>
              </w:rPr>
            </w:pPr>
            <w:r w:rsidRPr="00D835D7">
              <w:rPr>
                <w:color w:val="000000"/>
                <w:sz w:val="20"/>
                <w:szCs w:val="20"/>
              </w:rPr>
              <w:t>50</w:t>
            </w:r>
          </w:p>
        </w:tc>
        <w:tc>
          <w:tcPr>
            <w:tcW w:w="2461" w:type="dxa"/>
            <w:shd w:val="clear" w:color="auto" w:fill="auto"/>
            <w:noWrap/>
            <w:vAlign w:val="bottom"/>
            <w:hideMark/>
          </w:tcPr>
          <w:p w14:paraId="0911392B"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74CAD5F9" w14:textId="77777777" w:rsidR="00D835D7" w:rsidRPr="00D835D7" w:rsidRDefault="00D835D7" w:rsidP="00D835D7">
            <w:pPr>
              <w:rPr>
                <w:sz w:val="20"/>
                <w:szCs w:val="20"/>
              </w:rPr>
            </w:pPr>
          </w:p>
        </w:tc>
        <w:tc>
          <w:tcPr>
            <w:tcW w:w="879" w:type="dxa"/>
            <w:shd w:val="clear" w:color="auto" w:fill="auto"/>
            <w:noWrap/>
            <w:vAlign w:val="bottom"/>
            <w:hideMark/>
          </w:tcPr>
          <w:p w14:paraId="247FA9DE" w14:textId="77777777" w:rsidR="00D835D7" w:rsidRPr="00D835D7" w:rsidRDefault="00D835D7" w:rsidP="00D835D7">
            <w:pPr>
              <w:jc w:val="right"/>
              <w:rPr>
                <w:color w:val="000000"/>
                <w:sz w:val="20"/>
                <w:szCs w:val="20"/>
              </w:rPr>
            </w:pPr>
            <w:r w:rsidRPr="00D835D7">
              <w:rPr>
                <w:color w:val="000000"/>
                <w:sz w:val="20"/>
                <w:szCs w:val="20"/>
              </w:rPr>
              <w:t>2020</w:t>
            </w:r>
          </w:p>
        </w:tc>
        <w:tc>
          <w:tcPr>
            <w:tcW w:w="866" w:type="dxa"/>
            <w:shd w:val="clear" w:color="auto" w:fill="auto"/>
            <w:noWrap/>
            <w:vAlign w:val="bottom"/>
            <w:hideMark/>
          </w:tcPr>
          <w:p w14:paraId="50A47F97" w14:textId="77777777" w:rsidR="00D835D7" w:rsidRPr="00D835D7" w:rsidRDefault="00D835D7" w:rsidP="00D835D7">
            <w:pPr>
              <w:jc w:val="right"/>
              <w:rPr>
                <w:color w:val="000000"/>
                <w:sz w:val="20"/>
                <w:szCs w:val="20"/>
              </w:rPr>
            </w:pPr>
            <w:r w:rsidRPr="00D835D7">
              <w:rPr>
                <w:color w:val="000000"/>
                <w:sz w:val="20"/>
                <w:szCs w:val="20"/>
              </w:rPr>
              <w:t>11.790</w:t>
            </w:r>
          </w:p>
        </w:tc>
        <w:tc>
          <w:tcPr>
            <w:tcW w:w="992" w:type="dxa"/>
            <w:shd w:val="clear" w:color="auto" w:fill="auto"/>
            <w:noWrap/>
            <w:vAlign w:val="bottom"/>
            <w:hideMark/>
          </w:tcPr>
          <w:p w14:paraId="51BFAACE" w14:textId="77777777" w:rsidR="00D835D7" w:rsidRPr="00D835D7" w:rsidRDefault="00D835D7" w:rsidP="00D835D7">
            <w:pPr>
              <w:jc w:val="right"/>
              <w:rPr>
                <w:color w:val="000000"/>
                <w:sz w:val="20"/>
                <w:szCs w:val="20"/>
              </w:rPr>
            </w:pPr>
            <w:r w:rsidRPr="00D835D7">
              <w:rPr>
                <w:color w:val="000000"/>
                <w:sz w:val="20"/>
                <w:szCs w:val="20"/>
              </w:rPr>
              <w:t>3.135</w:t>
            </w:r>
          </w:p>
        </w:tc>
        <w:tc>
          <w:tcPr>
            <w:tcW w:w="992" w:type="dxa"/>
            <w:shd w:val="clear" w:color="auto" w:fill="auto"/>
            <w:noWrap/>
            <w:vAlign w:val="bottom"/>
            <w:hideMark/>
          </w:tcPr>
          <w:p w14:paraId="410890B4" w14:textId="77777777" w:rsidR="00D835D7" w:rsidRPr="00D835D7" w:rsidRDefault="00D835D7" w:rsidP="00D835D7">
            <w:pPr>
              <w:jc w:val="right"/>
              <w:rPr>
                <w:color w:val="000000"/>
                <w:sz w:val="20"/>
                <w:szCs w:val="20"/>
              </w:rPr>
            </w:pPr>
            <w:r w:rsidRPr="00D835D7">
              <w:rPr>
                <w:color w:val="000000"/>
                <w:sz w:val="20"/>
                <w:szCs w:val="20"/>
              </w:rPr>
              <w:t>5.894</w:t>
            </w:r>
          </w:p>
        </w:tc>
        <w:tc>
          <w:tcPr>
            <w:tcW w:w="955" w:type="dxa"/>
            <w:shd w:val="clear" w:color="auto" w:fill="auto"/>
            <w:noWrap/>
            <w:vAlign w:val="bottom"/>
            <w:hideMark/>
          </w:tcPr>
          <w:p w14:paraId="00A42A80" w14:textId="77777777" w:rsidR="00D835D7" w:rsidRPr="00D835D7" w:rsidRDefault="00D835D7" w:rsidP="00D835D7">
            <w:pPr>
              <w:jc w:val="right"/>
              <w:rPr>
                <w:color w:val="000000"/>
                <w:sz w:val="20"/>
                <w:szCs w:val="20"/>
              </w:rPr>
            </w:pPr>
            <w:r w:rsidRPr="00D835D7">
              <w:rPr>
                <w:color w:val="000000"/>
                <w:sz w:val="20"/>
                <w:szCs w:val="20"/>
              </w:rPr>
              <w:t>4.510</w:t>
            </w:r>
          </w:p>
        </w:tc>
        <w:tc>
          <w:tcPr>
            <w:tcW w:w="888" w:type="dxa"/>
            <w:shd w:val="clear" w:color="auto" w:fill="auto"/>
            <w:noWrap/>
            <w:vAlign w:val="bottom"/>
            <w:hideMark/>
          </w:tcPr>
          <w:p w14:paraId="34FF3390" w14:textId="77777777" w:rsidR="00D835D7" w:rsidRPr="00D835D7" w:rsidRDefault="00D835D7" w:rsidP="00D835D7">
            <w:pPr>
              <w:jc w:val="right"/>
              <w:rPr>
                <w:color w:val="000000"/>
                <w:sz w:val="20"/>
                <w:szCs w:val="20"/>
              </w:rPr>
            </w:pPr>
            <w:r w:rsidRPr="00D835D7">
              <w:rPr>
                <w:color w:val="000000"/>
                <w:sz w:val="20"/>
                <w:szCs w:val="20"/>
              </w:rPr>
              <w:t>21.758</w:t>
            </w:r>
          </w:p>
        </w:tc>
        <w:tc>
          <w:tcPr>
            <w:tcW w:w="851" w:type="dxa"/>
            <w:shd w:val="clear" w:color="auto" w:fill="auto"/>
            <w:noWrap/>
            <w:vAlign w:val="bottom"/>
            <w:hideMark/>
          </w:tcPr>
          <w:p w14:paraId="3D69E498" w14:textId="77777777" w:rsidR="00D835D7" w:rsidRPr="00D835D7" w:rsidRDefault="00D835D7" w:rsidP="00D835D7">
            <w:pPr>
              <w:jc w:val="right"/>
              <w:rPr>
                <w:color w:val="000000"/>
                <w:sz w:val="20"/>
                <w:szCs w:val="20"/>
              </w:rPr>
            </w:pPr>
            <w:r w:rsidRPr="00D835D7">
              <w:rPr>
                <w:color w:val="000000"/>
                <w:sz w:val="20"/>
                <w:szCs w:val="20"/>
              </w:rPr>
              <w:t>18.530</w:t>
            </w:r>
          </w:p>
        </w:tc>
      </w:tr>
      <w:tr w:rsidR="00D835D7" w:rsidRPr="00D835D7" w14:paraId="411B047B" w14:textId="77777777" w:rsidTr="00D835D7">
        <w:trPr>
          <w:trHeight w:val="320"/>
        </w:trPr>
        <w:tc>
          <w:tcPr>
            <w:tcW w:w="516" w:type="dxa"/>
            <w:shd w:val="clear" w:color="auto" w:fill="auto"/>
            <w:noWrap/>
            <w:vAlign w:val="bottom"/>
            <w:hideMark/>
          </w:tcPr>
          <w:p w14:paraId="420CA5D8" w14:textId="77777777" w:rsidR="00D835D7" w:rsidRPr="00D835D7" w:rsidRDefault="00D835D7" w:rsidP="00D835D7">
            <w:pPr>
              <w:jc w:val="right"/>
              <w:rPr>
                <w:color w:val="000000"/>
                <w:sz w:val="20"/>
                <w:szCs w:val="20"/>
              </w:rPr>
            </w:pPr>
            <w:r w:rsidRPr="00D835D7">
              <w:rPr>
                <w:color w:val="000000"/>
                <w:sz w:val="20"/>
                <w:szCs w:val="20"/>
              </w:rPr>
              <w:t>51</w:t>
            </w:r>
          </w:p>
        </w:tc>
        <w:tc>
          <w:tcPr>
            <w:tcW w:w="2461" w:type="dxa"/>
            <w:shd w:val="clear" w:color="auto" w:fill="auto"/>
            <w:noWrap/>
            <w:vAlign w:val="bottom"/>
            <w:hideMark/>
          </w:tcPr>
          <w:p w14:paraId="7A432EB3" w14:textId="77777777" w:rsidR="00D835D7" w:rsidRPr="00D835D7" w:rsidRDefault="00D835D7" w:rsidP="00D835D7">
            <w:pPr>
              <w:rPr>
                <w:color w:val="000000"/>
                <w:sz w:val="20"/>
                <w:szCs w:val="20"/>
              </w:rPr>
            </w:pPr>
            <w:r w:rsidRPr="00D835D7">
              <w:rPr>
                <w:color w:val="000000"/>
                <w:sz w:val="20"/>
                <w:szCs w:val="20"/>
              </w:rPr>
              <w:t>MAYORA INDAH</w:t>
            </w:r>
          </w:p>
        </w:tc>
        <w:tc>
          <w:tcPr>
            <w:tcW w:w="817" w:type="dxa"/>
            <w:shd w:val="clear" w:color="auto" w:fill="auto"/>
            <w:noWrap/>
            <w:vAlign w:val="bottom"/>
            <w:hideMark/>
          </w:tcPr>
          <w:p w14:paraId="7E63840E" w14:textId="77777777" w:rsidR="00D835D7" w:rsidRPr="00D835D7" w:rsidRDefault="00D835D7" w:rsidP="00D835D7">
            <w:pPr>
              <w:rPr>
                <w:color w:val="000000"/>
                <w:sz w:val="20"/>
                <w:szCs w:val="20"/>
              </w:rPr>
            </w:pPr>
            <w:r w:rsidRPr="00D835D7">
              <w:rPr>
                <w:color w:val="000000"/>
                <w:sz w:val="20"/>
                <w:szCs w:val="20"/>
              </w:rPr>
              <w:t>MYOR</w:t>
            </w:r>
          </w:p>
        </w:tc>
        <w:tc>
          <w:tcPr>
            <w:tcW w:w="879" w:type="dxa"/>
            <w:shd w:val="clear" w:color="auto" w:fill="auto"/>
            <w:noWrap/>
            <w:vAlign w:val="bottom"/>
            <w:hideMark/>
          </w:tcPr>
          <w:p w14:paraId="4ACE172E" w14:textId="77777777" w:rsidR="00D835D7" w:rsidRPr="00D835D7" w:rsidRDefault="00D835D7" w:rsidP="00D835D7">
            <w:pPr>
              <w:jc w:val="right"/>
              <w:rPr>
                <w:color w:val="000000"/>
                <w:sz w:val="20"/>
                <w:szCs w:val="20"/>
              </w:rPr>
            </w:pPr>
            <w:r w:rsidRPr="00D835D7">
              <w:rPr>
                <w:color w:val="000000"/>
                <w:sz w:val="20"/>
                <w:szCs w:val="20"/>
              </w:rPr>
              <w:t>2016</w:t>
            </w:r>
          </w:p>
        </w:tc>
        <w:tc>
          <w:tcPr>
            <w:tcW w:w="866" w:type="dxa"/>
            <w:shd w:val="clear" w:color="auto" w:fill="auto"/>
            <w:noWrap/>
            <w:vAlign w:val="bottom"/>
            <w:hideMark/>
          </w:tcPr>
          <w:p w14:paraId="5F5C108F" w14:textId="77777777" w:rsidR="00D835D7" w:rsidRPr="00D835D7" w:rsidRDefault="00D835D7" w:rsidP="00D835D7">
            <w:pPr>
              <w:jc w:val="right"/>
              <w:rPr>
                <w:color w:val="000000"/>
                <w:sz w:val="20"/>
                <w:szCs w:val="20"/>
              </w:rPr>
            </w:pPr>
            <w:r w:rsidRPr="00D835D7">
              <w:rPr>
                <w:color w:val="000000"/>
                <w:sz w:val="20"/>
                <w:szCs w:val="20"/>
              </w:rPr>
              <w:t>13.540</w:t>
            </w:r>
          </w:p>
        </w:tc>
        <w:tc>
          <w:tcPr>
            <w:tcW w:w="992" w:type="dxa"/>
            <w:shd w:val="clear" w:color="auto" w:fill="auto"/>
            <w:noWrap/>
            <w:vAlign w:val="bottom"/>
            <w:hideMark/>
          </w:tcPr>
          <w:p w14:paraId="69F41769" w14:textId="77777777" w:rsidR="00D835D7" w:rsidRPr="00D835D7" w:rsidRDefault="00D835D7" w:rsidP="00D835D7">
            <w:pPr>
              <w:jc w:val="right"/>
              <w:rPr>
                <w:color w:val="000000"/>
                <w:sz w:val="20"/>
                <w:szCs w:val="20"/>
              </w:rPr>
            </w:pPr>
            <w:r w:rsidRPr="00D835D7">
              <w:rPr>
                <w:color w:val="000000"/>
                <w:sz w:val="20"/>
                <w:szCs w:val="20"/>
              </w:rPr>
              <w:t>77.291</w:t>
            </w:r>
          </w:p>
        </w:tc>
        <w:tc>
          <w:tcPr>
            <w:tcW w:w="992" w:type="dxa"/>
            <w:shd w:val="clear" w:color="auto" w:fill="auto"/>
            <w:noWrap/>
            <w:vAlign w:val="bottom"/>
            <w:hideMark/>
          </w:tcPr>
          <w:p w14:paraId="543312B3" w14:textId="77777777" w:rsidR="00D835D7" w:rsidRPr="00D835D7" w:rsidRDefault="00D835D7" w:rsidP="00D835D7">
            <w:pPr>
              <w:jc w:val="right"/>
              <w:rPr>
                <w:color w:val="000000"/>
                <w:sz w:val="20"/>
                <w:szCs w:val="20"/>
              </w:rPr>
            </w:pPr>
            <w:r w:rsidRPr="00D835D7">
              <w:rPr>
                <w:color w:val="000000"/>
                <w:sz w:val="20"/>
                <w:szCs w:val="20"/>
              </w:rPr>
              <w:t>3.215</w:t>
            </w:r>
          </w:p>
        </w:tc>
        <w:tc>
          <w:tcPr>
            <w:tcW w:w="955" w:type="dxa"/>
            <w:shd w:val="clear" w:color="auto" w:fill="auto"/>
            <w:noWrap/>
            <w:vAlign w:val="bottom"/>
            <w:hideMark/>
          </w:tcPr>
          <w:p w14:paraId="46614B06" w14:textId="77777777" w:rsidR="00D835D7" w:rsidRPr="00D835D7" w:rsidRDefault="00D835D7" w:rsidP="00D835D7">
            <w:pPr>
              <w:jc w:val="right"/>
              <w:rPr>
                <w:color w:val="000000"/>
                <w:sz w:val="20"/>
                <w:szCs w:val="20"/>
              </w:rPr>
            </w:pPr>
            <w:r w:rsidRPr="00D835D7">
              <w:rPr>
                <w:color w:val="000000"/>
                <w:sz w:val="20"/>
                <w:szCs w:val="20"/>
              </w:rPr>
              <w:t>6.104</w:t>
            </w:r>
          </w:p>
        </w:tc>
        <w:tc>
          <w:tcPr>
            <w:tcW w:w="888" w:type="dxa"/>
            <w:shd w:val="clear" w:color="auto" w:fill="auto"/>
            <w:noWrap/>
            <w:vAlign w:val="bottom"/>
            <w:hideMark/>
          </w:tcPr>
          <w:p w14:paraId="1D87F189" w14:textId="77777777" w:rsidR="00D835D7" w:rsidRPr="00D835D7" w:rsidRDefault="00D835D7" w:rsidP="00D835D7">
            <w:pPr>
              <w:jc w:val="right"/>
              <w:rPr>
                <w:color w:val="000000"/>
                <w:sz w:val="20"/>
                <w:szCs w:val="20"/>
              </w:rPr>
            </w:pPr>
            <w:r w:rsidRPr="00D835D7">
              <w:rPr>
                <w:color w:val="000000"/>
                <w:sz w:val="20"/>
                <w:szCs w:val="20"/>
              </w:rPr>
              <w:t>23.278</w:t>
            </w:r>
          </w:p>
        </w:tc>
        <w:tc>
          <w:tcPr>
            <w:tcW w:w="851" w:type="dxa"/>
            <w:shd w:val="clear" w:color="auto" w:fill="auto"/>
            <w:noWrap/>
            <w:vAlign w:val="bottom"/>
            <w:hideMark/>
          </w:tcPr>
          <w:p w14:paraId="0349CBC5" w14:textId="77777777" w:rsidR="00D835D7" w:rsidRPr="00D835D7" w:rsidRDefault="00D835D7" w:rsidP="00D835D7">
            <w:pPr>
              <w:jc w:val="right"/>
              <w:rPr>
                <w:color w:val="000000"/>
                <w:sz w:val="20"/>
                <w:szCs w:val="20"/>
              </w:rPr>
            </w:pPr>
            <w:r w:rsidRPr="00D835D7">
              <w:rPr>
                <w:color w:val="000000"/>
                <w:sz w:val="20"/>
                <w:szCs w:val="20"/>
              </w:rPr>
              <w:t>39.410</w:t>
            </w:r>
          </w:p>
        </w:tc>
      </w:tr>
      <w:tr w:rsidR="00D835D7" w:rsidRPr="00D835D7" w14:paraId="4B313E8F" w14:textId="77777777" w:rsidTr="00D835D7">
        <w:trPr>
          <w:trHeight w:val="320"/>
        </w:trPr>
        <w:tc>
          <w:tcPr>
            <w:tcW w:w="516" w:type="dxa"/>
            <w:shd w:val="clear" w:color="auto" w:fill="auto"/>
            <w:noWrap/>
            <w:vAlign w:val="bottom"/>
            <w:hideMark/>
          </w:tcPr>
          <w:p w14:paraId="4487BA34" w14:textId="77777777" w:rsidR="00D835D7" w:rsidRPr="00D835D7" w:rsidRDefault="00D835D7" w:rsidP="00D835D7">
            <w:pPr>
              <w:jc w:val="right"/>
              <w:rPr>
                <w:color w:val="000000"/>
                <w:sz w:val="20"/>
                <w:szCs w:val="20"/>
              </w:rPr>
            </w:pPr>
            <w:r w:rsidRPr="00D835D7">
              <w:rPr>
                <w:color w:val="000000"/>
                <w:sz w:val="20"/>
                <w:szCs w:val="20"/>
              </w:rPr>
              <w:t>52</w:t>
            </w:r>
          </w:p>
        </w:tc>
        <w:tc>
          <w:tcPr>
            <w:tcW w:w="2461" w:type="dxa"/>
            <w:shd w:val="clear" w:color="auto" w:fill="auto"/>
            <w:noWrap/>
            <w:vAlign w:val="bottom"/>
            <w:hideMark/>
          </w:tcPr>
          <w:p w14:paraId="25FF2D5E"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497C25C5" w14:textId="77777777" w:rsidR="00D835D7" w:rsidRPr="00D835D7" w:rsidRDefault="00D835D7" w:rsidP="00D835D7">
            <w:pPr>
              <w:rPr>
                <w:sz w:val="20"/>
                <w:szCs w:val="20"/>
              </w:rPr>
            </w:pPr>
          </w:p>
        </w:tc>
        <w:tc>
          <w:tcPr>
            <w:tcW w:w="879" w:type="dxa"/>
            <w:shd w:val="clear" w:color="auto" w:fill="auto"/>
            <w:noWrap/>
            <w:vAlign w:val="bottom"/>
            <w:hideMark/>
          </w:tcPr>
          <w:p w14:paraId="3AC1E05E" w14:textId="77777777" w:rsidR="00D835D7" w:rsidRPr="00D835D7" w:rsidRDefault="00D835D7" w:rsidP="00D835D7">
            <w:pPr>
              <w:jc w:val="right"/>
              <w:rPr>
                <w:color w:val="000000"/>
                <w:sz w:val="20"/>
                <w:szCs w:val="20"/>
              </w:rPr>
            </w:pPr>
            <w:r w:rsidRPr="00D835D7">
              <w:rPr>
                <w:color w:val="000000"/>
                <w:sz w:val="20"/>
                <w:szCs w:val="20"/>
              </w:rPr>
              <w:t>2017</w:t>
            </w:r>
          </w:p>
        </w:tc>
        <w:tc>
          <w:tcPr>
            <w:tcW w:w="866" w:type="dxa"/>
            <w:shd w:val="clear" w:color="auto" w:fill="auto"/>
            <w:noWrap/>
            <w:vAlign w:val="bottom"/>
            <w:hideMark/>
          </w:tcPr>
          <w:p w14:paraId="3AC93BE8" w14:textId="77777777" w:rsidR="00D835D7" w:rsidRPr="00D835D7" w:rsidRDefault="00D835D7" w:rsidP="00D835D7">
            <w:pPr>
              <w:jc w:val="right"/>
              <w:rPr>
                <w:color w:val="000000"/>
                <w:sz w:val="20"/>
                <w:szCs w:val="20"/>
              </w:rPr>
            </w:pPr>
            <w:r w:rsidRPr="00D835D7">
              <w:rPr>
                <w:color w:val="000000"/>
                <w:sz w:val="20"/>
                <w:szCs w:val="20"/>
              </w:rPr>
              <w:t>13.630</w:t>
            </w:r>
          </w:p>
        </w:tc>
        <w:tc>
          <w:tcPr>
            <w:tcW w:w="992" w:type="dxa"/>
            <w:shd w:val="clear" w:color="auto" w:fill="auto"/>
            <w:noWrap/>
            <w:vAlign w:val="bottom"/>
            <w:hideMark/>
          </w:tcPr>
          <w:p w14:paraId="550C113E" w14:textId="77777777" w:rsidR="00D835D7" w:rsidRPr="00D835D7" w:rsidRDefault="00D835D7" w:rsidP="00D835D7">
            <w:pPr>
              <w:jc w:val="right"/>
              <w:rPr>
                <w:color w:val="000000"/>
                <w:sz w:val="20"/>
                <w:szCs w:val="20"/>
              </w:rPr>
            </w:pPr>
            <w:r w:rsidRPr="00D835D7">
              <w:rPr>
                <w:color w:val="000000"/>
                <w:sz w:val="20"/>
                <w:szCs w:val="20"/>
              </w:rPr>
              <w:t>18.567</w:t>
            </w:r>
          </w:p>
        </w:tc>
        <w:tc>
          <w:tcPr>
            <w:tcW w:w="992" w:type="dxa"/>
            <w:shd w:val="clear" w:color="auto" w:fill="auto"/>
            <w:noWrap/>
            <w:vAlign w:val="bottom"/>
            <w:hideMark/>
          </w:tcPr>
          <w:p w14:paraId="4AFE48D2" w14:textId="77777777" w:rsidR="00D835D7" w:rsidRPr="00D835D7" w:rsidRDefault="00D835D7" w:rsidP="00D835D7">
            <w:pPr>
              <w:jc w:val="right"/>
              <w:rPr>
                <w:color w:val="000000"/>
                <w:sz w:val="20"/>
                <w:szCs w:val="20"/>
              </w:rPr>
            </w:pPr>
            <w:r w:rsidRPr="00D835D7">
              <w:rPr>
                <w:color w:val="000000"/>
                <w:sz w:val="20"/>
                <w:szCs w:val="20"/>
              </w:rPr>
              <w:t>3.687</w:t>
            </w:r>
          </w:p>
        </w:tc>
        <w:tc>
          <w:tcPr>
            <w:tcW w:w="955" w:type="dxa"/>
            <w:shd w:val="clear" w:color="auto" w:fill="auto"/>
            <w:noWrap/>
            <w:vAlign w:val="bottom"/>
            <w:hideMark/>
          </w:tcPr>
          <w:p w14:paraId="183C7D34" w14:textId="77777777" w:rsidR="00D835D7" w:rsidRPr="00D835D7" w:rsidRDefault="00D835D7" w:rsidP="00D835D7">
            <w:pPr>
              <w:jc w:val="right"/>
              <w:rPr>
                <w:color w:val="000000"/>
                <w:sz w:val="20"/>
                <w:szCs w:val="20"/>
              </w:rPr>
            </w:pPr>
            <w:r w:rsidRPr="00D835D7">
              <w:rPr>
                <w:color w:val="000000"/>
                <w:sz w:val="20"/>
                <w:szCs w:val="20"/>
              </w:rPr>
              <w:t>8.404</w:t>
            </w:r>
          </w:p>
        </w:tc>
        <w:tc>
          <w:tcPr>
            <w:tcW w:w="888" w:type="dxa"/>
            <w:shd w:val="clear" w:color="auto" w:fill="auto"/>
            <w:noWrap/>
            <w:vAlign w:val="bottom"/>
            <w:hideMark/>
          </w:tcPr>
          <w:p w14:paraId="639BF05B" w14:textId="77777777" w:rsidR="00D835D7" w:rsidRPr="00D835D7" w:rsidRDefault="00D835D7" w:rsidP="00D835D7">
            <w:pPr>
              <w:jc w:val="right"/>
              <w:rPr>
                <w:color w:val="000000"/>
                <w:sz w:val="20"/>
                <w:szCs w:val="20"/>
              </w:rPr>
            </w:pPr>
            <w:r w:rsidRPr="00D835D7">
              <w:rPr>
                <w:color w:val="000000"/>
                <w:sz w:val="20"/>
                <w:szCs w:val="20"/>
              </w:rPr>
              <w:t>23.420</w:t>
            </w:r>
          </w:p>
        </w:tc>
        <w:tc>
          <w:tcPr>
            <w:tcW w:w="851" w:type="dxa"/>
            <w:shd w:val="clear" w:color="auto" w:fill="auto"/>
            <w:noWrap/>
            <w:vAlign w:val="bottom"/>
            <w:hideMark/>
          </w:tcPr>
          <w:p w14:paraId="7060C34C" w14:textId="77777777" w:rsidR="00D835D7" w:rsidRPr="00D835D7" w:rsidRDefault="00D835D7" w:rsidP="00D835D7">
            <w:pPr>
              <w:jc w:val="right"/>
              <w:rPr>
                <w:color w:val="000000"/>
                <w:sz w:val="20"/>
                <w:szCs w:val="20"/>
              </w:rPr>
            </w:pPr>
            <w:r w:rsidRPr="00D835D7">
              <w:rPr>
                <w:color w:val="000000"/>
                <w:sz w:val="20"/>
                <w:szCs w:val="20"/>
              </w:rPr>
              <w:t>37.720</w:t>
            </w:r>
          </w:p>
        </w:tc>
      </w:tr>
      <w:tr w:rsidR="00D835D7" w:rsidRPr="00D835D7" w14:paraId="00655E28" w14:textId="77777777" w:rsidTr="00D835D7">
        <w:trPr>
          <w:trHeight w:val="320"/>
        </w:trPr>
        <w:tc>
          <w:tcPr>
            <w:tcW w:w="516" w:type="dxa"/>
            <w:shd w:val="clear" w:color="auto" w:fill="auto"/>
            <w:noWrap/>
            <w:vAlign w:val="bottom"/>
            <w:hideMark/>
          </w:tcPr>
          <w:p w14:paraId="3B39C8D8" w14:textId="77777777" w:rsidR="00D835D7" w:rsidRPr="00D835D7" w:rsidRDefault="00D835D7" w:rsidP="00D835D7">
            <w:pPr>
              <w:jc w:val="right"/>
              <w:rPr>
                <w:color w:val="000000"/>
                <w:sz w:val="20"/>
                <w:szCs w:val="20"/>
              </w:rPr>
            </w:pPr>
            <w:r w:rsidRPr="00D835D7">
              <w:rPr>
                <w:color w:val="000000"/>
                <w:sz w:val="20"/>
                <w:szCs w:val="20"/>
              </w:rPr>
              <w:t>53</w:t>
            </w:r>
          </w:p>
        </w:tc>
        <w:tc>
          <w:tcPr>
            <w:tcW w:w="2461" w:type="dxa"/>
            <w:shd w:val="clear" w:color="auto" w:fill="auto"/>
            <w:noWrap/>
            <w:vAlign w:val="bottom"/>
            <w:hideMark/>
          </w:tcPr>
          <w:p w14:paraId="32DAD897"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10B3F5B2" w14:textId="77777777" w:rsidR="00D835D7" w:rsidRPr="00D835D7" w:rsidRDefault="00D835D7" w:rsidP="00D835D7">
            <w:pPr>
              <w:rPr>
                <w:sz w:val="20"/>
                <w:szCs w:val="20"/>
              </w:rPr>
            </w:pPr>
          </w:p>
        </w:tc>
        <w:tc>
          <w:tcPr>
            <w:tcW w:w="879" w:type="dxa"/>
            <w:shd w:val="clear" w:color="auto" w:fill="auto"/>
            <w:noWrap/>
            <w:vAlign w:val="bottom"/>
            <w:hideMark/>
          </w:tcPr>
          <w:p w14:paraId="62E56329" w14:textId="77777777" w:rsidR="00D835D7" w:rsidRPr="00D835D7" w:rsidRDefault="00D835D7" w:rsidP="00D835D7">
            <w:pPr>
              <w:jc w:val="right"/>
              <w:rPr>
                <w:color w:val="000000"/>
                <w:sz w:val="20"/>
                <w:szCs w:val="20"/>
              </w:rPr>
            </w:pPr>
            <w:r w:rsidRPr="00D835D7">
              <w:rPr>
                <w:color w:val="000000"/>
                <w:sz w:val="20"/>
                <w:szCs w:val="20"/>
              </w:rPr>
              <w:t>2018</w:t>
            </w:r>
          </w:p>
        </w:tc>
        <w:tc>
          <w:tcPr>
            <w:tcW w:w="866" w:type="dxa"/>
            <w:shd w:val="clear" w:color="auto" w:fill="auto"/>
            <w:noWrap/>
            <w:vAlign w:val="bottom"/>
            <w:hideMark/>
          </w:tcPr>
          <w:p w14:paraId="151A1043" w14:textId="77777777" w:rsidR="00D835D7" w:rsidRPr="00D835D7" w:rsidRDefault="00D835D7" w:rsidP="00D835D7">
            <w:pPr>
              <w:jc w:val="right"/>
              <w:rPr>
                <w:color w:val="000000"/>
                <w:sz w:val="20"/>
                <w:szCs w:val="20"/>
              </w:rPr>
            </w:pPr>
            <w:r w:rsidRPr="00D835D7">
              <w:rPr>
                <w:color w:val="000000"/>
                <w:sz w:val="20"/>
                <w:szCs w:val="20"/>
              </w:rPr>
              <w:t>12.870</w:t>
            </w:r>
          </w:p>
        </w:tc>
        <w:tc>
          <w:tcPr>
            <w:tcW w:w="992" w:type="dxa"/>
            <w:shd w:val="clear" w:color="auto" w:fill="auto"/>
            <w:noWrap/>
            <w:vAlign w:val="bottom"/>
            <w:hideMark/>
          </w:tcPr>
          <w:p w14:paraId="23EE9130" w14:textId="77777777" w:rsidR="00D835D7" w:rsidRPr="00D835D7" w:rsidRDefault="00D835D7" w:rsidP="00D835D7">
            <w:pPr>
              <w:jc w:val="right"/>
              <w:rPr>
                <w:color w:val="000000"/>
                <w:sz w:val="20"/>
                <w:szCs w:val="20"/>
              </w:rPr>
            </w:pPr>
            <w:r w:rsidRPr="00D835D7">
              <w:rPr>
                <w:color w:val="000000"/>
                <w:sz w:val="20"/>
                <w:szCs w:val="20"/>
              </w:rPr>
              <w:t>18.508</w:t>
            </w:r>
          </w:p>
        </w:tc>
        <w:tc>
          <w:tcPr>
            <w:tcW w:w="992" w:type="dxa"/>
            <w:shd w:val="clear" w:color="auto" w:fill="auto"/>
            <w:noWrap/>
            <w:vAlign w:val="bottom"/>
            <w:hideMark/>
          </w:tcPr>
          <w:p w14:paraId="1244B6C8" w14:textId="77777777" w:rsidR="00D835D7" w:rsidRPr="00D835D7" w:rsidRDefault="00D835D7" w:rsidP="00D835D7">
            <w:pPr>
              <w:jc w:val="right"/>
              <w:rPr>
                <w:color w:val="000000"/>
                <w:sz w:val="20"/>
                <w:szCs w:val="20"/>
              </w:rPr>
            </w:pPr>
            <w:r w:rsidRPr="00D835D7">
              <w:rPr>
                <w:color w:val="000000"/>
                <w:sz w:val="20"/>
                <w:szCs w:val="20"/>
              </w:rPr>
              <w:t>4.317</w:t>
            </w:r>
          </w:p>
        </w:tc>
        <w:tc>
          <w:tcPr>
            <w:tcW w:w="955" w:type="dxa"/>
            <w:shd w:val="clear" w:color="auto" w:fill="auto"/>
            <w:noWrap/>
            <w:vAlign w:val="bottom"/>
            <w:hideMark/>
          </w:tcPr>
          <w:p w14:paraId="7124D00C" w14:textId="77777777" w:rsidR="00D835D7" w:rsidRPr="00D835D7" w:rsidRDefault="00D835D7" w:rsidP="00D835D7">
            <w:pPr>
              <w:jc w:val="right"/>
              <w:rPr>
                <w:color w:val="000000"/>
                <w:sz w:val="20"/>
                <w:szCs w:val="20"/>
              </w:rPr>
            </w:pPr>
            <w:r w:rsidRPr="00D835D7">
              <w:rPr>
                <w:color w:val="000000"/>
                <w:sz w:val="20"/>
                <w:szCs w:val="20"/>
              </w:rPr>
              <w:t>5.118</w:t>
            </w:r>
          </w:p>
        </w:tc>
        <w:tc>
          <w:tcPr>
            <w:tcW w:w="888" w:type="dxa"/>
            <w:shd w:val="clear" w:color="auto" w:fill="auto"/>
            <w:noWrap/>
            <w:vAlign w:val="bottom"/>
            <w:hideMark/>
          </w:tcPr>
          <w:p w14:paraId="2C4E61CF" w14:textId="77777777" w:rsidR="00D835D7" w:rsidRPr="00D835D7" w:rsidRDefault="00D835D7" w:rsidP="00D835D7">
            <w:pPr>
              <w:jc w:val="right"/>
              <w:rPr>
                <w:color w:val="000000"/>
                <w:sz w:val="20"/>
                <w:szCs w:val="20"/>
              </w:rPr>
            </w:pPr>
            <w:r w:rsidRPr="00D835D7">
              <w:rPr>
                <w:color w:val="000000"/>
                <w:sz w:val="20"/>
                <w:szCs w:val="20"/>
              </w:rPr>
              <w:t>23.586</w:t>
            </w:r>
          </w:p>
        </w:tc>
        <w:tc>
          <w:tcPr>
            <w:tcW w:w="851" w:type="dxa"/>
            <w:shd w:val="clear" w:color="auto" w:fill="auto"/>
            <w:noWrap/>
            <w:vAlign w:val="bottom"/>
            <w:hideMark/>
          </w:tcPr>
          <w:p w14:paraId="560B0901" w14:textId="77777777" w:rsidR="00D835D7" w:rsidRPr="00D835D7" w:rsidRDefault="00D835D7" w:rsidP="00D835D7">
            <w:pPr>
              <w:jc w:val="right"/>
              <w:rPr>
                <w:color w:val="000000"/>
                <w:sz w:val="20"/>
                <w:szCs w:val="20"/>
              </w:rPr>
            </w:pPr>
            <w:r w:rsidRPr="00D835D7">
              <w:rPr>
                <w:color w:val="000000"/>
                <w:sz w:val="20"/>
                <w:szCs w:val="20"/>
              </w:rPr>
              <w:t>41.290</w:t>
            </w:r>
          </w:p>
        </w:tc>
      </w:tr>
      <w:tr w:rsidR="00D835D7" w:rsidRPr="00D835D7" w14:paraId="3BFD077B" w14:textId="77777777" w:rsidTr="00D835D7">
        <w:trPr>
          <w:trHeight w:val="320"/>
        </w:trPr>
        <w:tc>
          <w:tcPr>
            <w:tcW w:w="516" w:type="dxa"/>
            <w:shd w:val="clear" w:color="auto" w:fill="auto"/>
            <w:noWrap/>
            <w:vAlign w:val="bottom"/>
            <w:hideMark/>
          </w:tcPr>
          <w:p w14:paraId="4BD9E27F" w14:textId="77777777" w:rsidR="00D835D7" w:rsidRPr="00D835D7" w:rsidRDefault="00D835D7" w:rsidP="00D835D7">
            <w:pPr>
              <w:jc w:val="right"/>
              <w:rPr>
                <w:color w:val="000000"/>
                <w:sz w:val="20"/>
                <w:szCs w:val="20"/>
              </w:rPr>
            </w:pPr>
            <w:r w:rsidRPr="00D835D7">
              <w:rPr>
                <w:color w:val="000000"/>
                <w:sz w:val="20"/>
                <w:szCs w:val="20"/>
              </w:rPr>
              <w:t>54</w:t>
            </w:r>
          </w:p>
        </w:tc>
        <w:tc>
          <w:tcPr>
            <w:tcW w:w="2461" w:type="dxa"/>
            <w:shd w:val="clear" w:color="auto" w:fill="auto"/>
            <w:noWrap/>
            <w:vAlign w:val="bottom"/>
            <w:hideMark/>
          </w:tcPr>
          <w:p w14:paraId="00D3044C"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3A589786" w14:textId="77777777" w:rsidR="00D835D7" w:rsidRPr="00D835D7" w:rsidRDefault="00D835D7" w:rsidP="00D835D7">
            <w:pPr>
              <w:rPr>
                <w:sz w:val="20"/>
                <w:szCs w:val="20"/>
              </w:rPr>
            </w:pPr>
          </w:p>
        </w:tc>
        <w:tc>
          <w:tcPr>
            <w:tcW w:w="879" w:type="dxa"/>
            <w:shd w:val="clear" w:color="auto" w:fill="auto"/>
            <w:noWrap/>
            <w:vAlign w:val="bottom"/>
            <w:hideMark/>
          </w:tcPr>
          <w:p w14:paraId="73B9C732" w14:textId="77777777" w:rsidR="00D835D7" w:rsidRPr="00D835D7" w:rsidRDefault="00D835D7" w:rsidP="00D835D7">
            <w:pPr>
              <w:jc w:val="right"/>
              <w:rPr>
                <w:color w:val="000000"/>
                <w:sz w:val="20"/>
                <w:szCs w:val="20"/>
              </w:rPr>
            </w:pPr>
            <w:r w:rsidRPr="00D835D7">
              <w:rPr>
                <w:color w:val="000000"/>
                <w:sz w:val="20"/>
                <w:szCs w:val="20"/>
              </w:rPr>
              <w:t>2019</w:t>
            </w:r>
          </w:p>
        </w:tc>
        <w:tc>
          <w:tcPr>
            <w:tcW w:w="866" w:type="dxa"/>
            <w:shd w:val="clear" w:color="auto" w:fill="auto"/>
            <w:noWrap/>
            <w:vAlign w:val="bottom"/>
            <w:hideMark/>
          </w:tcPr>
          <w:p w14:paraId="391BB476" w14:textId="77777777" w:rsidR="00D835D7" w:rsidRPr="00D835D7" w:rsidRDefault="00D835D7" w:rsidP="00D835D7">
            <w:pPr>
              <w:jc w:val="right"/>
              <w:rPr>
                <w:color w:val="000000"/>
                <w:sz w:val="20"/>
                <w:szCs w:val="20"/>
              </w:rPr>
            </w:pPr>
            <w:r w:rsidRPr="00D835D7">
              <w:rPr>
                <w:color w:val="000000"/>
                <w:sz w:val="20"/>
                <w:szCs w:val="20"/>
              </w:rPr>
              <w:t>12.380</w:t>
            </w:r>
          </w:p>
        </w:tc>
        <w:tc>
          <w:tcPr>
            <w:tcW w:w="992" w:type="dxa"/>
            <w:shd w:val="clear" w:color="auto" w:fill="auto"/>
            <w:noWrap/>
            <w:vAlign w:val="bottom"/>
            <w:hideMark/>
          </w:tcPr>
          <w:p w14:paraId="76E6F0E6" w14:textId="77777777" w:rsidR="00D835D7" w:rsidRPr="00D835D7" w:rsidRDefault="00D835D7" w:rsidP="00D835D7">
            <w:pPr>
              <w:jc w:val="right"/>
              <w:rPr>
                <w:color w:val="000000"/>
                <w:sz w:val="20"/>
                <w:szCs w:val="20"/>
              </w:rPr>
            </w:pPr>
            <w:r w:rsidRPr="00D835D7">
              <w:rPr>
                <w:color w:val="000000"/>
                <w:sz w:val="20"/>
                <w:szCs w:val="20"/>
              </w:rPr>
              <w:t>8.989</w:t>
            </w:r>
          </w:p>
        </w:tc>
        <w:tc>
          <w:tcPr>
            <w:tcW w:w="992" w:type="dxa"/>
            <w:shd w:val="clear" w:color="auto" w:fill="auto"/>
            <w:noWrap/>
            <w:vAlign w:val="bottom"/>
            <w:hideMark/>
          </w:tcPr>
          <w:p w14:paraId="14B4A630" w14:textId="77777777" w:rsidR="00D835D7" w:rsidRPr="00D835D7" w:rsidRDefault="00D835D7" w:rsidP="00D835D7">
            <w:pPr>
              <w:jc w:val="right"/>
              <w:rPr>
                <w:color w:val="000000"/>
                <w:sz w:val="20"/>
                <w:szCs w:val="20"/>
              </w:rPr>
            </w:pPr>
            <w:r w:rsidRPr="00D835D7">
              <w:rPr>
                <w:color w:val="000000"/>
                <w:sz w:val="20"/>
                <w:szCs w:val="20"/>
              </w:rPr>
              <w:t>4.240</w:t>
            </w:r>
          </w:p>
        </w:tc>
        <w:tc>
          <w:tcPr>
            <w:tcW w:w="955" w:type="dxa"/>
            <w:shd w:val="clear" w:color="auto" w:fill="auto"/>
            <w:noWrap/>
            <w:vAlign w:val="bottom"/>
            <w:hideMark/>
          </w:tcPr>
          <w:p w14:paraId="71583203" w14:textId="77777777" w:rsidR="00D835D7" w:rsidRPr="00D835D7" w:rsidRDefault="00D835D7" w:rsidP="00D835D7">
            <w:pPr>
              <w:jc w:val="right"/>
              <w:rPr>
                <w:color w:val="000000"/>
                <w:sz w:val="20"/>
                <w:szCs w:val="20"/>
              </w:rPr>
            </w:pPr>
            <w:r w:rsidRPr="00D835D7">
              <w:rPr>
                <w:color w:val="000000"/>
                <w:sz w:val="20"/>
                <w:szCs w:val="20"/>
              </w:rPr>
              <w:t>5.938</w:t>
            </w:r>
          </w:p>
        </w:tc>
        <w:tc>
          <w:tcPr>
            <w:tcW w:w="888" w:type="dxa"/>
            <w:shd w:val="clear" w:color="auto" w:fill="auto"/>
            <w:noWrap/>
            <w:vAlign w:val="bottom"/>
            <w:hideMark/>
          </w:tcPr>
          <w:p w14:paraId="5F838E3B" w14:textId="77777777" w:rsidR="00D835D7" w:rsidRPr="00D835D7" w:rsidRDefault="00D835D7" w:rsidP="00D835D7">
            <w:pPr>
              <w:jc w:val="right"/>
              <w:rPr>
                <w:color w:val="000000"/>
                <w:sz w:val="20"/>
                <w:szCs w:val="20"/>
              </w:rPr>
            </w:pPr>
            <w:r w:rsidRPr="00D835D7">
              <w:rPr>
                <w:color w:val="000000"/>
                <w:sz w:val="20"/>
                <w:szCs w:val="20"/>
              </w:rPr>
              <w:t>23.665</w:t>
            </w:r>
          </w:p>
        </w:tc>
        <w:tc>
          <w:tcPr>
            <w:tcW w:w="851" w:type="dxa"/>
            <w:shd w:val="clear" w:color="auto" w:fill="auto"/>
            <w:noWrap/>
            <w:vAlign w:val="bottom"/>
            <w:hideMark/>
          </w:tcPr>
          <w:p w14:paraId="54F45210" w14:textId="77777777" w:rsidR="00D835D7" w:rsidRPr="00D835D7" w:rsidRDefault="00D835D7" w:rsidP="00D835D7">
            <w:pPr>
              <w:jc w:val="right"/>
              <w:rPr>
                <w:color w:val="000000"/>
                <w:sz w:val="20"/>
                <w:szCs w:val="20"/>
              </w:rPr>
            </w:pPr>
            <w:r w:rsidRPr="00D835D7">
              <w:rPr>
                <w:color w:val="000000"/>
                <w:sz w:val="20"/>
                <w:szCs w:val="20"/>
              </w:rPr>
              <w:t>36.980</w:t>
            </w:r>
          </w:p>
        </w:tc>
      </w:tr>
      <w:tr w:rsidR="00D835D7" w:rsidRPr="00D835D7" w14:paraId="39BE6B04" w14:textId="77777777" w:rsidTr="00D835D7">
        <w:trPr>
          <w:trHeight w:val="320"/>
        </w:trPr>
        <w:tc>
          <w:tcPr>
            <w:tcW w:w="516" w:type="dxa"/>
            <w:shd w:val="clear" w:color="auto" w:fill="auto"/>
            <w:noWrap/>
            <w:vAlign w:val="bottom"/>
            <w:hideMark/>
          </w:tcPr>
          <w:p w14:paraId="7514C116" w14:textId="77777777" w:rsidR="00D835D7" w:rsidRPr="00D835D7" w:rsidRDefault="00D835D7" w:rsidP="00D835D7">
            <w:pPr>
              <w:jc w:val="right"/>
              <w:rPr>
                <w:color w:val="000000"/>
                <w:sz w:val="20"/>
                <w:szCs w:val="20"/>
              </w:rPr>
            </w:pPr>
            <w:r w:rsidRPr="00D835D7">
              <w:rPr>
                <w:color w:val="000000"/>
                <w:sz w:val="20"/>
                <w:szCs w:val="20"/>
              </w:rPr>
              <w:t>55</w:t>
            </w:r>
          </w:p>
        </w:tc>
        <w:tc>
          <w:tcPr>
            <w:tcW w:w="2461" w:type="dxa"/>
            <w:shd w:val="clear" w:color="auto" w:fill="auto"/>
            <w:noWrap/>
            <w:vAlign w:val="bottom"/>
            <w:hideMark/>
          </w:tcPr>
          <w:p w14:paraId="38406D2B"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1AA8CDFC" w14:textId="77777777" w:rsidR="00D835D7" w:rsidRPr="00D835D7" w:rsidRDefault="00D835D7" w:rsidP="00D835D7">
            <w:pPr>
              <w:rPr>
                <w:sz w:val="20"/>
                <w:szCs w:val="20"/>
              </w:rPr>
            </w:pPr>
          </w:p>
        </w:tc>
        <w:tc>
          <w:tcPr>
            <w:tcW w:w="879" w:type="dxa"/>
            <w:shd w:val="clear" w:color="auto" w:fill="auto"/>
            <w:noWrap/>
            <w:vAlign w:val="bottom"/>
            <w:hideMark/>
          </w:tcPr>
          <w:p w14:paraId="58F2FB56" w14:textId="77777777" w:rsidR="00D835D7" w:rsidRPr="00D835D7" w:rsidRDefault="00D835D7" w:rsidP="00D835D7">
            <w:pPr>
              <w:jc w:val="right"/>
              <w:rPr>
                <w:color w:val="000000"/>
                <w:sz w:val="20"/>
                <w:szCs w:val="20"/>
              </w:rPr>
            </w:pPr>
            <w:r w:rsidRPr="00D835D7">
              <w:rPr>
                <w:color w:val="000000"/>
                <w:sz w:val="20"/>
                <w:szCs w:val="20"/>
              </w:rPr>
              <w:t>2020</w:t>
            </w:r>
          </w:p>
        </w:tc>
        <w:tc>
          <w:tcPr>
            <w:tcW w:w="866" w:type="dxa"/>
            <w:shd w:val="clear" w:color="auto" w:fill="auto"/>
            <w:noWrap/>
            <w:vAlign w:val="bottom"/>
            <w:hideMark/>
          </w:tcPr>
          <w:p w14:paraId="7CA0F452" w14:textId="77777777" w:rsidR="00D835D7" w:rsidRPr="00D835D7" w:rsidRDefault="00D835D7" w:rsidP="00D835D7">
            <w:pPr>
              <w:jc w:val="right"/>
              <w:rPr>
                <w:color w:val="000000"/>
                <w:sz w:val="20"/>
                <w:szCs w:val="20"/>
              </w:rPr>
            </w:pPr>
            <w:r w:rsidRPr="00D835D7">
              <w:rPr>
                <w:color w:val="000000"/>
                <w:sz w:val="20"/>
                <w:szCs w:val="20"/>
              </w:rPr>
              <w:t>12.110</w:t>
            </w:r>
          </w:p>
        </w:tc>
        <w:tc>
          <w:tcPr>
            <w:tcW w:w="992" w:type="dxa"/>
            <w:shd w:val="clear" w:color="auto" w:fill="auto"/>
            <w:noWrap/>
            <w:vAlign w:val="bottom"/>
            <w:hideMark/>
          </w:tcPr>
          <w:p w14:paraId="45C9E513" w14:textId="77777777" w:rsidR="00D835D7" w:rsidRPr="00D835D7" w:rsidRDefault="00D835D7" w:rsidP="00D835D7">
            <w:pPr>
              <w:jc w:val="right"/>
              <w:rPr>
                <w:color w:val="000000"/>
                <w:sz w:val="20"/>
                <w:szCs w:val="20"/>
              </w:rPr>
            </w:pPr>
            <w:r w:rsidRPr="00D835D7">
              <w:rPr>
                <w:color w:val="000000"/>
                <w:sz w:val="20"/>
                <w:szCs w:val="20"/>
              </w:rPr>
              <w:t>14.501</w:t>
            </w:r>
          </w:p>
        </w:tc>
        <w:tc>
          <w:tcPr>
            <w:tcW w:w="992" w:type="dxa"/>
            <w:shd w:val="clear" w:color="auto" w:fill="auto"/>
            <w:noWrap/>
            <w:vAlign w:val="bottom"/>
            <w:hideMark/>
          </w:tcPr>
          <w:p w14:paraId="6D65EA55" w14:textId="77777777" w:rsidR="00D835D7" w:rsidRPr="00D835D7" w:rsidRDefault="00D835D7" w:rsidP="00D835D7">
            <w:pPr>
              <w:jc w:val="right"/>
              <w:rPr>
                <w:color w:val="000000"/>
                <w:sz w:val="20"/>
                <w:szCs w:val="20"/>
              </w:rPr>
            </w:pPr>
            <w:r w:rsidRPr="00D835D7">
              <w:rPr>
                <w:color w:val="000000"/>
                <w:sz w:val="20"/>
                <w:szCs w:val="20"/>
              </w:rPr>
              <w:t>4.480</w:t>
            </w:r>
          </w:p>
        </w:tc>
        <w:tc>
          <w:tcPr>
            <w:tcW w:w="955" w:type="dxa"/>
            <w:shd w:val="clear" w:color="auto" w:fill="auto"/>
            <w:noWrap/>
            <w:vAlign w:val="bottom"/>
            <w:hideMark/>
          </w:tcPr>
          <w:p w14:paraId="79DBB650" w14:textId="77777777" w:rsidR="00D835D7" w:rsidRPr="00D835D7" w:rsidRDefault="00D835D7" w:rsidP="00D835D7">
            <w:pPr>
              <w:jc w:val="right"/>
              <w:rPr>
                <w:color w:val="000000"/>
                <w:sz w:val="20"/>
                <w:szCs w:val="20"/>
              </w:rPr>
            </w:pPr>
            <w:r w:rsidRPr="00D835D7">
              <w:rPr>
                <w:color w:val="000000"/>
                <w:sz w:val="20"/>
                <w:szCs w:val="20"/>
              </w:rPr>
              <w:t>5.882</w:t>
            </w:r>
          </w:p>
        </w:tc>
        <w:tc>
          <w:tcPr>
            <w:tcW w:w="888" w:type="dxa"/>
            <w:shd w:val="clear" w:color="auto" w:fill="auto"/>
            <w:noWrap/>
            <w:vAlign w:val="bottom"/>
            <w:hideMark/>
          </w:tcPr>
          <w:p w14:paraId="7CEE0994" w14:textId="77777777" w:rsidR="00D835D7" w:rsidRPr="00D835D7" w:rsidRDefault="00D835D7" w:rsidP="00D835D7">
            <w:pPr>
              <w:jc w:val="right"/>
              <w:rPr>
                <w:color w:val="000000"/>
                <w:sz w:val="20"/>
                <w:szCs w:val="20"/>
              </w:rPr>
            </w:pPr>
            <w:r w:rsidRPr="00D835D7">
              <w:rPr>
                <w:color w:val="000000"/>
                <w:sz w:val="20"/>
                <w:szCs w:val="20"/>
              </w:rPr>
              <w:t>23.702</w:t>
            </w:r>
          </w:p>
        </w:tc>
        <w:tc>
          <w:tcPr>
            <w:tcW w:w="851" w:type="dxa"/>
            <w:shd w:val="clear" w:color="auto" w:fill="auto"/>
            <w:noWrap/>
            <w:vAlign w:val="bottom"/>
            <w:hideMark/>
          </w:tcPr>
          <w:p w14:paraId="52F26FF8" w14:textId="77777777" w:rsidR="00D835D7" w:rsidRPr="00D835D7" w:rsidRDefault="00D835D7" w:rsidP="00D835D7">
            <w:pPr>
              <w:jc w:val="right"/>
              <w:rPr>
                <w:color w:val="000000"/>
                <w:sz w:val="20"/>
                <w:szCs w:val="20"/>
              </w:rPr>
            </w:pPr>
            <w:r w:rsidRPr="00D835D7">
              <w:rPr>
                <w:color w:val="000000"/>
                <w:sz w:val="20"/>
                <w:szCs w:val="20"/>
              </w:rPr>
              <w:t>30.130</w:t>
            </w:r>
          </w:p>
        </w:tc>
      </w:tr>
      <w:tr w:rsidR="00D835D7" w:rsidRPr="00D835D7" w14:paraId="75856247" w14:textId="77777777" w:rsidTr="00D835D7">
        <w:trPr>
          <w:trHeight w:val="320"/>
        </w:trPr>
        <w:tc>
          <w:tcPr>
            <w:tcW w:w="516" w:type="dxa"/>
            <w:shd w:val="clear" w:color="auto" w:fill="auto"/>
            <w:noWrap/>
            <w:vAlign w:val="bottom"/>
            <w:hideMark/>
          </w:tcPr>
          <w:p w14:paraId="591C3DD6" w14:textId="77777777" w:rsidR="00D835D7" w:rsidRPr="00D835D7" w:rsidRDefault="00D835D7" w:rsidP="00D835D7">
            <w:pPr>
              <w:jc w:val="right"/>
              <w:rPr>
                <w:color w:val="000000"/>
                <w:sz w:val="20"/>
                <w:szCs w:val="20"/>
              </w:rPr>
            </w:pPr>
            <w:r w:rsidRPr="00D835D7">
              <w:rPr>
                <w:color w:val="000000"/>
                <w:sz w:val="20"/>
                <w:szCs w:val="20"/>
              </w:rPr>
              <w:t>56</w:t>
            </w:r>
          </w:p>
        </w:tc>
        <w:tc>
          <w:tcPr>
            <w:tcW w:w="2461" w:type="dxa"/>
            <w:shd w:val="clear" w:color="auto" w:fill="auto"/>
            <w:noWrap/>
            <w:vAlign w:val="bottom"/>
            <w:hideMark/>
          </w:tcPr>
          <w:p w14:paraId="2B7D1C3A" w14:textId="77777777" w:rsidR="00D835D7" w:rsidRPr="00D835D7" w:rsidRDefault="00D835D7" w:rsidP="00D835D7">
            <w:pPr>
              <w:rPr>
                <w:color w:val="000000"/>
                <w:sz w:val="20"/>
                <w:szCs w:val="20"/>
              </w:rPr>
            </w:pPr>
            <w:r w:rsidRPr="00D835D7">
              <w:rPr>
                <w:color w:val="000000"/>
                <w:sz w:val="20"/>
                <w:szCs w:val="20"/>
              </w:rPr>
              <w:t>PRASIDHA ANEKA NIAGA</w:t>
            </w:r>
          </w:p>
        </w:tc>
        <w:tc>
          <w:tcPr>
            <w:tcW w:w="817" w:type="dxa"/>
            <w:shd w:val="clear" w:color="auto" w:fill="auto"/>
            <w:noWrap/>
            <w:vAlign w:val="bottom"/>
            <w:hideMark/>
          </w:tcPr>
          <w:p w14:paraId="79B09C9B" w14:textId="77777777" w:rsidR="00D835D7" w:rsidRPr="00D835D7" w:rsidRDefault="00D835D7" w:rsidP="00D835D7">
            <w:pPr>
              <w:rPr>
                <w:color w:val="000000"/>
                <w:sz w:val="20"/>
                <w:szCs w:val="20"/>
              </w:rPr>
            </w:pPr>
            <w:r w:rsidRPr="00D835D7">
              <w:rPr>
                <w:color w:val="000000"/>
                <w:sz w:val="20"/>
                <w:szCs w:val="20"/>
              </w:rPr>
              <w:t>PSDN</w:t>
            </w:r>
          </w:p>
        </w:tc>
        <w:tc>
          <w:tcPr>
            <w:tcW w:w="879" w:type="dxa"/>
            <w:shd w:val="clear" w:color="auto" w:fill="auto"/>
            <w:noWrap/>
            <w:vAlign w:val="bottom"/>
            <w:hideMark/>
          </w:tcPr>
          <w:p w14:paraId="0774E7B7" w14:textId="77777777" w:rsidR="00D835D7" w:rsidRPr="00D835D7" w:rsidRDefault="00D835D7" w:rsidP="00D835D7">
            <w:pPr>
              <w:jc w:val="right"/>
              <w:rPr>
                <w:color w:val="000000"/>
                <w:sz w:val="20"/>
                <w:szCs w:val="20"/>
              </w:rPr>
            </w:pPr>
            <w:r w:rsidRPr="00D835D7">
              <w:rPr>
                <w:color w:val="000000"/>
                <w:sz w:val="20"/>
                <w:szCs w:val="20"/>
              </w:rPr>
              <w:t>2016</w:t>
            </w:r>
          </w:p>
        </w:tc>
        <w:tc>
          <w:tcPr>
            <w:tcW w:w="866" w:type="dxa"/>
            <w:shd w:val="clear" w:color="auto" w:fill="auto"/>
            <w:noWrap/>
            <w:vAlign w:val="bottom"/>
            <w:hideMark/>
          </w:tcPr>
          <w:p w14:paraId="2AE9FF45" w14:textId="77777777" w:rsidR="00D835D7" w:rsidRPr="00D835D7" w:rsidRDefault="00D835D7" w:rsidP="00D835D7">
            <w:pPr>
              <w:jc w:val="right"/>
              <w:rPr>
                <w:color w:val="000000"/>
                <w:sz w:val="20"/>
                <w:szCs w:val="20"/>
              </w:rPr>
            </w:pPr>
            <w:r w:rsidRPr="00D835D7">
              <w:rPr>
                <w:color w:val="000000"/>
                <w:sz w:val="20"/>
                <w:szCs w:val="20"/>
              </w:rPr>
              <w:t>-5.010</w:t>
            </w:r>
          </w:p>
        </w:tc>
        <w:tc>
          <w:tcPr>
            <w:tcW w:w="992" w:type="dxa"/>
            <w:shd w:val="clear" w:color="auto" w:fill="auto"/>
            <w:noWrap/>
            <w:vAlign w:val="bottom"/>
            <w:hideMark/>
          </w:tcPr>
          <w:p w14:paraId="6DF2BED9" w14:textId="77777777" w:rsidR="00D835D7" w:rsidRPr="00D835D7" w:rsidRDefault="00D835D7" w:rsidP="00D835D7">
            <w:pPr>
              <w:jc w:val="right"/>
              <w:rPr>
                <w:color w:val="000000"/>
                <w:sz w:val="20"/>
                <w:szCs w:val="20"/>
              </w:rPr>
            </w:pPr>
            <w:r w:rsidRPr="00D835D7">
              <w:rPr>
                <w:color w:val="000000"/>
                <w:sz w:val="20"/>
                <w:szCs w:val="20"/>
              </w:rPr>
              <w:t>9.712</w:t>
            </w:r>
          </w:p>
        </w:tc>
        <w:tc>
          <w:tcPr>
            <w:tcW w:w="992" w:type="dxa"/>
            <w:shd w:val="clear" w:color="auto" w:fill="auto"/>
            <w:noWrap/>
            <w:vAlign w:val="bottom"/>
            <w:hideMark/>
          </w:tcPr>
          <w:p w14:paraId="1490814C" w14:textId="77777777" w:rsidR="00D835D7" w:rsidRPr="00D835D7" w:rsidRDefault="00D835D7" w:rsidP="00D835D7">
            <w:pPr>
              <w:jc w:val="right"/>
              <w:rPr>
                <w:color w:val="000000"/>
                <w:sz w:val="20"/>
                <w:szCs w:val="20"/>
              </w:rPr>
            </w:pPr>
            <w:r w:rsidRPr="00D835D7">
              <w:rPr>
                <w:color w:val="000000"/>
                <w:sz w:val="20"/>
                <w:szCs w:val="20"/>
              </w:rPr>
              <w:t>10.726</w:t>
            </w:r>
          </w:p>
        </w:tc>
        <w:tc>
          <w:tcPr>
            <w:tcW w:w="955" w:type="dxa"/>
            <w:shd w:val="clear" w:color="auto" w:fill="auto"/>
            <w:noWrap/>
            <w:vAlign w:val="bottom"/>
            <w:hideMark/>
          </w:tcPr>
          <w:p w14:paraId="06BCFAD5" w14:textId="77777777" w:rsidR="00D835D7" w:rsidRPr="00D835D7" w:rsidRDefault="00D835D7" w:rsidP="00D835D7">
            <w:pPr>
              <w:jc w:val="right"/>
              <w:rPr>
                <w:color w:val="000000"/>
                <w:sz w:val="20"/>
                <w:szCs w:val="20"/>
              </w:rPr>
            </w:pPr>
            <w:r w:rsidRPr="00D835D7">
              <w:rPr>
                <w:color w:val="000000"/>
                <w:sz w:val="20"/>
                <w:szCs w:val="20"/>
              </w:rPr>
              <w:t>4.437</w:t>
            </w:r>
          </w:p>
        </w:tc>
        <w:tc>
          <w:tcPr>
            <w:tcW w:w="888" w:type="dxa"/>
            <w:shd w:val="clear" w:color="auto" w:fill="auto"/>
            <w:noWrap/>
            <w:vAlign w:val="bottom"/>
            <w:hideMark/>
          </w:tcPr>
          <w:p w14:paraId="1AEF7607" w14:textId="77777777" w:rsidR="00D835D7" w:rsidRPr="00D835D7" w:rsidRDefault="00D835D7" w:rsidP="00D835D7">
            <w:pPr>
              <w:jc w:val="right"/>
              <w:rPr>
                <w:color w:val="000000"/>
                <w:sz w:val="20"/>
                <w:szCs w:val="20"/>
              </w:rPr>
            </w:pPr>
            <w:r w:rsidRPr="00D835D7">
              <w:rPr>
                <w:color w:val="000000"/>
                <w:sz w:val="20"/>
                <w:szCs w:val="20"/>
              </w:rPr>
              <w:t>20.293</w:t>
            </w:r>
          </w:p>
        </w:tc>
        <w:tc>
          <w:tcPr>
            <w:tcW w:w="851" w:type="dxa"/>
            <w:shd w:val="clear" w:color="auto" w:fill="auto"/>
            <w:noWrap/>
            <w:vAlign w:val="bottom"/>
            <w:hideMark/>
          </w:tcPr>
          <w:p w14:paraId="6F8FAA4E" w14:textId="77777777" w:rsidR="00D835D7" w:rsidRPr="00D835D7" w:rsidRDefault="00D835D7" w:rsidP="00D835D7">
            <w:pPr>
              <w:jc w:val="right"/>
              <w:rPr>
                <w:color w:val="000000"/>
                <w:sz w:val="20"/>
                <w:szCs w:val="20"/>
              </w:rPr>
            </w:pPr>
            <w:r w:rsidRPr="00D835D7">
              <w:rPr>
                <w:color w:val="000000"/>
                <w:sz w:val="20"/>
                <w:szCs w:val="20"/>
              </w:rPr>
              <w:t>50.290</w:t>
            </w:r>
          </w:p>
        </w:tc>
      </w:tr>
      <w:tr w:rsidR="00D835D7" w:rsidRPr="00D835D7" w14:paraId="66825002" w14:textId="77777777" w:rsidTr="00D835D7">
        <w:trPr>
          <w:trHeight w:val="320"/>
        </w:trPr>
        <w:tc>
          <w:tcPr>
            <w:tcW w:w="516" w:type="dxa"/>
            <w:shd w:val="clear" w:color="auto" w:fill="auto"/>
            <w:noWrap/>
            <w:vAlign w:val="bottom"/>
            <w:hideMark/>
          </w:tcPr>
          <w:p w14:paraId="19182605" w14:textId="77777777" w:rsidR="00D835D7" w:rsidRPr="00D835D7" w:rsidRDefault="00D835D7" w:rsidP="00D835D7">
            <w:pPr>
              <w:jc w:val="right"/>
              <w:rPr>
                <w:color w:val="000000"/>
                <w:sz w:val="20"/>
                <w:szCs w:val="20"/>
              </w:rPr>
            </w:pPr>
            <w:r w:rsidRPr="00D835D7">
              <w:rPr>
                <w:color w:val="000000"/>
                <w:sz w:val="20"/>
                <w:szCs w:val="20"/>
              </w:rPr>
              <w:t>57</w:t>
            </w:r>
          </w:p>
        </w:tc>
        <w:tc>
          <w:tcPr>
            <w:tcW w:w="2461" w:type="dxa"/>
            <w:shd w:val="clear" w:color="auto" w:fill="auto"/>
            <w:noWrap/>
            <w:vAlign w:val="bottom"/>
            <w:hideMark/>
          </w:tcPr>
          <w:p w14:paraId="4E775AC4"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53E1FFF2" w14:textId="77777777" w:rsidR="00D835D7" w:rsidRPr="00D835D7" w:rsidRDefault="00D835D7" w:rsidP="00D835D7">
            <w:pPr>
              <w:rPr>
                <w:sz w:val="20"/>
                <w:szCs w:val="20"/>
              </w:rPr>
            </w:pPr>
          </w:p>
        </w:tc>
        <w:tc>
          <w:tcPr>
            <w:tcW w:w="879" w:type="dxa"/>
            <w:shd w:val="clear" w:color="auto" w:fill="auto"/>
            <w:noWrap/>
            <w:vAlign w:val="bottom"/>
            <w:hideMark/>
          </w:tcPr>
          <w:p w14:paraId="2024D297" w14:textId="77777777" w:rsidR="00D835D7" w:rsidRPr="00D835D7" w:rsidRDefault="00D835D7" w:rsidP="00D835D7">
            <w:pPr>
              <w:jc w:val="right"/>
              <w:rPr>
                <w:color w:val="000000"/>
                <w:sz w:val="20"/>
                <w:szCs w:val="20"/>
              </w:rPr>
            </w:pPr>
            <w:r w:rsidRPr="00D835D7">
              <w:rPr>
                <w:color w:val="000000"/>
                <w:sz w:val="20"/>
                <w:szCs w:val="20"/>
              </w:rPr>
              <w:t>2017</w:t>
            </w:r>
          </w:p>
        </w:tc>
        <w:tc>
          <w:tcPr>
            <w:tcW w:w="866" w:type="dxa"/>
            <w:shd w:val="clear" w:color="auto" w:fill="auto"/>
            <w:noWrap/>
            <w:vAlign w:val="bottom"/>
            <w:hideMark/>
          </w:tcPr>
          <w:p w14:paraId="3FAF9F02" w14:textId="77777777" w:rsidR="00D835D7" w:rsidRPr="00D835D7" w:rsidRDefault="00D835D7" w:rsidP="00D835D7">
            <w:pPr>
              <w:jc w:val="right"/>
              <w:rPr>
                <w:color w:val="000000"/>
                <w:sz w:val="20"/>
                <w:szCs w:val="20"/>
              </w:rPr>
            </w:pPr>
            <w:r w:rsidRPr="00D835D7">
              <w:rPr>
                <w:color w:val="000000"/>
                <w:sz w:val="20"/>
                <w:szCs w:val="20"/>
              </w:rPr>
              <w:t>4.770</w:t>
            </w:r>
          </w:p>
        </w:tc>
        <w:tc>
          <w:tcPr>
            <w:tcW w:w="992" w:type="dxa"/>
            <w:shd w:val="clear" w:color="auto" w:fill="auto"/>
            <w:noWrap/>
            <w:vAlign w:val="bottom"/>
            <w:hideMark/>
          </w:tcPr>
          <w:p w14:paraId="4F73D363" w14:textId="77777777" w:rsidR="00D835D7" w:rsidRPr="00D835D7" w:rsidRDefault="00D835D7" w:rsidP="00D835D7">
            <w:pPr>
              <w:jc w:val="right"/>
              <w:rPr>
                <w:color w:val="000000"/>
                <w:sz w:val="20"/>
                <w:szCs w:val="20"/>
              </w:rPr>
            </w:pPr>
            <w:r w:rsidRPr="00D835D7">
              <w:rPr>
                <w:color w:val="000000"/>
                <w:sz w:val="20"/>
                <w:szCs w:val="20"/>
              </w:rPr>
              <w:t>28.009</w:t>
            </w:r>
          </w:p>
        </w:tc>
        <w:tc>
          <w:tcPr>
            <w:tcW w:w="992" w:type="dxa"/>
            <w:shd w:val="clear" w:color="auto" w:fill="auto"/>
            <w:noWrap/>
            <w:vAlign w:val="bottom"/>
            <w:hideMark/>
          </w:tcPr>
          <w:p w14:paraId="298157A1" w14:textId="77777777" w:rsidR="00D835D7" w:rsidRPr="00D835D7" w:rsidRDefault="00D835D7" w:rsidP="00D835D7">
            <w:pPr>
              <w:jc w:val="right"/>
              <w:rPr>
                <w:color w:val="000000"/>
                <w:sz w:val="20"/>
                <w:szCs w:val="20"/>
              </w:rPr>
            </w:pPr>
            <w:r w:rsidRPr="00D835D7">
              <w:rPr>
                <w:color w:val="000000"/>
                <w:sz w:val="20"/>
                <w:szCs w:val="20"/>
              </w:rPr>
              <w:t>14.799</w:t>
            </w:r>
          </w:p>
        </w:tc>
        <w:tc>
          <w:tcPr>
            <w:tcW w:w="955" w:type="dxa"/>
            <w:shd w:val="clear" w:color="auto" w:fill="auto"/>
            <w:noWrap/>
            <w:vAlign w:val="bottom"/>
            <w:hideMark/>
          </w:tcPr>
          <w:p w14:paraId="620B8D15" w14:textId="77777777" w:rsidR="00D835D7" w:rsidRPr="00D835D7" w:rsidRDefault="00D835D7" w:rsidP="00D835D7">
            <w:pPr>
              <w:jc w:val="right"/>
              <w:rPr>
                <w:color w:val="000000"/>
                <w:sz w:val="20"/>
                <w:szCs w:val="20"/>
              </w:rPr>
            </w:pPr>
            <w:r w:rsidRPr="00D835D7">
              <w:rPr>
                <w:color w:val="000000"/>
                <w:sz w:val="20"/>
                <w:szCs w:val="20"/>
              </w:rPr>
              <w:t>5.023</w:t>
            </w:r>
          </w:p>
        </w:tc>
        <w:tc>
          <w:tcPr>
            <w:tcW w:w="888" w:type="dxa"/>
            <w:shd w:val="clear" w:color="auto" w:fill="auto"/>
            <w:noWrap/>
            <w:vAlign w:val="bottom"/>
            <w:hideMark/>
          </w:tcPr>
          <w:p w14:paraId="70305769" w14:textId="77777777" w:rsidR="00D835D7" w:rsidRPr="00D835D7" w:rsidRDefault="00D835D7" w:rsidP="00D835D7">
            <w:pPr>
              <w:jc w:val="right"/>
              <w:rPr>
                <w:color w:val="000000"/>
                <w:sz w:val="20"/>
                <w:szCs w:val="20"/>
              </w:rPr>
            </w:pPr>
            <w:r w:rsidRPr="00D835D7">
              <w:rPr>
                <w:color w:val="000000"/>
                <w:sz w:val="20"/>
                <w:szCs w:val="20"/>
              </w:rPr>
              <w:t>20.344</w:t>
            </w:r>
          </w:p>
        </w:tc>
        <w:tc>
          <w:tcPr>
            <w:tcW w:w="851" w:type="dxa"/>
            <w:shd w:val="clear" w:color="auto" w:fill="auto"/>
            <w:noWrap/>
            <w:vAlign w:val="bottom"/>
            <w:hideMark/>
          </w:tcPr>
          <w:p w14:paraId="09964FDC" w14:textId="77777777" w:rsidR="00D835D7" w:rsidRPr="00D835D7" w:rsidRDefault="00D835D7" w:rsidP="00D835D7">
            <w:pPr>
              <w:jc w:val="right"/>
              <w:rPr>
                <w:color w:val="000000"/>
                <w:sz w:val="20"/>
                <w:szCs w:val="20"/>
              </w:rPr>
            </w:pPr>
            <w:r w:rsidRPr="00D835D7">
              <w:rPr>
                <w:color w:val="000000"/>
                <w:sz w:val="20"/>
                <w:szCs w:val="20"/>
              </w:rPr>
              <w:t>48.240</w:t>
            </w:r>
          </w:p>
        </w:tc>
      </w:tr>
      <w:tr w:rsidR="00D835D7" w:rsidRPr="00D835D7" w14:paraId="782CAD2D" w14:textId="77777777" w:rsidTr="00D835D7">
        <w:trPr>
          <w:trHeight w:val="320"/>
        </w:trPr>
        <w:tc>
          <w:tcPr>
            <w:tcW w:w="516" w:type="dxa"/>
            <w:shd w:val="clear" w:color="auto" w:fill="auto"/>
            <w:noWrap/>
            <w:vAlign w:val="bottom"/>
            <w:hideMark/>
          </w:tcPr>
          <w:p w14:paraId="3044598F" w14:textId="77777777" w:rsidR="00D835D7" w:rsidRPr="00D835D7" w:rsidRDefault="00D835D7" w:rsidP="00D835D7">
            <w:pPr>
              <w:jc w:val="right"/>
              <w:rPr>
                <w:color w:val="000000"/>
                <w:sz w:val="20"/>
                <w:szCs w:val="20"/>
              </w:rPr>
            </w:pPr>
            <w:r w:rsidRPr="00D835D7">
              <w:rPr>
                <w:color w:val="000000"/>
                <w:sz w:val="20"/>
                <w:szCs w:val="20"/>
              </w:rPr>
              <w:t>58</w:t>
            </w:r>
          </w:p>
        </w:tc>
        <w:tc>
          <w:tcPr>
            <w:tcW w:w="2461" w:type="dxa"/>
            <w:shd w:val="clear" w:color="auto" w:fill="auto"/>
            <w:noWrap/>
            <w:vAlign w:val="bottom"/>
            <w:hideMark/>
          </w:tcPr>
          <w:p w14:paraId="492C8DF4"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4D4E9CA9" w14:textId="77777777" w:rsidR="00D835D7" w:rsidRPr="00D835D7" w:rsidRDefault="00D835D7" w:rsidP="00D835D7">
            <w:pPr>
              <w:rPr>
                <w:sz w:val="20"/>
                <w:szCs w:val="20"/>
              </w:rPr>
            </w:pPr>
          </w:p>
        </w:tc>
        <w:tc>
          <w:tcPr>
            <w:tcW w:w="879" w:type="dxa"/>
            <w:shd w:val="clear" w:color="auto" w:fill="auto"/>
            <w:noWrap/>
            <w:vAlign w:val="bottom"/>
            <w:hideMark/>
          </w:tcPr>
          <w:p w14:paraId="5BDCE31F" w14:textId="77777777" w:rsidR="00D835D7" w:rsidRPr="00D835D7" w:rsidRDefault="00D835D7" w:rsidP="00D835D7">
            <w:pPr>
              <w:jc w:val="right"/>
              <w:rPr>
                <w:color w:val="000000"/>
                <w:sz w:val="20"/>
                <w:szCs w:val="20"/>
              </w:rPr>
            </w:pPr>
            <w:r w:rsidRPr="00D835D7">
              <w:rPr>
                <w:color w:val="000000"/>
                <w:sz w:val="20"/>
                <w:szCs w:val="20"/>
              </w:rPr>
              <w:t>2018</w:t>
            </w:r>
          </w:p>
        </w:tc>
        <w:tc>
          <w:tcPr>
            <w:tcW w:w="866" w:type="dxa"/>
            <w:shd w:val="clear" w:color="auto" w:fill="auto"/>
            <w:noWrap/>
            <w:vAlign w:val="bottom"/>
            <w:hideMark/>
          </w:tcPr>
          <w:p w14:paraId="44021366" w14:textId="77777777" w:rsidR="00D835D7" w:rsidRPr="00D835D7" w:rsidRDefault="00D835D7" w:rsidP="00D835D7">
            <w:pPr>
              <w:jc w:val="right"/>
              <w:rPr>
                <w:color w:val="000000"/>
                <w:sz w:val="20"/>
                <w:szCs w:val="20"/>
              </w:rPr>
            </w:pPr>
            <w:r w:rsidRPr="00D835D7">
              <w:rPr>
                <w:color w:val="000000"/>
                <w:sz w:val="20"/>
                <w:szCs w:val="20"/>
              </w:rPr>
              <w:t>-6.110</w:t>
            </w:r>
          </w:p>
        </w:tc>
        <w:tc>
          <w:tcPr>
            <w:tcW w:w="992" w:type="dxa"/>
            <w:shd w:val="clear" w:color="auto" w:fill="auto"/>
            <w:noWrap/>
            <w:vAlign w:val="bottom"/>
            <w:hideMark/>
          </w:tcPr>
          <w:p w14:paraId="1EAF028E" w14:textId="77777777" w:rsidR="00D835D7" w:rsidRPr="00D835D7" w:rsidRDefault="00D835D7" w:rsidP="00D835D7">
            <w:pPr>
              <w:jc w:val="right"/>
              <w:rPr>
                <w:color w:val="000000"/>
                <w:sz w:val="20"/>
                <w:szCs w:val="20"/>
              </w:rPr>
            </w:pPr>
            <w:r w:rsidRPr="00D835D7">
              <w:rPr>
                <w:color w:val="000000"/>
                <w:sz w:val="20"/>
                <w:szCs w:val="20"/>
              </w:rPr>
              <w:t>23.687</w:t>
            </w:r>
          </w:p>
        </w:tc>
        <w:tc>
          <w:tcPr>
            <w:tcW w:w="992" w:type="dxa"/>
            <w:shd w:val="clear" w:color="auto" w:fill="auto"/>
            <w:noWrap/>
            <w:vAlign w:val="bottom"/>
            <w:hideMark/>
          </w:tcPr>
          <w:p w14:paraId="3B01B48A" w14:textId="77777777" w:rsidR="00D835D7" w:rsidRPr="00D835D7" w:rsidRDefault="00D835D7" w:rsidP="00D835D7">
            <w:pPr>
              <w:jc w:val="right"/>
              <w:rPr>
                <w:color w:val="000000"/>
                <w:sz w:val="20"/>
                <w:szCs w:val="20"/>
              </w:rPr>
            </w:pPr>
            <w:r w:rsidRPr="00D835D7">
              <w:rPr>
                <w:color w:val="000000"/>
                <w:sz w:val="20"/>
                <w:szCs w:val="20"/>
              </w:rPr>
              <w:t>14.134</w:t>
            </w:r>
          </w:p>
        </w:tc>
        <w:tc>
          <w:tcPr>
            <w:tcW w:w="955" w:type="dxa"/>
            <w:shd w:val="clear" w:color="auto" w:fill="auto"/>
            <w:noWrap/>
            <w:vAlign w:val="bottom"/>
            <w:hideMark/>
          </w:tcPr>
          <w:p w14:paraId="4B77D964" w14:textId="77777777" w:rsidR="00D835D7" w:rsidRPr="00D835D7" w:rsidRDefault="00D835D7" w:rsidP="00D835D7">
            <w:pPr>
              <w:jc w:val="right"/>
              <w:rPr>
                <w:color w:val="000000"/>
                <w:sz w:val="20"/>
                <w:szCs w:val="20"/>
              </w:rPr>
            </w:pPr>
            <w:r w:rsidRPr="00D835D7">
              <w:rPr>
                <w:color w:val="000000"/>
                <w:sz w:val="20"/>
                <w:szCs w:val="20"/>
              </w:rPr>
              <w:t>5.502</w:t>
            </w:r>
          </w:p>
        </w:tc>
        <w:tc>
          <w:tcPr>
            <w:tcW w:w="888" w:type="dxa"/>
            <w:shd w:val="clear" w:color="auto" w:fill="auto"/>
            <w:noWrap/>
            <w:vAlign w:val="bottom"/>
            <w:hideMark/>
          </w:tcPr>
          <w:p w14:paraId="4FDBA133" w14:textId="77777777" w:rsidR="00D835D7" w:rsidRPr="00D835D7" w:rsidRDefault="00D835D7" w:rsidP="00D835D7">
            <w:pPr>
              <w:jc w:val="right"/>
              <w:rPr>
                <w:color w:val="000000"/>
                <w:sz w:val="20"/>
                <w:szCs w:val="20"/>
              </w:rPr>
            </w:pPr>
            <w:r w:rsidRPr="00D835D7">
              <w:rPr>
                <w:color w:val="000000"/>
                <w:sz w:val="20"/>
                <w:szCs w:val="20"/>
              </w:rPr>
              <w:t>20.353</w:t>
            </w:r>
          </w:p>
        </w:tc>
        <w:tc>
          <w:tcPr>
            <w:tcW w:w="851" w:type="dxa"/>
            <w:shd w:val="clear" w:color="auto" w:fill="auto"/>
            <w:noWrap/>
            <w:vAlign w:val="bottom"/>
            <w:hideMark/>
          </w:tcPr>
          <w:p w14:paraId="37C4137E" w14:textId="77777777" w:rsidR="00D835D7" w:rsidRPr="00D835D7" w:rsidRDefault="00D835D7" w:rsidP="00D835D7">
            <w:pPr>
              <w:jc w:val="right"/>
              <w:rPr>
                <w:color w:val="000000"/>
                <w:sz w:val="20"/>
                <w:szCs w:val="20"/>
              </w:rPr>
            </w:pPr>
            <w:r w:rsidRPr="00D835D7">
              <w:rPr>
                <w:color w:val="000000"/>
                <w:sz w:val="20"/>
                <w:szCs w:val="20"/>
              </w:rPr>
              <w:t>59.090</w:t>
            </w:r>
          </w:p>
        </w:tc>
      </w:tr>
      <w:tr w:rsidR="00D835D7" w:rsidRPr="00D835D7" w14:paraId="4CE50140" w14:textId="77777777" w:rsidTr="00D835D7">
        <w:trPr>
          <w:trHeight w:val="320"/>
        </w:trPr>
        <w:tc>
          <w:tcPr>
            <w:tcW w:w="516" w:type="dxa"/>
            <w:shd w:val="clear" w:color="auto" w:fill="auto"/>
            <w:noWrap/>
            <w:vAlign w:val="bottom"/>
            <w:hideMark/>
          </w:tcPr>
          <w:p w14:paraId="64FC8078" w14:textId="77777777" w:rsidR="00D835D7" w:rsidRPr="00D835D7" w:rsidRDefault="00D835D7" w:rsidP="00D835D7">
            <w:pPr>
              <w:jc w:val="right"/>
              <w:rPr>
                <w:color w:val="000000"/>
                <w:sz w:val="20"/>
                <w:szCs w:val="20"/>
              </w:rPr>
            </w:pPr>
            <w:r w:rsidRPr="00D835D7">
              <w:rPr>
                <w:color w:val="000000"/>
                <w:sz w:val="20"/>
                <w:szCs w:val="20"/>
              </w:rPr>
              <w:t>59</w:t>
            </w:r>
          </w:p>
        </w:tc>
        <w:tc>
          <w:tcPr>
            <w:tcW w:w="2461" w:type="dxa"/>
            <w:shd w:val="clear" w:color="auto" w:fill="auto"/>
            <w:noWrap/>
            <w:vAlign w:val="bottom"/>
            <w:hideMark/>
          </w:tcPr>
          <w:p w14:paraId="45D975CD"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42891D21" w14:textId="77777777" w:rsidR="00D835D7" w:rsidRPr="00D835D7" w:rsidRDefault="00D835D7" w:rsidP="00D835D7">
            <w:pPr>
              <w:rPr>
                <w:sz w:val="20"/>
                <w:szCs w:val="20"/>
              </w:rPr>
            </w:pPr>
          </w:p>
        </w:tc>
        <w:tc>
          <w:tcPr>
            <w:tcW w:w="879" w:type="dxa"/>
            <w:shd w:val="clear" w:color="auto" w:fill="auto"/>
            <w:noWrap/>
            <w:vAlign w:val="bottom"/>
            <w:hideMark/>
          </w:tcPr>
          <w:p w14:paraId="212F44CB" w14:textId="77777777" w:rsidR="00D835D7" w:rsidRPr="00D835D7" w:rsidRDefault="00D835D7" w:rsidP="00D835D7">
            <w:pPr>
              <w:jc w:val="right"/>
              <w:rPr>
                <w:color w:val="000000"/>
                <w:sz w:val="20"/>
                <w:szCs w:val="20"/>
              </w:rPr>
            </w:pPr>
            <w:r w:rsidRPr="00D835D7">
              <w:rPr>
                <w:color w:val="000000"/>
                <w:sz w:val="20"/>
                <w:szCs w:val="20"/>
              </w:rPr>
              <w:t>2019</w:t>
            </w:r>
          </w:p>
        </w:tc>
        <w:tc>
          <w:tcPr>
            <w:tcW w:w="866" w:type="dxa"/>
            <w:shd w:val="clear" w:color="auto" w:fill="auto"/>
            <w:noWrap/>
            <w:vAlign w:val="bottom"/>
            <w:hideMark/>
          </w:tcPr>
          <w:p w14:paraId="2D6EF65D" w14:textId="77777777" w:rsidR="00D835D7" w:rsidRPr="00D835D7" w:rsidRDefault="00D835D7" w:rsidP="00D835D7">
            <w:pPr>
              <w:jc w:val="right"/>
              <w:rPr>
                <w:color w:val="000000"/>
                <w:sz w:val="20"/>
                <w:szCs w:val="20"/>
              </w:rPr>
            </w:pPr>
            <w:r w:rsidRPr="00D835D7">
              <w:rPr>
                <w:color w:val="000000"/>
                <w:sz w:val="20"/>
                <w:szCs w:val="20"/>
              </w:rPr>
              <w:t>-2.550</w:t>
            </w:r>
          </w:p>
        </w:tc>
        <w:tc>
          <w:tcPr>
            <w:tcW w:w="992" w:type="dxa"/>
            <w:shd w:val="clear" w:color="auto" w:fill="auto"/>
            <w:noWrap/>
            <w:vAlign w:val="bottom"/>
            <w:hideMark/>
          </w:tcPr>
          <w:p w14:paraId="14EE26BA" w14:textId="77777777" w:rsidR="00D835D7" w:rsidRPr="00D835D7" w:rsidRDefault="00D835D7" w:rsidP="00D835D7">
            <w:pPr>
              <w:jc w:val="right"/>
              <w:rPr>
                <w:color w:val="000000"/>
                <w:sz w:val="20"/>
                <w:szCs w:val="20"/>
              </w:rPr>
            </w:pPr>
            <w:r w:rsidRPr="00D835D7">
              <w:rPr>
                <w:color w:val="000000"/>
                <w:sz w:val="20"/>
                <w:szCs w:val="20"/>
              </w:rPr>
              <w:t>30.405</w:t>
            </w:r>
          </w:p>
        </w:tc>
        <w:tc>
          <w:tcPr>
            <w:tcW w:w="992" w:type="dxa"/>
            <w:shd w:val="clear" w:color="auto" w:fill="auto"/>
            <w:noWrap/>
            <w:vAlign w:val="bottom"/>
            <w:hideMark/>
          </w:tcPr>
          <w:p w14:paraId="0F50785A" w14:textId="77777777" w:rsidR="00D835D7" w:rsidRPr="00D835D7" w:rsidRDefault="00D835D7" w:rsidP="00D835D7">
            <w:pPr>
              <w:jc w:val="right"/>
              <w:rPr>
                <w:color w:val="000000"/>
                <w:sz w:val="20"/>
                <w:szCs w:val="20"/>
              </w:rPr>
            </w:pPr>
            <w:r w:rsidRPr="00D835D7">
              <w:rPr>
                <w:color w:val="000000"/>
                <w:sz w:val="20"/>
                <w:szCs w:val="20"/>
              </w:rPr>
              <w:t>17.009</w:t>
            </w:r>
          </w:p>
        </w:tc>
        <w:tc>
          <w:tcPr>
            <w:tcW w:w="955" w:type="dxa"/>
            <w:shd w:val="clear" w:color="auto" w:fill="auto"/>
            <w:noWrap/>
            <w:vAlign w:val="bottom"/>
            <w:hideMark/>
          </w:tcPr>
          <w:p w14:paraId="1D25D2D0" w14:textId="77777777" w:rsidR="00D835D7" w:rsidRPr="00D835D7" w:rsidRDefault="00D835D7" w:rsidP="00D835D7">
            <w:pPr>
              <w:jc w:val="right"/>
              <w:rPr>
                <w:color w:val="000000"/>
                <w:sz w:val="20"/>
                <w:szCs w:val="20"/>
              </w:rPr>
            </w:pPr>
            <w:r w:rsidRPr="00D835D7">
              <w:rPr>
                <w:color w:val="000000"/>
                <w:sz w:val="20"/>
                <w:szCs w:val="20"/>
              </w:rPr>
              <w:t>6.289</w:t>
            </w:r>
          </w:p>
        </w:tc>
        <w:tc>
          <w:tcPr>
            <w:tcW w:w="888" w:type="dxa"/>
            <w:shd w:val="clear" w:color="auto" w:fill="auto"/>
            <w:noWrap/>
            <w:vAlign w:val="bottom"/>
            <w:hideMark/>
          </w:tcPr>
          <w:p w14:paraId="4F153F4B" w14:textId="77777777" w:rsidR="00D835D7" w:rsidRPr="00D835D7" w:rsidRDefault="00D835D7" w:rsidP="00D835D7">
            <w:pPr>
              <w:jc w:val="right"/>
              <w:rPr>
                <w:color w:val="000000"/>
                <w:sz w:val="20"/>
                <w:szCs w:val="20"/>
              </w:rPr>
            </w:pPr>
            <w:r w:rsidRPr="00D835D7">
              <w:rPr>
                <w:color w:val="000000"/>
                <w:sz w:val="20"/>
                <w:szCs w:val="20"/>
              </w:rPr>
              <w:t>20.440</w:t>
            </w:r>
          </w:p>
        </w:tc>
        <w:tc>
          <w:tcPr>
            <w:tcW w:w="851" w:type="dxa"/>
            <w:shd w:val="clear" w:color="auto" w:fill="auto"/>
            <w:noWrap/>
            <w:vAlign w:val="bottom"/>
            <w:hideMark/>
          </w:tcPr>
          <w:p w14:paraId="7D29EFE4" w14:textId="77777777" w:rsidR="00D835D7" w:rsidRPr="00D835D7" w:rsidRDefault="00D835D7" w:rsidP="00D835D7">
            <w:pPr>
              <w:jc w:val="right"/>
              <w:rPr>
                <w:color w:val="000000"/>
                <w:sz w:val="20"/>
                <w:szCs w:val="20"/>
              </w:rPr>
            </w:pPr>
            <w:r w:rsidRPr="00D835D7">
              <w:rPr>
                <w:color w:val="000000"/>
                <w:sz w:val="20"/>
                <w:szCs w:val="20"/>
              </w:rPr>
              <w:t>72.710</w:t>
            </w:r>
          </w:p>
        </w:tc>
      </w:tr>
      <w:tr w:rsidR="00D835D7" w:rsidRPr="00D835D7" w14:paraId="4FCB6A16" w14:textId="77777777" w:rsidTr="00D835D7">
        <w:trPr>
          <w:trHeight w:val="320"/>
        </w:trPr>
        <w:tc>
          <w:tcPr>
            <w:tcW w:w="516" w:type="dxa"/>
            <w:shd w:val="clear" w:color="auto" w:fill="auto"/>
            <w:noWrap/>
            <w:vAlign w:val="bottom"/>
            <w:hideMark/>
          </w:tcPr>
          <w:p w14:paraId="086DE52C" w14:textId="77777777" w:rsidR="00D835D7" w:rsidRPr="00D835D7" w:rsidRDefault="00D835D7" w:rsidP="00D835D7">
            <w:pPr>
              <w:jc w:val="right"/>
              <w:rPr>
                <w:color w:val="000000"/>
                <w:sz w:val="20"/>
                <w:szCs w:val="20"/>
              </w:rPr>
            </w:pPr>
            <w:r w:rsidRPr="00D835D7">
              <w:rPr>
                <w:color w:val="000000"/>
                <w:sz w:val="20"/>
                <w:szCs w:val="20"/>
              </w:rPr>
              <w:t>60</w:t>
            </w:r>
          </w:p>
        </w:tc>
        <w:tc>
          <w:tcPr>
            <w:tcW w:w="2461" w:type="dxa"/>
            <w:shd w:val="clear" w:color="auto" w:fill="auto"/>
            <w:noWrap/>
            <w:vAlign w:val="bottom"/>
            <w:hideMark/>
          </w:tcPr>
          <w:p w14:paraId="7AFD7231"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6812BE41" w14:textId="77777777" w:rsidR="00D835D7" w:rsidRPr="00D835D7" w:rsidRDefault="00D835D7" w:rsidP="00D835D7">
            <w:pPr>
              <w:rPr>
                <w:sz w:val="20"/>
                <w:szCs w:val="20"/>
              </w:rPr>
            </w:pPr>
          </w:p>
        </w:tc>
        <w:tc>
          <w:tcPr>
            <w:tcW w:w="879" w:type="dxa"/>
            <w:shd w:val="clear" w:color="auto" w:fill="auto"/>
            <w:noWrap/>
            <w:vAlign w:val="bottom"/>
            <w:hideMark/>
          </w:tcPr>
          <w:p w14:paraId="3219B894" w14:textId="77777777" w:rsidR="00D835D7" w:rsidRPr="00D835D7" w:rsidRDefault="00D835D7" w:rsidP="00D835D7">
            <w:pPr>
              <w:jc w:val="right"/>
              <w:rPr>
                <w:color w:val="000000"/>
                <w:sz w:val="20"/>
                <w:szCs w:val="20"/>
              </w:rPr>
            </w:pPr>
            <w:r w:rsidRPr="00D835D7">
              <w:rPr>
                <w:color w:val="000000"/>
                <w:sz w:val="20"/>
                <w:szCs w:val="20"/>
              </w:rPr>
              <w:t>2020</w:t>
            </w:r>
          </w:p>
        </w:tc>
        <w:tc>
          <w:tcPr>
            <w:tcW w:w="866" w:type="dxa"/>
            <w:shd w:val="clear" w:color="auto" w:fill="auto"/>
            <w:noWrap/>
            <w:vAlign w:val="bottom"/>
            <w:hideMark/>
          </w:tcPr>
          <w:p w14:paraId="1FCACE00" w14:textId="77777777" w:rsidR="00D835D7" w:rsidRPr="00D835D7" w:rsidRDefault="00D835D7" w:rsidP="00D835D7">
            <w:pPr>
              <w:jc w:val="right"/>
              <w:rPr>
                <w:color w:val="000000"/>
                <w:sz w:val="20"/>
                <w:szCs w:val="20"/>
              </w:rPr>
            </w:pPr>
            <w:r w:rsidRPr="00D835D7">
              <w:rPr>
                <w:color w:val="000000"/>
                <w:sz w:val="20"/>
                <w:szCs w:val="20"/>
              </w:rPr>
              <w:t>-4.700</w:t>
            </w:r>
          </w:p>
        </w:tc>
        <w:tc>
          <w:tcPr>
            <w:tcW w:w="992" w:type="dxa"/>
            <w:shd w:val="clear" w:color="auto" w:fill="auto"/>
            <w:noWrap/>
            <w:vAlign w:val="bottom"/>
            <w:hideMark/>
          </w:tcPr>
          <w:p w14:paraId="424D8D5F" w14:textId="77777777" w:rsidR="00D835D7" w:rsidRPr="00D835D7" w:rsidRDefault="00D835D7" w:rsidP="00D835D7">
            <w:pPr>
              <w:jc w:val="right"/>
              <w:rPr>
                <w:color w:val="000000"/>
                <w:sz w:val="20"/>
                <w:szCs w:val="20"/>
              </w:rPr>
            </w:pPr>
            <w:r w:rsidRPr="00D835D7">
              <w:rPr>
                <w:color w:val="000000"/>
                <w:sz w:val="20"/>
                <w:szCs w:val="20"/>
              </w:rPr>
              <w:t>61.103</w:t>
            </w:r>
          </w:p>
        </w:tc>
        <w:tc>
          <w:tcPr>
            <w:tcW w:w="992" w:type="dxa"/>
            <w:shd w:val="clear" w:color="auto" w:fill="auto"/>
            <w:noWrap/>
            <w:vAlign w:val="bottom"/>
            <w:hideMark/>
          </w:tcPr>
          <w:p w14:paraId="34355845" w14:textId="77777777" w:rsidR="00D835D7" w:rsidRPr="00D835D7" w:rsidRDefault="00D835D7" w:rsidP="00D835D7">
            <w:pPr>
              <w:jc w:val="right"/>
              <w:rPr>
                <w:color w:val="000000"/>
                <w:sz w:val="20"/>
                <w:szCs w:val="20"/>
              </w:rPr>
            </w:pPr>
            <w:r w:rsidRPr="00D835D7">
              <w:rPr>
                <w:color w:val="000000"/>
                <w:sz w:val="20"/>
                <w:szCs w:val="20"/>
              </w:rPr>
              <w:t>11.571</w:t>
            </w:r>
          </w:p>
        </w:tc>
        <w:tc>
          <w:tcPr>
            <w:tcW w:w="955" w:type="dxa"/>
            <w:shd w:val="clear" w:color="auto" w:fill="auto"/>
            <w:noWrap/>
            <w:vAlign w:val="bottom"/>
            <w:hideMark/>
          </w:tcPr>
          <w:p w14:paraId="7D8811F9" w14:textId="77777777" w:rsidR="00D835D7" w:rsidRPr="00D835D7" w:rsidRDefault="00D835D7" w:rsidP="00D835D7">
            <w:pPr>
              <w:jc w:val="right"/>
              <w:rPr>
                <w:color w:val="000000"/>
                <w:sz w:val="20"/>
                <w:szCs w:val="20"/>
              </w:rPr>
            </w:pPr>
            <w:r w:rsidRPr="00D835D7">
              <w:rPr>
                <w:color w:val="000000"/>
                <w:sz w:val="20"/>
                <w:szCs w:val="20"/>
              </w:rPr>
              <w:t>4.166</w:t>
            </w:r>
          </w:p>
        </w:tc>
        <w:tc>
          <w:tcPr>
            <w:tcW w:w="888" w:type="dxa"/>
            <w:shd w:val="clear" w:color="auto" w:fill="auto"/>
            <w:noWrap/>
            <w:vAlign w:val="bottom"/>
            <w:hideMark/>
          </w:tcPr>
          <w:p w14:paraId="68268586" w14:textId="77777777" w:rsidR="00D835D7" w:rsidRPr="00D835D7" w:rsidRDefault="00D835D7" w:rsidP="00D835D7">
            <w:pPr>
              <w:jc w:val="right"/>
              <w:rPr>
                <w:color w:val="000000"/>
                <w:sz w:val="20"/>
                <w:szCs w:val="20"/>
              </w:rPr>
            </w:pPr>
            <w:r w:rsidRPr="00D835D7">
              <w:rPr>
                <w:color w:val="000000"/>
                <w:sz w:val="20"/>
                <w:szCs w:val="20"/>
              </w:rPr>
              <w:t>20.445</w:t>
            </w:r>
          </w:p>
        </w:tc>
        <w:tc>
          <w:tcPr>
            <w:tcW w:w="851" w:type="dxa"/>
            <w:shd w:val="clear" w:color="auto" w:fill="auto"/>
            <w:noWrap/>
            <w:vAlign w:val="bottom"/>
            <w:hideMark/>
          </w:tcPr>
          <w:p w14:paraId="28DD607D" w14:textId="77777777" w:rsidR="00D835D7" w:rsidRPr="00D835D7" w:rsidRDefault="00D835D7" w:rsidP="00D835D7">
            <w:pPr>
              <w:jc w:val="right"/>
              <w:rPr>
                <w:color w:val="000000"/>
                <w:sz w:val="20"/>
                <w:szCs w:val="20"/>
              </w:rPr>
            </w:pPr>
            <w:r w:rsidRPr="00D835D7">
              <w:rPr>
                <w:color w:val="000000"/>
                <w:sz w:val="20"/>
                <w:szCs w:val="20"/>
              </w:rPr>
              <w:t>80.390</w:t>
            </w:r>
          </w:p>
        </w:tc>
      </w:tr>
      <w:tr w:rsidR="00D835D7" w:rsidRPr="00D835D7" w14:paraId="63CCF153" w14:textId="77777777" w:rsidTr="00D835D7">
        <w:trPr>
          <w:trHeight w:val="320"/>
        </w:trPr>
        <w:tc>
          <w:tcPr>
            <w:tcW w:w="516" w:type="dxa"/>
            <w:shd w:val="clear" w:color="auto" w:fill="auto"/>
            <w:noWrap/>
            <w:vAlign w:val="bottom"/>
            <w:hideMark/>
          </w:tcPr>
          <w:p w14:paraId="49B19D31" w14:textId="77777777" w:rsidR="00D835D7" w:rsidRPr="00D835D7" w:rsidRDefault="00D835D7" w:rsidP="00D835D7">
            <w:pPr>
              <w:jc w:val="right"/>
              <w:rPr>
                <w:color w:val="000000"/>
                <w:sz w:val="20"/>
                <w:szCs w:val="20"/>
              </w:rPr>
            </w:pPr>
            <w:r w:rsidRPr="00D835D7">
              <w:rPr>
                <w:color w:val="000000"/>
                <w:sz w:val="20"/>
                <w:szCs w:val="20"/>
              </w:rPr>
              <w:t>61</w:t>
            </w:r>
          </w:p>
        </w:tc>
        <w:tc>
          <w:tcPr>
            <w:tcW w:w="2461" w:type="dxa"/>
            <w:shd w:val="clear" w:color="auto" w:fill="auto"/>
            <w:noWrap/>
            <w:vAlign w:val="bottom"/>
            <w:hideMark/>
          </w:tcPr>
          <w:p w14:paraId="3DE83A6A" w14:textId="77777777" w:rsidR="00D835D7" w:rsidRPr="00D835D7" w:rsidRDefault="00D835D7" w:rsidP="00D835D7">
            <w:pPr>
              <w:rPr>
                <w:color w:val="000000"/>
                <w:sz w:val="20"/>
                <w:szCs w:val="20"/>
              </w:rPr>
            </w:pPr>
            <w:r w:rsidRPr="00D835D7">
              <w:rPr>
                <w:color w:val="000000"/>
                <w:sz w:val="20"/>
                <w:szCs w:val="20"/>
              </w:rPr>
              <w:t>NIPPON INDOSARI CORPINDO</w:t>
            </w:r>
          </w:p>
        </w:tc>
        <w:tc>
          <w:tcPr>
            <w:tcW w:w="817" w:type="dxa"/>
            <w:shd w:val="clear" w:color="auto" w:fill="auto"/>
            <w:noWrap/>
            <w:vAlign w:val="bottom"/>
            <w:hideMark/>
          </w:tcPr>
          <w:p w14:paraId="1115D7A4" w14:textId="77777777" w:rsidR="00D835D7" w:rsidRPr="00D835D7" w:rsidRDefault="00D835D7" w:rsidP="00D835D7">
            <w:pPr>
              <w:rPr>
                <w:color w:val="000000"/>
                <w:sz w:val="20"/>
                <w:szCs w:val="20"/>
              </w:rPr>
            </w:pPr>
            <w:r w:rsidRPr="00D835D7">
              <w:rPr>
                <w:color w:val="000000"/>
                <w:sz w:val="20"/>
                <w:szCs w:val="20"/>
              </w:rPr>
              <w:t>ROTI</w:t>
            </w:r>
          </w:p>
        </w:tc>
        <w:tc>
          <w:tcPr>
            <w:tcW w:w="879" w:type="dxa"/>
            <w:shd w:val="clear" w:color="auto" w:fill="auto"/>
            <w:noWrap/>
            <w:vAlign w:val="bottom"/>
            <w:hideMark/>
          </w:tcPr>
          <w:p w14:paraId="0DFE6DF9" w14:textId="77777777" w:rsidR="00D835D7" w:rsidRPr="00D835D7" w:rsidRDefault="00D835D7" w:rsidP="00D835D7">
            <w:pPr>
              <w:jc w:val="right"/>
              <w:rPr>
                <w:color w:val="000000"/>
                <w:sz w:val="20"/>
                <w:szCs w:val="20"/>
              </w:rPr>
            </w:pPr>
            <w:r w:rsidRPr="00D835D7">
              <w:rPr>
                <w:color w:val="000000"/>
                <w:sz w:val="20"/>
                <w:szCs w:val="20"/>
              </w:rPr>
              <w:t>2016</w:t>
            </w:r>
          </w:p>
        </w:tc>
        <w:tc>
          <w:tcPr>
            <w:tcW w:w="866" w:type="dxa"/>
            <w:shd w:val="clear" w:color="auto" w:fill="auto"/>
            <w:noWrap/>
            <w:vAlign w:val="bottom"/>
            <w:hideMark/>
          </w:tcPr>
          <w:p w14:paraId="74CD9031" w14:textId="77777777" w:rsidR="00D835D7" w:rsidRPr="00D835D7" w:rsidRDefault="00D835D7" w:rsidP="00D835D7">
            <w:pPr>
              <w:jc w:val="right"/>
              <w:rPr>
                <w:color w:val="000000"/>
                <w:sz w:val="20"/>
                <w:szCs w:val="20"/>
              </w:rPr>
            </w:pPr>
            <w:r w:rsidRPr="00D835D7">
              <w:rPr>
                <w:color w:val="000000"/>
                <w:sz w:val="20"/>
                <w:szCs w:val="20"/>
              </w:rPr>
              <w:t>12.420</w:t>
            </w:r>
          </w:p>
        </w:tc>
        <w:tc>
          <w:tcPr>
            <w:tcW w:w="992" w:type="dxa"/>
            <w:shd w:val="clear" w:color="auto" w:fill="auto"/>
            <w:noWrap/>
            <w:vAlign w:val="bottom"/>
            <w:hideMark/>
          </w:tcPr>
          <w:p w14:paraId="0D21A47C" w14:textId="77777777" w:rsidR="00D835D7" w:rsidRPr="00D835D7" w:rsidRDefault="00D835D7" w:rsidP="00D835D7">
            <w:pPr>
              <w:jc w:val="right"/>
              <w:rPr>
                <w:color w:val="000000"/>
                <w:sz w:val="20"/>
                <w:szCs w:val="20"/>
              </w:rPr>
            </w:pPr>
            <w:r w:rsidRPr="00D835D7">
              <w:rPr>
                <w:color w:val="000000"/>
                <w:sz w:val="20"/>
                <w:szCs w:val="20"/>
              </w:rPr>
              <w:t>14.507</w:t>
            </w:r>
          </w:p>
        </w:tc>
        <w:tc>
          <w:tcPr>
            <w:tcW w:w="992" w:type="dxa"/>
            <w:shd w:val="clear" w:color="auto" w:fill="auto"/>
            <w:noWrap/>
            <w:vAlign w:val="bottom"/>
            <w:hideMark/>
          </w:tcPr>
          <w:p w14:paraId="5EAFE61D" w14:textId="77777777" w:rsidR="00D835D7" w:rsidRPr="00D835D7" w:rsidRDefault="00D835D7" w:rsidP="00D835D7">
            <w:pPr>
              <w:jc w:val="right"/>
              <w:rPr>
                <w:color w:val="000000"/>
                <w:sz w:val="20"/>
                <w:szCs w:val="20"/>
              </w:rPr>
            </w:pPr>
            <w:r w:rsidRPr="00D835D7">
              <w:rPr>
                <w:color w:val="000000"/>
                <w:sz w:val="20"/>
                <w:szCs w:val="20"/>
              </w:rPr>
              <w:t>5.784</w:t>
            </w:r>
          </w:p>
        </w:tc>
        <w:tc>
          <w:tcPr>
            <w:tcW w:w="955" w:type="dxa"/>
            <w:shd w:val="clear" w:color="auto" w:fill="auto"/>
            <w:noWrap/>
            <w:vAlign w:val="bottom"/>
            <w:hideMark/>
          </w:tcPr>
          <w:p w14:paraId="1D1BC1CD" w14:textId="77777777" w:rsidR="00D835D7" w:rsidRPr="00D835D7" w:rsidRDefault="00D835D7" w:rsidP="00D835D7">
            <w:pPr>
              <w:jc w:val="right"/>
              <w:rPr>
                <w:color w:val="000000"/>
                <w:sz w:val="20"/>
                <w:szCs w:val="20"/>
              </w:rPr>
            </w:pPr>
            <w:r w:rsidRPr="00D835D7">
              <w:rPr>
                <w:color w:val="000000"/>
                <w:sz w:val="20"/>
                <w:szCs w:val="20"/>
              </w:rPr>
              <w:t>22.131</w:t>
            </w:r>
          </w:p>
        </w:tc>
        <w:tc>
          <w:tcPr>
            <w:tcW w:w="888" w:type="dxa"/>
            <w:shd w:val="clear" w:color="auto" w:fill="auto"/>
            <w:noWrap/>
            <w:vAlign w:val="bottom"/>
            <w:hideMark/>
          </w:tcPr>
          <w:p w14:paraId="4CE69217" w14:textId="77777777" w:rsidR="00D835D7" w:rsidRPr="00D835D7" w:rsidRDefault="00D835D7" w:rsidP="00D835D7">
            <w:pPr>
              <w:jc w:val="right"/>
              <w:rPr>
                <w:color w:val="000000"/>
                <w:sz w:val="20"/>
                <w:szCs w:val="20"/>
              </w:rPr>
            </w:pPr>
            <w:r w:rsidRPr="00D835D7">
              <w:rPr>
                <w:color w:val="000000"/>
                <w:sz w:val="20"/>
                <w:szCs w:val="20"/>
              </w:rPr>
              <w:t>21.795</w:t>
            </w:r>
          </w:p>
        </w:tc>
        <w:tc>
          <w:tcPr>
            <w:tcW w:w="851" w:type="dxa"/>
            <w:shd w:val="clear" w:color="auto" w:fill="auto"/>
            <w:noWrap/>
            <w:vAlign w:val="bottom"/>
            <w:hideMark/>
          </w:tcPr>
          <w:p w14:paraId="447F542C" w14:textId="77777777" w:rsidR="00D835D7" w:rsidRPr="00D835D7" w:rsidRDefault="00D835D7" w:rsidP="00D835D7">
            <w:pPr>
              <w:jc w:val="right"/>
              <w:rPr>
                <w:color w:val="000000"/>
                <w:sz w:val="20"/>
                <w:szCs w:val="20"/>
              </w:rPr>
            </w:pPr>
            <w:r w:rsidRPr="00D835D7">
              <w:rPr>
                <w:color w:val="000000"/>
                <w:sz w:val="20"/>
                <w:szCs w:val="20"/>
              </w:rPr>
              <w:t>40.840</w:t>
            </w:r>
          </w:p>
        </w:tc>
      </w:tr>
      <w:tr w:rsidR="00D835D7" w:rsidRPr="00D835D7" w14:paraId="287D7232" w14:textId="77777777" w:rsidTr="00D835D7">
        <w:trPr>
          <w:trHeight w:val="320"/>
        </w:trPr>
        <w:tc>
          <w:tcPr>
            <w:tcW w:w="516" w:type="dxa"/>
            <w:shd w:val="clear" w:color="auto" w:fill="auto"/>
            <w:noWrap/>
            <w:vAlign w:val="bottom"/>
            <w:hideMark/>
          </w:tcPr>
          <w:p w14:paraId="4852F915" w14:textId="77777777" w:rsidR="00D835D7" w:rsidRPr="00D835D7" w:rsidRDefault="00D835D7" w:rsidP="00D835D7">
            <w:pPr>
              <w:jc w:val="right"/>
              <w:rPr>
                <w:color w:val="000000"/>
                <w:sz w:val="20"/>
                <w:szCs w:val="20"/>
              </w:rPr>
            </w:pPr>
            <w:r w:rsidRPr="00D835D7">
              <w:rPr>
                <w:color w:val="000000"/>
                <w:sz w:val="20"/>
                <w:szCs w:val="20"/>
              </w:rPr>
              <w:t>62</w:t>
            </w:r>
          </w:p>
        </w:tc>
        <w:tc>
          <w:tcPr>
            <w:tcW w:w="2461" w:type="dxa"/>
            <w:shd w:val="clear" w:color="auto" w:fill="auto"/>
            <w:noWrap/>
            <w:vAlign w:val="bottom"/>
            <w:hideMark/>
          </w:tcPr>
          <w:p w14:paraId="322A851A"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2441148F" w14:textId="77777777" w:rsidR="00D835D7" w:rsidRPr="00D835D7" w:rsidRDefault="00D835D7" w:rsidP="00D835D7">
            <w:pPr>
              <w:rPr>
                <w:sz w:val="20"/>
                <w:szCs w:val="20"/>
              </w:rPr>
            </w:pPr>
          </w:p>
        </w:tc>
        <w:tc>
          <w:tcPr>
            <w:tcW w:w="879" w:type="dxa"/>
            <w:shd w:val="clear" w:color="auto" w:fill="auto"/>
            <w:noWrap/>
            <w:vAlign w:val="bottom"/>
            <w:hideMark/>
          </w:tcPr>
          <w:p w14:paraId="6FBE6AD1" w14:textId="77777777" w:rsidR="00D835D7" w:rsidRPr="00D835D7" w:rsidRDefault="00D835D7" w:rsidP="00D835D7">
            <w:pPr>
              <w:jc w:val="right"/>
              <w:rPr>
                <w:color w:val="000000"/>
                <w:sz w:val="20"/>
                <w:szCs w:val="20"/>
              </w:rPr>
            </w:pPr>
            <w:r w:rsidRPr="00D835D7">
              <w:rPr>
                <w:color w:val="000000"/>
                <w:sz w:val="20"/>
                <w:szCs w:val="20"/>
              </w:rPr>
              <w:t>2017</w:t>
            </w:r>
          </w:p>
        </w:tc>
        <w:tc>
          <w:tcPr>
            <w:tcW w:w="866" w:type="dxa"/>
            <w:shd w:val="clear" w:color="auto" w:fill="auto"/>
            <w:noWrap/>
            <w:vAlign w:val="bottom"/>
            <w:hideMark/>
          </w:tcPr>
          <w:p w14:paraId="7714CEF4" w14:textId="77777777" w:rsidR="00D835D7" w:rsidRPr="00D835D7" w:rsidRDefault="00D835D7" w:rsidP="00D835D7">
            <w:pPr>
              <w:jc w:val="right"/>
              <w:rPr>
                <w:color w:val="000000"/>
                <w:sz w:val="20"/>
                <w:szCs w:val="20"/>
              </w:rPr>
            </w:pPr>
            <w:r w:rsidRPr="00D835D7">
              <w:rPr>
                <w:color w:val="000000"/>
                <w:sz w:val="20"/>
                <w:szCs w:val="20"/>
              </w:rPr>
              <w:t>5.690</w:t>
            </w:r>
          </w:p>
        </w:tc>
        <w:tc>
          <w:tcPr>
            <w:tcW w:w="992" w:type="dxa"/>
            <w:shd w:val="clear" w:color="auto" w:fill="auto"/>
            <w:noWrap/>
            <w:vAlign w:val="bottom"/>
            <w:hideMark/>
          </w:tcPr>
          <w:p w14:paraId="745470BB" w14:textId="77777777" w:rsidR="00D835D7" w:rsidRPr="00D835D7" w:rsidRDefault="00D835D7" w:rsidP="00D835D7">
            <w:pPr>
              <w:jc w:val="right"/>
              <w:rPr>
                <w:color w:val="000000"/>
                <w:sz w:val="20"/>
                <w:szCs w:val="20"/>
              </w:rPr>
            </w:pPr>
            <w:r w:rsidRPr="00D835D7">
              <w:rPr>
                <w:color w:val="000000"/>
                <w:sz w:val="20"/>
                <w:szCs w:val="20"/>
              </w:rPr>
              <w:t>15.988</w:t>
            </w:r>
          </w:p>
        </w:tc>
        <w:tc>
          <w:tcPr>
            <w:tcW w:w="992" w:type="dxa"/>
            <w:shd w:val="clear" w:color="auto" w:fill="auto"/>
            <w:noWrap/>
            <w:vAlign w:val="bottom"/>
            <w:hideMark/>
          </w:tcPr>
          <w:p w14:paraId="6675AD24" w14:textId="77777777" w:rsidR="00D835D7" w:rsidRPr="00D835D7" w:rsidRDefault="00D835D7" w:rsidP="00D835D7">
            <w:pPr>
              <w:jc w:val="right"/>
              <w:rPr>
                <w:color w:val="000000"/>
                <w:sz w:val="20"/>
                <w:szCs w:val="20"/>
              </w:rPr>
            </w:pPr>
            <w:r w:rsidRPr="00D835D7">
              <w:rPr>
                <w:color w:val="000000"/>
                <w:sz w:val="20"/>
                <w:szCs w:val="20"/>
              </w:rPr>
              <w:t>6.025</w:t>
            </w:r>
          </w:p>
        </w:tc>
        <w:tc>
          <w:tcPr>
            <w:tcW w:w="955" w:type="dxa"/>
            <w:shd w:val="clear" w:color="auto" w:fill="auto"/>
            <w:noWrap/>
            <w:vAlign w:val="bottom"/>
            <w:hideMark/>
          </w:tcPr>
          <w:p w14:paraId="4B803DFB" w14:textId="77777777" w:rsidR="00D835D7" w:rsidRPr="00D835D7" w:rsidRDefault="00D835D7" w:rsidP="00D835D7">
            <w:pPr>
              <w:jc w:val="right"/>
              <w:rPr>
                <w:color w:val="000000"/>
                <w:sz w:val="20"/>
                <w:szCs w:val="20"/>
              </w:rPr>
            </w:pPr>
            <w:r w:rsidRPr="00D835D7">
              <w:rPr>
                <w:color w:val="000000"/>
                <w:sz w:val="20"/>
                <w:szCs w:val="20"/>
              </w:rPr>
              <w:t>21.463</w:t>
            </w:r>
          </w:p>
        </w:tc>
        <w:tc>
          <w:tcPr>
            <w:tcW w:w="888" w:type="dxa"/>
            <w:shd w:val="clear" w:color="auto" w:fill="auto"/>
            <w:noWrap/>
            <w:vAlign w:val="bottom"/>
            <w:hideMark/>
          </w:tcPr>
          <w:p w14:paraId="11D6A259" w14:textId="77777777" w:rsidR="00D835D7" w:rsidRPr="00D835D7" w:rsidRDefault="00D835D7" w:rsidP="00D835D7">
            <w:pPr>
              <w:jc w:val="right"/>
              <w:rPr>
                <w:color w:val="000000"/>
                <w:sz w:val="20"/>
                <w:szCs w:val="20"/>
              </w:rPr>
            </w:pPr>
            <w:r w:rsidRPr="00D835D7">
              <w:rPr>
                <w:color w:val="000000"/>
                <w:sz w:val="20"/>
                <w:szCs w:val="20"/>
              </w:rPr>
              <w:t>22.240</w:t>
            </w:r>
          </w:p>
        </w:tc>
        <w:tc>
          <w:tcPr>
            <w:tcW w:w="851" w:type="dxa"/>
            <w:shd w:val="clear" w:color="auto" w:fill="auto"/>
            <w:noWrap/>
            <w:vAlign w:val="bottom"/>
            <w:hideMark/>
          </w:tcPr>
          <w:p w14:paraId="721EF3D7" w14:textId="77777777" w:rsidR="00D835D7" w:rsidRPr="00D835D7" w:rsidRDefault="00D835D7" w:rsidP="00D835D7">
            <w:pPr>
              <w:jc w:val="right"/>
              <w:rPr>
                <w:color w:val="000000"/>
                <w:sz w:val="20"/>
                <w:szCs w:val="20"/>
              </w:rPr>
            </w:pPr>
            <w:r w:rsidRPr="00D835D7">
              <w:rPr>
                <w:color w:val="000000"/>
                <w:sz w:val="20"/>
                <w:szCs w:val="20"/>
              </w:rPr>
              <w:t>28.370</w:t>
            </w:r>
          </w:p>
        </w:tc>
      </w:tr>
      <w:tr w:rsidR="00D835D7" w:rsidRPr="00D835D7" w14:paraId="2E59D34C" w14:textId="77777777" w:rsidTr="00D835D7">
        <w:trPr>
          <w:trHeight w:val="320"/>
        </w:trPr>
        <w:tc>
          <w:tcPr>
            <w:tcW w:w="516" w:type="dxa"/>
            <w:shd w:val="clear" w:color="auto" w:fill="auto"/>
            <w:noWrap/>
            <w:vAlign w:val="bottom"/>
            <w:hideMark/>
          </w:tcPr>
          <w:p w14:paraId="6F92C200" w14:textId="77777777" w:rsidR="00D835D7" w:rsidRPr="00D835D7" w:rsidRDefault="00D835D7" w:rsidP="00D835D7">
            <w:pPr>
              <w:jc w:val="right"/>
              <w:rPr>
                <w:color w:val="000000"/>
                <w:sz w:val="20"/>
                <w:szCs w:val="20"/>
              </w:rPr>
            </w:pPr>
            <w:r w:rsidRPr="00D835D7">
              <w:rPr>
                <w:color w:val="000000"/>
                <w:sz w:val="20"/>
                <w:szCs w:val="20"/>
              </w:rPr>
              <w:t>63</w:t>
            </w:r>
          </w:p>
        </w:tc>
        <w:tc>
          <w:tcPr>
            <w:tcW w:w="2461" w:type="dxa"/>
            <w:shd w:val="clear" w:color="auto" w:fill="auto"/>
            <w:noWrap/>
            <w:vAlign w:val="bottom"/>
            <w:hideMark/>
          </w:tcPr>
          <w:p w14:paraId="6C297208"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0D089CD0" w14:textId="77777777" w:rsidR="00D835D7" w:rsidRPr="00D835D7" w:rsidRDefault="00D835D7" w:rsidP="00D835D7">
            <w:pPr>
              <w:rPr>
                <w:sz w:val="20"/>
                <w:szCs w:val="20"/>
              </w:rPr>
            </w:pPr>
          </w:p>
        </w:tc>
        <w:tc>
          <w:tcPr>
            <w:tcW w:w="879" w:type="dxa"/>
            <w:shd w:val="clear" w:color="auto" w:fill="auto"/>
            <w:noWrap/>
            <w:vAlign w:val="bottom"/>
            <w:hideMark/>
          </w:tcPr>
          <w:p w14:paraId="1E748D70" w14:textId="77777777" w:rsidR="00D835D7" w:rsidRPr="00D835D7" w:rsidRDefault="00D835D7" w:rsidP="00D835D7">
            <w:pPr>
              <w:jc w:val="right"/>
              <w:rPr>
                <w:color w:val="000000"/>
                <w:sz w:val="20"/>
                <w:szCs w:val="20"/>
              </w:rPr>
            </w:pPr>
            <w:r w:rsidRPr="00D835D7">
              <w:rPr>
                <w:color w:val="000000"/>
                <w:sz w:val="20"/>
                <w:szCs w:val="20"/>
              </w:rPr>
              <w:t>2018</w:t>
            </w:r>
          </w:p>
        </w:tc>
        <w:tc>
          <w:tcPr>
            <w:tcW w:w="866" w:type="dxa"/>
            <w:shd w:val="clear" w:color="auto" w:fill="auto"/>
            <w:noWrap/>
            <w:vAlign w:val="bottom"/>
            <w:hideMark/>
          </w:tcPr>
          <w:p w14:paraId="7862CC2A" w14:textId="77777777" w:rsidR="00D835D7" w:rsidRPr="00D835D7" w:rsidRDefault="00D835D7" w:rsidP="00D835D7">
            <w:pPr>
              <w:jc w:val="right"/>
              <w:rPr>
                <w:color w:val="000000"/>
                <w:sz w:val="20"/>
                <w:szCs w:val="20"/>
              </w:rPr>
            </w:pPr>
            <w:r w:rsidRPr="00D835D7">
              <w:rPr>
                <w:color w:val="000000"/>
                <w:sz w:val="20"/>
                <w:szCs w:val="20"/>
              </w:rPr>
              <w:t>5.110</w:t>
            </w:r>
          </w:p>
        </w:tc>
        <w:tc>
          <w:tcPr>
            <w:tcW w:w="992" w:type="dxa"/>
            <w:shd w:val="clear" w:color="auto" w:fill="auto"/>
            <w:noWrap/>
            <w:vAlign w:val="bottom"/>
            <w:hideMark/>
          </w:tcPr>
          <w:p w14:paraId="013F563B" w14:textId="77777777" w:rsidR="00D835D7" w:rsidRPr="00D835D7" w:rsidRDefault="00D835D7" w:rsidP="00D835D7">
            <w:pPr>
              <w:jc w:val="right"/>
              <w:rPr>
                <w:color w:val="000000"/>
                <w:sz w:val="20"/>
                <w:szCs w:val="20"/>
              </w:rPr>
            </w:pPr>
            <w:r w:rsidRPr="00D835D7">
              <w:rPr>
                <w:color w:val="000000"/>
                <w:sz w:val="20"/>
                <w:szCs w:val="20"/>
              </w:rPr>
              <w:t>33.051</w:t>
            </w:r>
          </w:p>
        </w:tc>
        <w:tc>
          <w:tcPr>
            <w:tcW w:w="992" w:type="dxa"/>
            <w:shd w:val="clear" w:color="auto" w:fill="auto"/>
            <w:noWrap/>
            <w:vAlign w:val="bottom"/>
            <w:hideMark/>
          </w:tcPr>
          <w:p w14:paraId="75DBC95B" w14:textId="77777777" w:rsidR="00D835D7" w:rsidRPr="00D835D7" w:rsidRDefault="00D835D7" w:rsidP="00D835D7">
            <w:pPr>
              <w:jc w:val="right"/>
              <w:rPr>
                <w:color w:val="000000"/>
                <w:sz w:val="20"/>
                <w:szCs w:val="20"/>
              </w:rPr>
            </w:pPr>
            <w:r w:rsidRPr="00D835D7">
              <w:rPr>
                <w:color w:val="000000"/>
                <w:sz w:val="20"/>
                <w:szCs w:val="20"/>
              </w:rPr>
              <w:t>6.699</w:t>
            </w:r>
          </w:p>
        </w:tc>
        <w:tc>
          <w:tcPr>
            <w:tcW w:w="955" w:type="dxa"/>
            <w:shd w:val="clear" w:color="auto" w:fill="auto"/>
            <w:noWrap/>
            <w:vAlign w:val="bottom"/>
            <w:hideMark/>
          </w:tcPr>
          <w:p w14:paraId="0BC8A38C" w14:textId="77777777" w:rsidR="00D835D7" w:rsidRPr="00D835D7" w:rsidRDefault="00D835D7" w:rsidP="00D835D7">
            <w:pPr>
              <w:jc w:val="right"/>
              <w:rPr>
                <w:color w:val="000000"/>
                <w:sz w:val="20"/>
                <w:szCs w:val="20"/>
              </w:rPr>
            </w:pPr>
            <w:r w:rsidRPr="00D835D7">
              <w:rPr>
                <w:color w:val="000000"/>
                <w:sz w:val="20"/>
                <w:szCs w:val="20"/>
              </w:rPr>
              <w:t>17.921</w:t>
            </w:r>
          </w:p>
        </w:tc>
        <w:tc>
          <w:tcPr>
            <w:tcW w:w="888" w:type="dxa"/>
            <w:shd w:val="clear" w:color="auto" w:fill="auto"/>
            <w:noWrap/>
            <w:vAlign w:val="bottom"/>
            <w:hideMark/>
          </w:tcPr>
          <w:p w14:paraId="2B36D7B3" w14:textId="77777777" w:rsidR="00D835D7" w:rsidRPr="00D835D7" w:rsidRDefault="00D835D7" w:rsidP="00D835D7">
            <w:pPr>
              <w:jc w:val="right"/>
              <w:rPr>
                <w:color w:val="000000"/>
                <w:sz w:val="20"/>
                <w:szCs w:val="20"/>
              </w:rPr>
            </w:pPr>
            <w:r w:rsidRPr="00D835D7">
              <w:rPr>
                <w:color w:val="000000"/>
                <w:sz w:val="20"/>
                <w:szCs w:val="20"/>
              </w:rPr>
              <w:t>22.203</w:t>
            </w:r>
          </w:p>
        </w:tc>
        <w:tc>
          <w:tcPr>
            <w:tcW w:w="851" w:type="dxa"/>
            <w:shd w:val="clear" w:color="auto" w:fill="auto"/>
            <w:noWrap/>
            <w:vAlign w:val="bottom"/>
            <w:hideMark/>
          </w:tcPr>
          <w:p w14:paraId="71FDBD73" w14:textId="77777777" w:rsidR="00D835D7" w:rsidRPr="00D835D7" w:rsidRDefault="00D835D7" w:rsidP="00D835D7">
            <w:pPr>
              <w:jc w:val="right"/>
              <w:rPr>
                <w:color w:val="000000"/>
                <w:sz w:val="20"/>
                <w:szCs w:val="20"/>
              </w:rPr>
            </w:pPr>
            <w:r w:rsidRPr="00D835D7">
              <w:rPr>
                <w:color w:val="000000"/>
                <w:sz w:val="20"/>
                <w:szCs w:val="20"/>
              </w:rPr>
              <w:t>20.390</w:t>
            </w:r>
          </w:p>
        </w:tc>
      </w:tr>
      <w:tr w:rsidR="00D835D7" w:rsidRPr="00D835D7" w14:paraId="10E0ED80" w14:textId="77777777" w:rsidTr="00D835D7">
        <w:trPr>
          <w:trHeight w:val="320"/>
        </w:trPr>
        <w:tc>
          <w:tcPr>
            <w:tcW w:w="516" w:type="dxa"/>
            <w:shd w:val="clear" w:color="auto" w:fill="auto"/>
            <w:noWrap/>
            <w:vAlign w:val="bottom"/>
            <w:hideMark/>
          </w:tcPr>
          <w:p w14:paraId="470BE173" w14:textId="77777777" w:rsidR="00D835D7" w:rsidRPr="00D835D7" w:rsidRDefault="00D835D7" w:rsidP="00D835D7">
            <w:pPr>
              <w:jc w:val="right"/>
              <w:rPr>
                <w:color w:val="000000"/>
                <w:sz w:val="20"/>
                <w:szCs w:val="20"/>
              </w:rPr>
            </w:pPr>
            <w:r w:rsidRPr="00D835D7">
              <w:rPr>
                <w:color w:val="000000"/>
                <w:sz w:val="20"/>
                <w:szCs w:val="20"/>
              </w:rPr>
              <w:t>64</w:t>
            </w:r>
          </w:p>
        </w:tc>
        <w:tc>
          <w:tcPr>
            <w:tcW w:w="2461" w:type="dxa"/>
            <w:shd w:val="clear" w:color="auto" w:fill="auto"/>
            <w:noWrap/>
            <w:vAlign w:val="bottom"/>
            <w:hideMark/>
          </w:tcPr>
          <w:p w14:paraId="2DD4E6A0"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5BA0468A" w14:textId="77777777" w:rsidR="00D835D7" w:rsidRPr="00D835D7" w:rsidRDefault="00D835D7" w:rsidP="00D835D7">
            <w:pPr>
              <w:rPr>
                <w:sz w:val="20"/>
                <w:szCs w:val="20"/>
              </w:rPr>
            </w:pPr>
          </w:p>
        </w:tc>
        <w:tc>
          <w:tcPr>
            <w:tcW w:w="879" w:type="dxa"/>
            <w:shd w:val="clear" w:color="auto" w:fill="auto"/>
            <w:noWrap/>
            <w:vAlign w:val="bottom"/>
            <w:hideMark/>
          </w:tcPr>
          <w:p w14:paraId="2EBF01BD" w14:textId="77777777" w:rsidR="00D835D7" w:rsidRPr="00D835D7" w:rsidRDefault="00D835D7" w:rsidP="00D835D7">
            <w:pPr>
              <w:jc w:val="right"/>
              <w:rPr>
                <w:color w:val="000000"/>
                <w:sz w:val="20"/>
                <w:szCs w:val="20"/>
              </w:rPr>
            </w:pPr>
            <w:r w:rsidRPr="00D835D7">
              <w:rPr>
                <w:color w:val="000000"/>
                <w:sz w:val="20"/>
                <w:szCs w:val="20"/>
              </w:rPr>
              <w:t>2019</w:t>
            </w:r>
          </w:p>
        </w:tc>
        <w:tc>
          <w:tcPr>
            <w:tcW w:w="866" w:type="dxa"/>
            <w:shd w:val="clear" w:color="auto" w:fill="auto"/>
            <w:noWrap/>
            <w:vAlign w:val="bottom"/>
            <w:hideMark/>
          </w:tcPr>
          <w:p w14:paraId="70B26ED2" w14:textId="77777777" w:rsidR="00D835D7" w:rsidRPr="00D835D7" w:rsidRDefault="00D835D7" w:rsidP="00D835D7">
            <w:pPr>
              <w:jc w:val="right"/>
              <w:rPr>
                <w:color w:val="000000"/>
                <w:sz w:val="20"/>
                <w:szCs w:val="20"/>
              </w:rPr>
            </w:pPr>
            <w:r w:rsidRPr="00D835D7">
              <w:rPr>
                <w:color w:val="000000"/>
                <w:sz w:val="20"/>
                <w:szCs w:val="20"/>
              </w:rPr>
              <w:t>7.630</w:t>
            </w:r>
          </w:p>
        </w:tc>
        <w:tc>
          <w:tcPr>
            <w:tcW w:w="992" w:type="dxa"/>
            <w:shd w:val="clear" w:color="auto" w:fill="auto"/>
            <w:noWrap/>
            <w:vAlign w:val="bottom"/>
            <w:hideMark/>
          </w:tcPr>
          <w:p w14:paraId="08527337" w14:textId="77777777" w:rsidR="00D835D7" w:rsidRPr="00D835D7" w:rsidRDefault="00D835D7" w:rsidP="00D835D7">
            <w:pPr>
              <w:jc w:val="right"/>
              <w:rPr>
                <w:color w:val="000000"/>
                <w:sz w:val="20"/>
                <w:szCs w:val="20"/>
              </w:rPr>
            </w:pPr>
            <w:r w:rsidRPr="00D835D7">
              <w:rPr>
                <w:color w:val="000000"/>
                <w:sz w:val="20"/>
                <w:szCs w:val="20"/>
              </w:rPr>
              <w:t>11.313</w:t>
            </w:r>
          </w:p>
        </w:tc>
        <w:tc>
          <w:tcPr>
            <w:tcW w:w="992" w:type="dxa"/>
            <w:shd w:val="clear" w:color="auto" w:fill="auto"/>
            <w:noWrap/>
            <w:vAlign w:val="bottom"/>
            <w:hideMark/>
          </w:tcPr>
          <w:p w14:paraId="5E1AC172" w14:textId="77777777" w:rsidR="00D835D7" w:rsidRPr="00D835D7" w:rsidRDefault="00D835D7" w:rsidP="00D835D7">
            <w:pPr>
              <w:jc w:val="right"/>
              <w:rPr>
                <w:color w:val="000000"/>
                <w:sz w:val="20"/>
                <w:szCs w:val="20"/>
              </w:rPr>
            </w:pPr>
            <w:r w:rsidRPr="00D835D7">
              <w:rPr>
                <w:color w:val="000000"/>
                <w:sz w:val="20"/>
                <w:szCs w:val="20"/>
              </w:rPr>
              <w:t>6.929</w:t>
            </w:r>
          </w:p>
        </w:tc>
        <w:tc>
          <w:tcPr>
            <w:tcW w:w="955" w:type="dxa"/>
            <w:shd w:val="clear" w:color="auto" w:fill="auto"/>
            <w:noWrap/>
            <w:vAlign w:val="bottom"/>
            <w:hideMark/>
          </w:tcPr>
          <w:p w14:paraId="437C22A8" w14:textId="77777777" w:rsidR="00D835D7" w:rsidRPr="00D835D7" w:rsidRDefault="00D835D7" w:rsidP="00D835D7">
            <w:pPr>
              <w:jc w:val="right"/>
              <w:rPr>
                <w:color w:val="000000"/>
                <w:sz w:val="20"/>
                <w:szCs w:val="20"/>
              </w:rPr>
            </w:pPr>
            <w:r w:rsidRPr="00D835D7">
              <w:rPr>
                <w:color w:val="000000"/>
                <w:sz w:val="20"/>
                <w:szCs w:val="20"/>
              </w:rPr>
              <w:t>16.526</w:t>
            </w:r>
          </w:p>
        </w:tc>
        <w:tc>
          <w:tcPr>
            <w:tcW w:w="888" w:type="dxa"/>
            <w:shd w:val="clear" w:color="auto" w:fill="auto"/>
            <w:noWrap/>
            <w:vAlign w:val="bottom"/>
            <w:hideMark/>
          </w:tcPr>
          <w:p w14:paraId="0C4A649F" w14:textId="77777777" w:rsidR="00D835D7" w:rsidRPr="00D835D7" w:rsidRDefault="00D835D7" w:rsidP="00D835D7">
            <w:pPr>
              <w:jc w:val="right"/>
              <w:rPr>
                <w:color w:val="000000"/>
                <w:sz w:val="20"/>
                <w:szCs w:val="20"/>
              </w:rPr>
            </w:pPr>
            <w:r w:rsidRPr="00D835D7">
              <w:rPr>
                <w:color w:val="000000"/>
                <w:sz w:val="20"/>
                <w:szCs w:val="20"/>
              </w:rPr>
              <w:t>22.267</w:t>
            </w:r>
          </w:p>
        </w:tc>
        <w:tc>
          <w:tcPr>
            <w:tcW w:w="851" w:type="dxa"/>
            <w:shd w:val="clear" w:color="auto" w:fill="auto"/>
            <w:noWrap/>
            <w:vAlign w:val="bottom"/>
            <w:hideMark/>
          </w:tcPr>
          <w:p w14:paraId="1D02D638" w14:textId="77777777" w:rsidR="00D835D7" w:rsidRPr="00D835D7" w:rsidRDefault="00D835D7" w:rsidP="00D835D7">
            <w:pPr>
              <w:jc w:val="right"/>
              <w:rPr>
                <w:color w:val="000000"/>
                <w:sz w:val="20"/>
                <w:szCs w:val="20"/>
              </w:rPr>
            </w:pPr>
            <w:r w:rsidRPr="00D835D7">
              <w:rPr>
                <w:color w:val="000000"/>
                <w:sz w:val="20"/>
                <w:szCs w:val="20"/>
              </w:rPr>
              <w:t>19.680</w:t>
            </w:r>
          </w:p>
        </w:tc>
      </w:tr>
      <w:tr w:rsidR="00D835D7" w:rsidRPr="00D835D7" w14:paraId="0713511E" w14:textId="77777777" w:rsidTr="00D835D7">
        <w:trPr>
          <w:trHeight w:val="320"/>
        </w:trPr>
        <w:tc>
          <w:tcPr>
            <w:tcW w:w="516" w:type="dxa"/>
            <w:shd w:val="clear" w:color="auto" w:fill="auto"/>
            <w:noWrap/>
            <w:vAlign w:val="bottom"/>
            <w:hideMark/>
          </w:tcPr>
          <w:p w14:paraId="20040219" w14:textId="77777777" w:rsidR="00D835D7" w:rsidRPr="00D835D7" w:rsidRDefault="00D835D7" w:rsidP="00D835D7">
            <w:pPr>
              <w:jc w:val="right"/>
              <w:rPr>
                <w:color w:val="000000"/>
                <w:sz w:val="20"/>
                <w:szCs w:val="20"/>
              </w:rPr>
            </w:pPr>
            <w:r w:rsidRPr="00D835D7">
              <w:rPr>
                <w:color w:val="000000"/>
                <w:sz w:val="20"/>
                <w:szCs w:val="20"/>
              </w:rPr>
              <w:t>65</w:t>
            </w:r>
          </w:p>
        </w:tc>
        <w:tc>
          <w:tcPr>
            <w:tcW w:w="2461" w:type="dxa"/>
            <w:shd w:val="clear" w:color="auto" w:fill="auto"/>
            <w:noWrap/>
            <w:vAlign w:val="bottom"/>
            <w:hideMark/>
          </w:tcPr>
          <w:p w14:paraId="54D12E35"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77E678C6" w14:textId="77777777" w:rsidR="00D835D7" w:rsidRPr="00D835D7" w:rsidRDefault="00D835D7" w:rsidP="00D835D7">
            <w:pPr>
              <w:rPr>
                <w:sz w:val="20"/>
                <w:szCs w:val="20"/>
              </w:rPr>
            </w:pPr>
          </w:p>
        </w:tc>
        <w:tc>
          <w:tcPr>
            <w:tcW w:w="879" w:type="dxa"/>
            <w:shd w:val="clear" w:color="auto" w:fill="auto"/>
            <w:noWrap/>
            <w:vAlign w:val="bottom"/>
            <w:hideMark/>
          </w:tcPr>
          <w:p w14:paraId="5FB435BF" w14:textId="77777777" w:rsidR="00D835D7" w:rsidRPr="00D835D7" w:rsidRDefault="00D835D7" w:rsidP="00D835D7">
            <w:pPr>
              <w:jc w:val="right"/>
              <w:rPr>
                <w:color w:val="000000"/>
                <w:sz w:val="20"/>
                <w:szCs w:val="20"/>
              </w:rPr>
            </w:pPr>
            <w:r w:rsidRPr="00D835D7">
              <w:rPr>
                <w:color w:val="000000"/>
                <w:sz w:val="20"/>
                <w:szCs w:val="20"/>
              </w:rPr>
              <w:t>2020</w:t>
            </w:r>
          </w:p>
        </w:tc>
        <w:tc>
          <w:tcPr>
            <w:tcW w:w="866" w:type="dxa"/>
            <w:shd w:val="clear" w:color="auto" w:fill="auto"/>
            <w:noWrap/>
            <w:vAlign w:val="bottom"/>
            <w:hideMark/>
          </w:tcPr>
          <w:p w14:paraId="1F7EB6EE" w14:textId="77777777" w:rsidR="00D835D7" w:rsidRPr="00D835D7" w:rsidRDefault="00D835D7" w:rsidP="00D835D7">
            <w:pPr>
              <w:jc w:val="right"/>
              <w:rPr>
                <w:color w:val="000000"/>
                <w:sz w:val="20"/>
                <w:szCs w:val="20"/>
              </w:rPr>
            </w:pPr>
            <w:r w:rsidRPr="00D835D7">
              <w:rPr>
                <w:color w:val="000000"/>
                <w:sz w:val="20"/>
                <w:szCs w:val="20"/>
              </w:rPr>
              <w:t>6.490</w:t>
            </w:r>
          </w:p>
        </w:tc>
        <w:tc>
          <w:tcPr>
            <w:tcW w:w="992" w:type="dxa"/>
            <w:shd w:val="clear" w:color="auto" w:fill="auto"/>
            <w:noWrap/>
            <w:vAlign w:val="bottom"/>
            <w:hideMark/>
          </w:tcPr>
          <w:p w14:paraId="5B3C9A6E" w14:textId="77777777" w:rsidR="00D835D7" w:rsidRPr="00D835D7" w:rsidRDefault="00D835D7" w:rsidP="00D835D7">
            <w:pPr>
              <w:jc w:val="right"/>
              <w:rPr>
                <w:color w:val="000000"/>
                <w:sz w:val="20"/>
                <w:szCs w:val="20"/>
              </w:rPr>
            </w:pPr>
            <w:r w:rsidRPr="00D835D7">
              <w:rPr>
                <w:color w:val="000000"/>
                <w:sz w:val="20"/>
                <w:szCs w:val="20"/>
              </w:rPr>
              <w:t>12.313</w:t>
            </w:r>
          </w:p>
        </w:tc>
        <w:tc>
          <w:tcPr>
            <w:tcW w:w="992" w:type="dxa"/>
            <w:shd w:val="clear" w:color="auto" w:fill="auto"/>
            <w:noWrap/>
            <w:vAlign w:val="bottom"/>
            <w:hideMark/>
          </w:tcPr>
          <w:p w14:paraId="3EFD6339" w14:textId="77777777" w:rsidR="00D835D7" w:rsidRPr="00D835D7" w:rsidRDefault="00D835D7" w:rsidP="00D835D7">
            <w:pPr>
              <w:jc w:val="right"/>
              <w:rPr>
                <w:color w:val="000000"/>
                <w:sz w:val="20"/>
                <w:szCs w:val="20"/>
              </w:rPr>
            </w:pPr>
            <w:r w:rsidRPr="00D835D7">
              <w:rPr>
                <w:color w:val="000000"/>
                <w:sz w:val="20"/>
                <w:szCs w:val="20"/>
              </w:rPr>
              <w:t>9.289</w:t>
            </w:r>
          </w:p>
        </w:tc>
        <w:tc>
          <w:tcPr>
            <w:tcW w:w="955" w:type="dxa"/>
            <w:shd w:val="clear" w:color="auto" w:fill="auto"/>
            <w:noWrap/>
            <w:vAlign w:val="bottom"/>
            <w:hideMark/>
          </w:tcPr>
          <w:p w14:paraId="19D465D0" w14:textId="77777777" w:rsidR="00D835D7" w:rsidRPr="00D835D7" w:rsidRDefault="00D835D7" w:rsidP="00D835D7">
            <w:pPr>
              <w:jc w:val="right"/>
              <w:rPr>
                <w:color w:val="000000"/>
                <w:sz w:val="20"/>
                <w:szCs w:val="20"/>
              </w:rPr>
            </w:pPr>
            <w:r w:rsidRPr="00D835D7">
              <w:rPr>
                <w:color w:val="000000"/>
                <w:sz w:val="20"/>
                <w:szCs w:val="20"/>
              </w:rPr>
              <w:t>12.445</w:t>
            </w:r>
          </w:p>
        </w:tc>
        <w:tc>
          <w:tcPr>
            <w:tcW w:w="888" w:type="dxa"/>
            <w:shd w:val="clear" w:color="auto" w:fill="auto"/>
            <w:noWrap/>
            <w:vAlign w:val="bottom"/>
            <w:hideMark/>
          </w:tcPr>
          <w:p w14:paraId="0452A9D1" w14:textId="77777777" w:rsidR="00D835D7" w:rsidRPr="00D835D7" w:rsidRDefault="00D835D7" w:rsidP="00D835D7">
            <w:pPr>
              <w:jc w:val="right"/>
              <w:rPr>
                <w:color w:val="000000"/>
                <w:sz w:val="20"/>
                <w:szCs w:val="20"/>
              </w:rPr>
            </w:pPr>
            <w:r w:rsidRPr="00D835D7">
              <w:rPr>
                <w:color w:val="000000"/>
                <w:sz w:val="20"/>
                <w:szCs w:val="20"/>
              </w:rPr>
              <w:t>22.215</w:t>
            </w:r>
          </w:p>
        </w:tc>
        <w:tc>
          <w:tcPr>
            <w:tcW w:w="851" w:type="dxa"/>
            <w:shd w:val="clear" w:color="auto" w:fill="auto"/>
            <w:noWrap/>
            <w:vAlign w:val="bottom"/>
            <w:hideMark/>
          </w:tcPr>
          <w:p w14:paraId="724974D0" w14:textId="77777777" w:rsidR="00D835D7" w:rsidRPr="00D835D7" w:rsidRDefault="00D835D7" w:rsidP="00D835D7">
            <w:pPr>
              <w:jc w:val="right"/>
              <w:rPr>
                <w:color w:val="000000"/>
                <w:sz w:val="20"/>
                <w:szCs w:val="20"/>
              </w:rPr>
            </w:pPr>
            <w:r w:rsidRPr="00D835D7">
              <w:rPr>
                <w:color w:val="000000"/>
                <w:sz w:val="20"/>
                <w:szCs w:val="20"/>
              </w:rPr>
              <w:t>13.960</w:t>
            </w:r>
          </w:p>
        </w:tc>
      </w:tr>
      <w:tr w:rsidR="00D835D7" w:rsidRPr="00D835D7" w14:paraId="58D10B2D" w14:textId="77777777" w:rsidTr="00D835D7">
        <w:trPr>
          <w:trHeight w:val="320"/>
        </w:trPr>
        <w:tc>
          <w:tcPr>
            <w:tcW w:w="516" w:type="dxa"/>
            <w:shd w:val="clear" w:color="auto" w:fill="auto"/>
            <w:noWrap/>
            <w:vAlign w:val="bottom"/>
            <w:hideMark/>
          </w:tcPr>
          <w:p w14:paraId="0B1BA1A0" w14:textId="77777777" w:rsidR="00D835D7" w:rsidRPr="00D835D7" w:rsidRDefault="00D835D7" w:rsidP="00D835D7">
            <w:pPr>
              <w:jc w:val="right"/>
              <w:rPr>
                <w:color w:val="000000"/>
                <w:sz w:val="20"/>
                <w:szCs w:val="20"/>
              </w:rPr>
            </w:pPr>
            <w:r w:rsidRPr="00D835D7">
              <w:rPr>
                <w:color w:val="000000"/>
                <w:sz w:val="20"/>
                <w:szCs w:val="20"/>
              </w:rPr>
              <w:t>66</w:t>
            </w:r>
          </w:p>
        </w:tc>
        <w:tc>
          <w:tcPr>
            <w:tcW w:w="2461" w:type="dxa"/>
            <w:shd w:val="clear" w:color="auto" w:fill="auto"/>
            <w:noWrap/>
            <w:vAlign w:val="bottom"/>
            <w:hideMark/>
          </w:tcPr>
          <w:p w14:paraId="3E1433AB" w14:textId="77777777" w:rsidR="00D835D7" w:rsidRPr="00D835D7" w:rsidRDefault="00D835D7" w:rsidP="00D835D7">
            <w:pPr>
              <w:rPr>
                <w:color w:val="000000"/>
                <w:sz w:val="20"/>
                <w:szCs w:val="20"/>
              </w:rPr>
            </w:pPr>
            <w:r w:rsidRPr="00D835D7">
              <w:rPr>
                <w:color w:val="000000"/>
                <w:sz w:val="20"/>
                <w:szCs w:val="20"/>
              </w:rPr>
              <w:t>SEKAR BUMI</w:t>
            </w:r>
          </w:p>
        </w:tc>
        <w:tc>
          <w:tcPr>
            <w:tcW w:w="817" w:type="dxa"/>
            <w:shd w:val="clear" w:color="auto" w:fill="auto"/>
            <w:noWrap/>
            <w:vAlign w:val="bottom"/>
            <w:hideMark/>
          </w:tcPr>
          <w:p w14:paraId="280EF7F8" w14:textId="77777777" w:rsidR="00D835D7" w:rsidRPr="00D835D7" w:rsidRDefault="00D835D7" w:rsidP="00D835D7">
            <w:pPr>
              <w:rPr>
                <w:color w:val="000000"/>
                <w:sz w:val="20"/>
                <w:szCs w:val="20"/>
              </w:rPr>
            </w:pPr>
            <w:r w:rsidRPr="00D835D7">
              <w:rPr>
                <w:color w:val="000000"/>
                <w:sz w:val="20"/>
                <w:szCs w:val="20"/>
              </w:rPr>
              <w:t>SKBM</w:t>
            </w:r>
          </w:p>
        </w:tc>
        <w:tc>
          <w:tcPr>
            <w:tcW w:w="879" w:type="dxa"/>
            <w:shd w:val="clear" w:color="auto" w:fill="auto"/>
            <w:noWrap/>
            <w:vAlign w:val="bottom"/>
            <w:hideMark/>
          </w:tcPr>
          <w:p w14:paraId="614BBE8E" w14:textId="77777777" w:rsidR="00D835D7" w:rsidRPr="00D835D7" w:rsidRDefault="00D835D7" w:rsidP="00D835D7">
            <w:pPr>
              <w:jc w:val="right"/>
              <w:rPr>
                <w:color w:val="000000"/>
                <w:sz w:val="20"/>
                <w:szCs w:val="20"/>
              </w:rPr>
            </w:pPr>
            <w:r w:rsidRPr="00D835D7">
              <w:rPr>
                <w:color w:val="000000"/>
                <w:sz w:val="20"/>
                <w:szCs w:val="20"/>
              </w:rPr>
              <w:t>2016</w:t>
            </w:r>
          </w:p>
        </w:tc>
        <w:tc>
          <w:tcPr>
            <w:tcW w:w="866" w:type="dxa"/>
            <w:shd w:val="clear" w:color="auto" w:fill="auto"/>
            <w:noWrap/>
            <w:vAlign w:val="bottom"/>
            <w:hideMark/>
          </w:tcPr>
          <w:p w14:paraId="31DA4925" w14:textId="77777777" w:rsidR="00D835D7" w:rsidRPr="00D835D7" w:rsidRDefault="00D835D7" w:rsidP="00D835D7">
            <w:pPr>
              <w:jc w:val="right"/>
              <w:rPr>
                <w:color w:val="000000"/>
                <w:sz w:val="20"/>
                <w:szCs w:val="20"/>
              </w:rPr>
            </w:pPr>
            <w:r w:rsidRPr="00D835D7">
              <w:rPr>
                <w:color w:val="000000"/>
                <w:sz w:val="20"/>
                <w:szCs w:val="20"/>
              </w:rPr>
              <w:t>5.820</w:t>
            </w:r>
          </w:p>
        </w:tc>
        <w:tc>
          <w:tcPr>
            <w:tcW w:w="992" w:type="dxa"/>
            <w:shd w:val="clear" w:color="auto" w:fill="auto"/>
            <w:noWrap/>
            <w:vAlign w:val="bottom"/>
            <w:hideMark/>
          </w:tcPr>
          <w:p w14:paraId="1E34D813" w14:textId="77777777" w:rsidR="00D835D7" w:rsidRPr="00D835D7" w:rsidRDefault="00D835D7" w:rsidP="00D835D7">
            <w:pPr>
              <w:jc w:val="right"/>
              <w:rPr>
                <w:color w:val="000000"/>
                <w:sz w:val="20"/>
                <w:szCs w:val="20"/>
              </w:rPr>
            </w:pPr>
            <w:r w:rsidRPr="00D835D7">
              <w:rPr>
                <w:color w:val="000000"/>
                <w:sz w:val="20"/>
                <w:szCs w:val="20"/>
              </w:rPr>
              <w:t>15.880</w:t>
            </w:r>
          </w:p>
        </w:tc>
        <w:tc>
          <w:tcPr>
            <w:tcW w:w="992" w:type="dxa"/>
            <w:shd w:val="clear" w:color="auto" w:fill="auto"/>
            <w:noWrap/>
            <w:vAlign w:val="bottom"/>
            <w:hideMark/>
          </w:tcPr>
          <w:p w14:paraId="6C521D40" w14:textId="77777777" w:rsidR="00D835D7" w:rsidRPr="00D835D7" w:rsidRDefault="00D835D7" w:rsidP="00D835D7">
            <w:pPr>
              <w:jc w:val="right"/>
              <w:rPr>
                <w:color w:val="000000"/>
                <w:sz w:val="20"/>
                <w:szCs w:val="20"/>
              </w:rPr>
            </w:pPr>
            <w:r w:rsidRPr="00D835D7">
              <w:rPr>
                <w:color w:val="000000"/>
                <w:sz w:val="20"/>
                <w:szCs w:val="20"/>
              </w:rPr>
              <w:t>5.503</w:t>
            </w:r>
          </w:p>
        </w:tc>
        <w:tc>
          <w:tcPr>
            <w:tcW w:w="955" w:type="dxa"/>
            <w:shd w:val="clear" w:color="auto" w:fill="auto"/>
            <w:noWrap/>
            <w:vAlign w:val="bottom"/>
            <w:hideMark/>
          </w:tcPr>
          <w:p w14:paraId="253923FA" w14:textId="77777777" w:rsidR="00D835D7" w:rsidRPr="00D835D7" w:rsidRDefault="00D835D7" w:rsidP="00D835D7">
            <w:pPr>
              <w:jc w:val="right"/>
              <w:rPr>
                <w:color w:val="000000"/>
                <w:sz w:val="20"/>
                <w:szCs w:val="20"/>
              </w:rPr>
            </w:pPr>
            <w:r w:rsidRPr="00D835D7">
              <w:rPr>
                <w:color w:val="000000"/>
                <w:sz w:val="20"/>
                <w:szCs w:val="20"/>
              </w:rPr>
              <w:t>5.460</w:t>
            </w:r>
          </w:p>
        </w:tc>
        <w:tc>
          <w:tcPr>
            <w:tcW w:w="888" w:type="dxa"/>
            <w:shd w:val="clear" w:color="auto" w:fill="auto"/>
            <w:noWrap/>
            <w:vAlign w:val="bottom"/>
            <w:hideMark/>
          </w:tcPr>
          <w:p w14:paraId="1C25EDE3" w14:textId="77777777" w:rsidR="00D835D7" w:rsidRPr="00D835D7" w:rsidRDefault="00D835D7" w:rsidP="00D835D7">
            <w:pPr>
              <w:jc w:val="right"/>
              <w:rPr>
                <w:color w:val="000000"/>
                <w:sz w:val="20"/>
                <w:szCs w:val="20"/>
              </w:rPr>
            </w:pPr>
            <w:r w:rsidRPr="00D835D7">
              <w:rPr>
                <w:color w:val="000000"/>
                <w:sz w:val="20"/>
                <w:szCs w:val="20"/>
              </w:rPr>
              <w:t>20.701</w:t>
            </w:r>
          </w:p>
        </w:tc>
        <w:tc>
          <w:tcPr>
            <w:tcW w:w="851" w:type="dxa"/>
            <w:shd w:val="clear" w:color="auto" w:fill="auto"/>
            <w:noWrap/>
            <w:vAlign w:val="bottom"/>
            <w:hideMark/>
          </w:tcPr>
          <w:p w14:paraId="7623DC8D" w14:textId="77777777" w:rsidR="00D835D7" w:rsidRPr="00D835D7" w:rsidRDefault="00D835D7" w:rsidP="00D835D7">
            <w:pPr>
              <w:jc w:val="right"/>
              <w:rPr>
                <w:color w:val="000000"/>
                <w:sz w:val="20"/>
                <w:szCs w:val="20"/>
              </w:rPr>
            </w:pPr>
            <w:r w:rsidRPr="00D835D7">
              <w:rPr>
                <w:color w:val="000000"/>
                <w:sz w:val="20"/>
                <w:szCs w:val="20"/>
              </w:rPr>
              <w:t>48.660</w:t>
            </w:r>
          </w:p>
        </w:tc>
      </w:tr>
      <w:tr w:rsidR="00D835D7" w:rsidRPr="00D835D7" w14:paraId="539DE89F" w14:textId="77777777" w:rsidTr="00D835D7">
        <w:trPr>
          <w:trHeight w:val="320"/>
        </w:trPr>
        <w:tc>
          <w:tcPr>
            <w:tcW w:w="516" w:type="dxa"/>
            <w:shd w:val="clear" w:color="auto" w:fill="auto"/>
            <w:noWrap/>
            <w:vAlign w:val="bottom"/>
            <w:hideMark/>
          </w:tcPr>
          <w:p w14:paraId="66A6A439" w14:textId="77777777" w:rsidR="00D835D7" w:rsidRPr="00D835D7" w:rsidRDefault="00D835D7" w:rsidP="00D835D7">
            <w:pPr>
              <w:jc w:val="right"/>
              <w:rPr>
                <w:color w:val="000000"/>
                <w:sz w:val="20"/>
                <w:szCs w:val="20"/>
              </w:rPr>
            </w:pPr>
            <w:r w:rsidRPr="00D835D7">
              <w:rPr>
                <w:color w:val="000000"/>
                <w:sz w:val="20"/>
                <w:szCs w:val="20"/>
              </w:rPr>
              <w:t>67</w:t>
            </w:r>
          </w:p>
        </w:tc>
        <w:tc>
          <w:tcPr>
            <w:tcW w:w="2461" w:type="dxa"/>
            <w:shd w:val="clear" w:color="auto" w:fill="auto"/>
            <w:noWrap/>
            <w:vAlign w:val="bottom"/>
            <w:hideMark/>
          </w:tcPr>
          <w:p w14:paraId="21F7079C"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1CEBAA8A" w14:textId="77777777" w:rsidR="00D835D7" w:rsidRPr="00D835D7" w:rsidRDefault="00D835D7" w:rsidP="00D835D7">
            <w:pPr>
              <w:rPr>
                <w:sz w:val="20"/>
                <w:szCs w:val="20"/>
              </w:rPr>
            </w:pPr>
          </w:p>
        </w:tc>
        <w:tc>
          <w:tcPr>
            <w:tcW w:w="879" w:type="dxa"/>
            <w:shd w:val="clear" w:color="auto" w:fill="auto"/>
            <w:noWrap/>
            <w:vAlign w:val="bottom"/>
            <w:hideMark/>
          </w:tcPr>
          <w:p w14:paraId="17FA32D2" w14:textId="77777777" w:rsidR="00D835D7" w:rsidRPr="00D835D7" w:rsidRDefault="00D835D7" w:rsidP="00D835D7">
            <w:pPr>
              <w:jc w:val="right"/>
              <w:rPr>
                <w:color w:val="000000"/>
                <w:sz w:val="20"/>
                <w:szCs w:val="20"/>
              </w:rPr>
            </w:pPr>
            <w:r w:rsidRPr="00D835D7">
              <w:rPr>
                <w:color w:val="000000"/>
                <w:sz w:val="20"/>
                <w:szCs w:val="20"/>
              </w:rPr>
              <w:t>2017</w:t>
            </w:r>
          </w:p>
        </w:tc>
        <w:tc>
          <w:tcPr>
            <w:tcW w:w="866" w:type="dxa"/>
            <w:shd w:val="clear" w:color="auto" w:fill="auto"/>
            <w:noWrap/>
            <w:vAlign w:val="bottom"/>
            <w:hideMark/>
          </w:tcPr>
          <w:p w14:paraId="747C6F16" w14:textId="77777777" w:rsidR="00D835D7" w:rsidRPr="00D835D7" w:rsidRDefault="00D835D7" w:rsidP="00D835D7">
            <w:pPr>
              <w:jc w:val="right"/>
              <w:rPr>
                <w:color w:val="000000"/>
                <w:sz w:val="20"/>
                <w:szCs w:val="20"/>
              </w:rPr>
            </w:pPr>
            <w:r w:rsidRPr="00D835D7">
              <w:rPr>
                <w:color w:val="000000"/>
                <w:sz w:val="20"/>
                <w:szCs w:val="20"/>
              </w:rPr>
              <w:t>4.100</w:t>
            </w:r>
          </w:p>
        </w:tc>
        <w:tc>
          <w:tcPr>
            <w:tcW w:w="992" w:type="dxa"/>
            <w:shd w:val="clear" w:color="auto" w:fill="auto"/>
            <w:noWrap/>
            <w:vAlign w:val="bottom"/>
            <w:hideMark/>
          </w:tcPr>
          <w:p w14:paraId="64BEA629" w14:textId="77777777" w:rsidR="00D835D7" w:rsidRPr="00D835D7" w:rsidRDefault="00D835D7" w:rsidP="00D835D7">
            <w:pPr>
              <w:jc w:val="right"/>
              <w:rPr>
                <w:color w:val="000000"/>
                <w:sz w:val="20"/>
                <w:szCs w:val="20"/>
              </w:rPr>
            </w:pPr>
            <w:r w:rsidRPr="00D835D7">
              <w:rPr>
                <w:color w:val="000000"/>
                <w:sz w:val="20"/>
                <w:szCs w:val="20"/>
              </w:rPr>
              <w:t>6.609</w:t>
            </w:r>
          </w:p>
        </w:tc>
        <w:tc>
          <w:tcPr>
            <w:tcW w:w="992" w:type="dxa"/>
            <w:shd w:val="clear" w:color="auto" w:fill="auto"/>
            <w:noWrap/>
            <w:vAlign w:val="bottom"/>
            <w:hideMark/>
          </w:tcPr>
          <w:p w14:paraId="00F966D0" w14:textId="77777777" w:rsidR="00D835D7" w:rsidRPr="00D835D7" w:rsidRDefault="00D835D7" w:rsidP="00D835D7">
            <w:pPr>
              <w:jc w:val="right"/>
              <w:rPr>
                <w:color w:val="000000"/>
                <w:sz w:val="20"/>
                <w:szCs w:val="20"/>
              </w:rPr>
            </w:pPr>
            <w:r w:rsidRPr="00D835D7">
              <w:rPr>
                <w:color w:val="000000"/>
                <w:sz w:val="20"/>
                <w:szCs w:val="20"/>
              </w:rPr>
              <w:t>6.249</w:t>
            </w:r>
          </w:p>
        </w:tc>
        <w:tc>
          <w:tcPr>
            <w:tcW w:w="955" w:type="dxa"/>
            <w:shd w:val="clear" w:color="auto" w:fill="auto"/>
            <w:noWrap/>
            <w:vAlign w:val="bottom"/>
            <w:hideMark/>
          </w:tcPr>
          <w:p w14:paraId="7AE9ECF6" w14:textId="77777777" w:rsidR="00D835D7" w:rsidRPr="00D835D7" w:rsidRDefault="00D835D7" w:rsidP="00D835D7">
            <w:pPr>
              <w:jc w:val="right"/>
              <w:rPr>
                <w:color w:val="000000"/>
                <w:sz w:val="20"/>
                <w:szCs w:val="20"/>
              </w:rPr>
            </w:pPr>
            <w:r w:rsidRPr="00D835D7">
              <w:rPr>
                <w:color w:val="000000"/>
                <w:sz w:val="20"/>
                <w:szCs w:val="20"/>
              </w:rPr>
              <w:t>5.567</w:t>
            </w:r>
          </w:p>
        </w:tc>
        <w:tc>
          <w:tcPr>
            <w:tcW w:w="888" w:type="dxa"/>
            <w:shd w:val="clear" w:color="auto" w:fill="auto"/>
            <w:noWrap/>
            <w:vAlign w:val="bottom"/>
            <w:hideMark/>
          </w:tcPr>
          <w:p w14:paraId="7B348A6F" w14:textId="77777777" w:rsidR="00D835D7" w:rsidRPr="00D835D7" w:rsidRDefault="00D835D7" w:rsidP="00D835D7">
            <w:pPr>
              <w:jc w:val="right"/>
              <w:rPr>
                <w:color w:val="000000"/>
                <w:sz w:val="20"/>
                <w:szCs w:val="20"/>
              </w:rPr>
            </w:pPr>
            <w:r w:rsidRPr="00D835D7">
              <w:rPr>
                <w:color w:val="000000"/>
                <w:sz w:val="20"/>
                <w:szCs w:val="20"/>
              </w:rPr>
              <w:t>21.188</w:t>
            </w:r>
          </w:p>
        </w:tc>
        <w:tc>
          <w:tcPr>
            <w:tcW w:w="851" w:type="dxa"/>
            <w:shd w:val="clear" w:color="auto" w:fill="auto"/>
            <w:noWrap/>
            <w:vAlign w:val="bottom"/>
            <w:hideMark/>
          </w:tcPr>
          <w:p w14:paraId="29AFAD73" w14:textId="77777777" w:rsidR="00D835D7" w:rsidRPr="00D835D7" w:rsidRDefault="00D835D7" w:rsidP="00D835D7">
            <w:pPr>
              <w:jc w:val="right"/>
              <w:rPr>
                <w:color w:val="000000"/>
                <w:sz w:val="20"/>
                <w:szCs w:val="20"/>
              </w:rPr>
            </w:pPr>
            <w:r w:rsidRPr="00D835D7">
              <w:rPr>
                <w:color w:val="000000"/>
                <w:sz w:val="20"/>
                <w:szCs w:val="20"/>
              </w:rPr>
              <w:t>26.130</w:t>
            </w:r>
          </w:p>
        </w:tc>
      </w:tr>
      <w:tr w:rsidR="00D835D7" w:rsidRPr="00D835D7" w14:paraId="6015A6C0" w14:textId="77777777" w:rsidTr="00D835D7">
        <w:trPr>
          <w:trHeight w:val="320"/>
        </w:trPr>
        <w:tc>
          <w:tcPr>
            <w:tcW w:w="516" w:type="dxa"/>
            <w:shd w:val="clear" w:color="auto" w:fill="auto"/>
            <w:noWrap/>
            <w:vAlign w:val="bottom"/>
            <w:hideMark/>
          </w:tcPr>
          <w:p w14:paraId="6BF1FF6A" w14:textId="77777777" w:rsidR="00D835D7" w:rsidRPr="00D835D7" w:rsidRDefault="00D835D7" w:rsidP="00D835D7">
            <w:pPr>
              <w:jc w:val="right"/>
              <w:rPr>
                <w:color w:val="000000"/>
                <w:sz w:val="20"/>
                <w:szCs w:val="20"/>
              </w:rPr>
            </w:pPr>
            <w:r w:rsidRPr="00D835D7">
              <w:rPr>
                <w:color w:val="000000"/>
                <w:sz w:val="20"/>
                <w:szCs w:val="20"/>
              </w:rPr>
              <w:t>68</w:t>
            </w:r>
          </w:p>
        </w:tc>
        <w:tc>
          <w:tcPr>
            <w:tcW w:w="2461" w:type="dxa"/>
            <w:shd w:val="clear" w:color="auto" w:fill="auto"/>
            <w:noWrap/>
            <w:vAlign w:val="bottom"/>
            <w:hideMark/>
          </w:tcPr>
          <w:p w14:paraId="3DE075AD"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670F448A" w14:textId="77777777" w:rsidR="00D835D7" w:rsidRPr="00D835D7" w:rsidRDefault="00D835D7" w:rsidP="00D835D7">
            <w:pPr>
              <w:rPr>
                <w:sz w:val="20"/>
                <w:szCs w:val="20"/>
              </w:rPr>
            </w:pPr>
          </w:p>
        </w:tc>
        <w:tc>
          <w:tcPr>
            <w:tcW w:w="879" w:type="dxa"/>
            <w:shd w:val="clear" w:color="auto" w:fill="auto"/>
            <w:noWrap/>
            <w:vAlign w:val="bottom"/>
            <w:hideMark/>
          </w:tcPr>
          <w:p w14:paraId="4FC5420A" w14:textId="77777777" w:rsidR="00D835D7" w:rsidRPr="00D835D7" w:rsidRDefault="00D835D7" w:rsidP="00D835D7">
            <w:pPr>
              <w:jc w:val="right"/>
              <w:rPr>
                <w:color w:val="000000"/>
                <w:sz w:val="20"/>
                <w:szCs w:val="20"/>
              </w:rPr>
            </w:pPr>
            <w:r w:rsidRPr="00D835D7">
              <w:rPr>
                <w:color w:val="000000"/>
                <w:sz w:val="20"/>
                <w:szCs w:val="20"/>
              </w:rPr>
              <w:t>2018</w:t>
            </w:r>
          </w:p>
        </w:tc>
        <w:tc>
          <w:tcPr>
            <w:tcW w:w="866" w:type="dxa"/>
            <w:shd w:val="clear" w:color="auto" w:fill="auto"/>
            <w:noWrap/>
            <w:vAlign w:val="bottom"/>
            <w:hideMark/>
          </w:tcPr>
          <w:p w14:paraId="5D8366A7" w14:textId="77777777" w:rsidR="00D835D7" w:rsidRPr="00D835D7" w:rsidRDefault="00D835D7" w:rsidP="00D835D7">
            <w:pPr>
              <w:jc w:val="right"/>
              <w:rPr>
                <w:color w:val="000000"/>
                <w:sz w:val="20"/>
                <w:szCs w:val="20"/>
              </w:rPr>
            </w:pPr>
            <w:r w:rsidRPr="00D835D7">
              <w:rPr>
                <w:color w:val="000000"/>
                <w:sz w:val="20"/>
                <w:szCs w:val="20"/>
              </w:rPr>
              <w:t>2.340</w:t>
            </w:r>
          </w:p>
        </w:tc>
        <w:tc>
          <w:tcPr>
            <w:tcW w:w="992" w:type="dxa"/>
            <w:shd w:val="clear" w:color="auto" w:fill="auto"/>
            <w:noWrap/>
            <w:vAlign w:val="bottom"/>
            <w:hideMark/>
          </w:tcPr>
          <w:p w14:paraId="1505F986" w14:textId="77777777" w:rsidR="00D835D7" w:rsidRPr="00D835D7" w:rsidRDefault="00D835D7" w:rsidP="00D835D7">
            <w:pPr>
              <w:jc w:val="right"/>
              <w:rPr>
                <w:color w:val="000000"/>
                <w:sz w:val="20"/>
                <w:szCs w:val="20"/>
              </w:rPr>
            </w:pPr>
            <w:r w:rsidRPr="00D835D7">
              <w:rPr>
                <w:color w:val="000000"/>
                <w:sz w:val="20"/>
                <w:szCs w:val="20"/>
              </w:rPr>
              <w:t>7.268</w:t>
            </w:r>
          </w:p>
        </w:tc>
        <w:tc>
          <w:tcPr>
            <w:tcW w:w="992" w:type="dxa"/>
            <w:shd w:val="clear" w:color="auto" w:fill="auto"/>
            <w:noWrap/>
            <w:vAlign w:val="bottom"/>
            <w:hideMark/>
          </w:tcPr>
          <w:p w14:paraId="21424FE4" w14:textId="77777777" w:rsidR="00D835D7" w:rsidRPr="00D835D7" w:rsidRDefault="00D835D7" w:rsidP="00D835D7">
            <w:pPr>
              <w:jc w:val="right"/>
              <w:rPr>
                <w:color w:val="000000"/>
                <w:sz w:val="20"/>
                <w:szCs w:val="20"/>
              </w:rPr>
            </w:pPr>
            <w:r w:rsidRPr="00D835D7">
              <w:rPr>
                <w:color w:val="000000"/>
                <w:sz w:val="20"/>
                <w:szCs w:val="20"/>
              </w:rPr>
              <w:t>7.952</w:t>
            </w:r>
          </w:p>
        </w:tc>
        <w:tc>
          <w:tcPr>
            <w:tcW w:w="955" w:type="dxa"/>
            <w:shd w:val="clear" w:color="auto" w:fill="auto"/>
            <w:noWrap/>
            <w:vAlign w:val="bottom"/>
            <w:hideMark/>
          </w:tcPr>
          <w:p w14:paraId="07FF98E0" w14:textId="77777777" w:rsidR="00D835D7" w:rsidRPr="00D835D7" w:rsidRDefault="00D835D7" w:rsidP="00D835D7">
            <w:pPr>
              <w:jc w:val="right"/>
              <w:rPr>
                <w:color w:val="000000"/>
                <w:sz w:val="20"/>
                <w:szCs w:val="20"/>
              </w:rPr>
            </w:pPr>
            <w:r w:rsidRPr="00D835D7">
              <w:rPr>
                <w:color w:val="000000"/>
                <w:sz w:val="20"/>
                <w:szCs w:val="20"/>
              </w:rPr>
              <w:t>5.631</w:t>
            </w:r>
          </w:p>
        </w:tc>
        <w:tc>
          <w:tcPr>
            <w:tcW w:w="888" w:type="dxa"/>
            <w:shd w:val="clear" w:color="auto" w:fill="auto"/>
            <w:noWrap/>
            <w:vAlign w:val="bottom"/>
            <w:hideMark/>
          </w:tcPr>
          <w:p w14:paraId="739881F1" w14:textId="77777777" w:rsidR="00D835D7" w:rsidRPr="00D835D7" w:rsidRDefault="00D835D7" w:rsidP="00D835D7">
            <w:pPr>
              <w:jc w:val="right"/>
              <w:rPr>
                <w:color w:val="000000"/>
                <w:sz w:val="20"/>
                <w:szCs w:val="20"/>
              </w:rPr>
            </w:pPr>
            <w:r w:rsidRPr="00D835D7">
              <w:rPr>
                <w:color w:val="000000"/>
                <w:sz w:val="20"/>
                <w:szCs w:val="20"/>
              </w:rPr>
              <w:t>21.275</w:t>
            </w:r>
          </w:p>
        </w:tc>
        <w:tc>
          <w:tcPr>
            <w:tcW w:w="851" w:type="dxa"/>
            <w:shd w:val="clear" w:color="auto" w:fill="auto"/>
            <w:noWrap/>
            <w:vAlign w:val="bottom"/>
            <w:hideMark/>
          </w:tcPr>
          <w:p w14:paraId="3CBE0013" w14:textId="77777777" w:rsidR="00D835D7" w:rsidRPr="00D835D7" w:rsidRDefault="00D835D7" w:rsidP="00D835D7">
            <w:pPr>
              <w:jc w:val="right"/>
              <w:rPr>
                <w:color w:val="000000"/>
                <w:sz w:val="20"/>
                <w:szCs w:val="20"/>
              </w:rPr>
            </w:pPr>
            <w:r w:rsidRPr="00D835D7">
              <w:rPr>
                <w:color w:val="000000"/>
                <w:sz w:val="20"/>
                <w:szCs w:val="20"/>
              </w:rPr>
              <w:t>33.090</w:t>
            </w:r>
          </w:p>
        </w:tc>
      </w:tr>
      <w:tr w:rsidR="00D835D7" w:rsidRPr="00D835D7" w14:paraId="1557100D" w14:textId="77777777" w:rsidTr="00D835D7">
        <w:trPr>
          <w:trHeight w:val="320"/>
        </w:trPr>
        <w:tc>
          <w:tcPr>
            <w:tcW w:w="516" w:type="dxa"/>
            <w:shd w:val="clear" w:color="auto" w:fill="auto"/>
            <w:noWrap/>
            <w:vAlign w:val="bottom"/>
            <w:hideMark/>
          </w:tcPr>
          <w:p w14:paraId="39AB0963" w14:textId="77777777" w:rsidR="00D835D7" w:rsidRPr="00D835D7" w:rsidRDefault="00D835D7" w:rsidP="00D835D7">
            <w:pPr>
              <w:jc w:val="right"/>
              <w:rPr>
                <w:color w:val="000000"/>
                <w:sz w:val="20"/>
                <w:szCs w:val="20"/>
              </w:rPr>
            </w:pPr>
            <w:r w:rsidRPr="00D835D7">
              <w:rPr>
                <w:color w:val="000000"/>
                <w:sz w:val="20"/>
                <w:szCs w:val="20"/>
              </w:rPr>
              <w:t>69</w:t>
            </w:r>
          </w:p>
        </w:tc>
        <w:tc>
          <w:tcPr>
            <w:tcW w:w="2461" w:type="dxa"/>
            <w:shd w:val="clear" w:color="auto" w:fill="auto"/>
            <w:noWrap/>
            <w:vAlign w:val="bottom"/>
            <w:hideMark/>
          </w:tcPr>
          <w:p w14:paraId="7193FB8B"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552608DE" w14:textId="77777777" w:rsidR="00D835D7" w:rsidRPr="00D835D7" w:rsidRDefault="00D835D7" w:rsidP="00D835D7">
            <w:pPr>
              <w:rPr>
                <w:sz w:val="20"/>
                <w:szCs w:val="20"/>
              </w:rPr>
            </w:pPr>
          </w:p>
        </w:tc>
        <w:tc>
          <w:tcPr>
            <w:tcW w:w="879" w:type="dxa"/>
            <w:shd w:val="clear" w:color="auto" w:fill="auto"/>
            <w:noWrap/>
            <w:vAlign w:val="bottom"/>
            <w:hideMark/>
          </w:tcPr>
          <w:p w14:paraId="2F2F12C7" w14:textId="77777777" w:rsidR="00D835D7" w:rsidRPr="00D835D7" w:rsidRDefault="00D835D7" w:rsidP="00D835D7">
            <w:pPr>
              <w:jc w:val="right"/>
              <w:rPr>
                <w:color w:val="000000"/>
                <w:sz w:val="20"/>
                <w:szCs w:val="20"/>
              </w:rPr>
            </w:pPr>
            <w:r w:rsidRPr="00D835D7">
              <w:rPr>
                <w:color w:val="000000"/>
                <w:sz w:val="20"/>
                <w:szCs w:val="20"/>
              </w:rPr>
              <w:t>2019</w:t>
            </w:r>
          </w:p>
        </w:tc>
        <w:tc>
          <w:tcPr>
            <w:tcW w:w="866" w:type="dxa"/>
            <w:shd w:val="clear" w:color="auto" w:fill="auto"/>
            <w:noWrap/>
            <w:vAlign w:val="bottom"/>
            <w:hideMark/>
          </w:tcPr>
          <w:p w14:paraId="3BF025E0" w14:textId="77777777" w:rsidR="00D835D7" w:rsidRPr="00D835D7" w:rsidRDefault="00D835D7" w:rsidP="00D835D7">
            <w:pPr>
              <w:jc w:val="right"/>
              <w:rPr>
                <w:color w:val="000000"/>
                <w:sz w:val="20"/>
                <w:szCs w:val="20"/>
              </w:rPr>
            </w:pPr>
            <w:r w:rsidRPr="00D835D7">
              <w:rPr>
                <w:color w:val="000000"/>
                <w:sz w:val="20"/>
                <w:szCs w:val="20"/>
              </w:rPr>
              <w:t>0.760</w:t>
            </w:r>
          </w:p>
        </w:tc>
        <w:tc>
          <w:tcPr>
            <w:tcW w:w="992" w:type="dxa"/>
            <w:shd w:val="clear" w:color="auto" w:fill="auto"/>
            <w:noWrap/>
            <w:vAlign w:val="bottom"/>
            <w:hideMark/>
          </w:tcPr>
          <w:p w14:paraId="06E9C417" w14:textId="77777777" w:rsidR="00D835D7" w:rsidRPr="00D835D7" w:rsidRDefault="00D835D7" w:rsidP="00D835D7">
            <w:pPr>
              <w:jc w:val="right"/>
              <w:rPr>
                <w:color w:val="000000"/>
                <w:sz w:val="20"/>
                <w:szCs w:val="20"/>
              </w:rPr>
            </w:pPr>
            <w:r w:rsidRPr="00D835D7">
              <w:rPr>
                <w:color w:val="000000"/>
                <w:sz w:val="20"/>
                <w:szCs w:val="20"/>
              </w:rPr>
              <w:t>20.915</w:t>
            </w:r>
          </w:p>
        </w:tc>
        <w:tc>
          <w:tcPr>
            <w:tcW w:w="992" w:type="dxa"/>
            <w:shd w:val="clear" w:color="auto" w:fill="auto"/>
            <w:noWrap/>
            <w:vAlign w:val="bottom"/>
            <w:hideMark/>
          </w:tcPr>
          <w:p w14:paraId="5114654B" w14:textId="77777777" w:rsidR="00D835D7" w:rsidRPr="00D835D7" w:rsidRDefault="00D835D7" w:rsidP="00D835D7">
            <w:pPr>
              <w:jc w:val="right"/>
              <w:rPr>
                <w:color w:val="000000"/>
                <w:sz w:val="20"/>
                <w:szCs w:val="20"/>
              </w:rPr>
            </w:pPr>
            <w:r w:rsidRPr="00D835D7">
              <w:rPr>
                <w:color w:val="000000"/>
                <w:sz w:val="20"/>
                <w:szCs w:val="20"/>
              </w:rPr>
              <w:t>7.573</w:t>
            </w:r>
          </w:p>
        </w:tc>
        <w:tc>
          <w:tcPr>
            <w:tcW w:w="955" w:type="dxa"/>
            <w:shd w:val="clear" w:color="auto" w:fill="auto"/>
            <w:noWrap/>
            <w:vAlign w:val="bottom"/>
            <w:hideMark/>
          </w:tcPr>
          <w:p w14:paraId="167EDE44" w14:textId="77777777" w:rsidR="00D835D7" w:rsidRPr="00D835D7" w:rsidRDefault="00D835D7" w:rsidP="00D835D7">
            <w:pPr>
              <w:jc w:val="right"/>
              <w:rPr>
                <w:color w:val="000000"/>
                <w:sz w:val="20"/>
                <w:szCs w:val="20"/>
              </w:rPr>
            </w:pPr>
            <w:r w:rsidRPr="00D835D7">
              <w:rPr>
                <w:color w:val="000000"/>
                <w:sz w:val="20"/>
                <w:szCs w:val="20"/>
              </w:rPr>
              <w:t>4.402</w:t>
            </w:r>
          </w:p>
        </w:tc>
        <w:tc>
          <w:tcPr>
            <w:tcW w:w="888" w:type="dxa"/>
            <w:shd w:val="clear" w:color="auto" w:fill="auto"/>
            <w:noWrap/>
            <w:vAlign w:val="bottom"/>
            <w:hideMark/>
          </w:tcPr>
          <w:p w14:paraId="1C219F63" w14:textId="77777777" w:rsidR="00D835D7" w:rsidRPr="00D835D7" w:rsidRDefault="00D835D7" w:rsidP="00D835D7">
            <w:pPr>
              <w:jc w:val="right"/>
              <w:rPr>
                <w:color w:val="000000"/>
                <w:sz w:val="20"/>
                <w:szCs w:val="20"/>
              </w:rPr>
            </w:pPr>
            <w:r w:rsidRPr="00D835D7">
              <w:rPr>
                <w:color w:val="000000"/>
                <w:sz w:val="20"/>
                <w:szCs w:val="20"/>
              </w:rPr>
              <w:t>21.302</w:t>
            </w:r>
          </w:p>
        </w:tc>
        <w:tc>
          <w:tcPr>
            <w:tcW w:w="851" w:type="dxa"/>
            <w:shd w:val="clear" w:color="auto" w:fill="auto"/>
            <w:noWrap/>
            <w:vAlign w:val="bottom"/>
            <w:hideMark/>
          </w:tcPr>
          <w:p w14:paraId="50EC53C8" w14:textId="77777777" w:rsidR="00D835D7" w:rsidRPr="00D835D7" w:rsidRDefault="00D835D7" w:rsidP="00D835D7">
            <w:pPr>
              <w:jc w:val="right"/>
              <w:rPr>
                <w:color w:val="000000"/>
                <w:sz w:val="20"/>
                <w:szCs w:val="20"/>
              </w:rPr>
            </w:pPr>
            <w:r w:rsidRPr="00D835D7">
              <w:rPr>
                <w:color w:val="000000"/>
                <w:sz w:val="20"/>
                <w:szCs w:val="20"/>
              </w:rPr>
              <w:t>32.920</w:t>
            </w:r>
          </w:p>
        </w:tc>
      </w:tr>
      <w:tr w:rsidR="00D835D7" w:rsidRPr="00D835D7" w14:paraId="6F5EFAE2" w14:textId="77777777" w:rsidTr="00D835D7">
        <w:trPr>
          <w:trHeight w:val="320"/>
        </w:trPr>
        <w:tc>
          <w:tcPr>
            <w:tcW w:w="516" w:type="dxa"/>
            <w:shd w:val="clear" w:color="auto" w:fill="auto"/>
            <w:noWrap/>
            <w:vAlign w:val="bottom"/>
            <w:hideMark/>
          </w:tcPr>
          <w:p w14:paraId="480F87E2" w14:textId="77777777" w:rsidR="00D835D7" w:rsidRPr="00D835D7" w:rsidRDefault="00D835D7" w:rsidP="00D835D7">
            <w:pPr>
              <w:jc w:val="right"/>
              <w:rPr>
                <w:color w:val="000000"/>
                <w:sz w:val="20"/>
                <w:szCs w:val="20"/>
              </w:rPr>
            </w:pPr>
            <w:r w:rsidRPr="00D835D7">
              <w:rPr>
                <w:color w:val="000000"/>
                <w:sz w:val="20"/>
                <w:szCs w:val="20"/>
              </w:rPr>
              <w:lastRenderedPageBreak/>
              <w:t>70</w:t>
            </w:r>
          </w:p>
        </w:tc>
        <w:tc>
          <w:tcPr>
            <w:tcW w:w="2461" w:type="dxa"/>
            <w:shd w:val="clear" w:color="auto" w:fill="auto"/>
            <w:noWrap/>
            <w:vAlign w:val="bottom"/>
            <w:hideMark/>
          </w:tcPr>
          <w:p w14:paraId="16DCB5AE"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2C32A01D" w14:textId="77777777" w:rsidR="00D835D7" w:rsidRPr="00D835D7" w:rsidRDefault="00D835D7" w:rsidP="00D835D7">
            <w:pPr>
              <w:rPr>
                <w:sz w:val="20"/>
                <w:szCs w:val="20"/>
              </w:rPr>
            </w:pPr>
          </w:p>
        </w:tc>
        <w:tc>
          <w:tcPr>
            <w:tcW w:w="879" w:type="dxa"/>
            <w:shd w:val="clear" w:color="auto" w:fill="auto"/>
            <w:noWrap/>
            <w:vAlign w:val="bottom"/>
            <w:hideMark/>
          </w:tcPr>
          <w:p w14:paraId="2D355273" w14:textId="77777777" w:rsidR="00D835D7" w:rsidRPr="00D835D7" w:rsidRDefault="00D835D7" w:rsidP="00D835D7">
            <w:pPr>
              <w:jc w:val="right"/>
              <w:rPr>
                <w:color w:val="000000"/>
                <w:sz w:val="20"/>
                <w:szCs w:val="20"/>
              </w:rPr>
            </w:pPr>
            <w:r w:rsidRPr="00D835D7">
              <w:rPr>
                <w:color w:val="000000"/>
                <w:sz w:val="20"/>
                <w:szCs w:val="20"/>
              </w:rPr>
              <w:t>2020</w:t>
            </w:r>
          </w:p>
        </w:tc>
        <w:tc>
          <w:tcPr>
            <w:tcW w:w="866" w:type="dxa"/>
            <w:shd w:val="clear" w:color="auto" w:fill="auto"/>
            <w:noWrap/>
            <w:vAlign w:val="bottom"/>
            <w:hideMark/>
          </w:tcPr>
          <w:p w14:paraId="71A8DE6A" w14:textId="77777777" w:rsidR="00D835D7" w:rsidRPr="00D835D7" w:rsidRDefault="00D835D7" w:rsidP="00D835D7">
            <w:pPr>
              <w:jc w:val="right"/>
              <w:rPr>
                <w:color w:val="000000"/>
                <w:sz w:val="20"/>
                <w:szCs w:val="20"/>
              </w:rPr>
            </w:pPr>
            <w:r w:rsidRPr="00D835D7">
              <w:rPr>
                <w:color w:val="000000"/>
                <w:sz w:val="20"/>
                <w:szCs w:val="20"/>
              </w:rPr>
              <w:t>1.370</w:t>
            </w:r>
          </w:p>
        </w:tc>
        <w:tc>
          <w:tcPr>
            <w:tcW w:w="992" w:type="dxa"/>
            <w:shd w:val="clear" w:color="auto" w:fill="auto"/>
            <w:noWrap/>
            <w:vAlign w:val="bottom"/>
            <w:hideMark/>
          </w:tcPr>
          <w:p w14:paraId="76698423" w14:textId="77777777" w:rsidR="00D835D7" w:rsidRPr="00D835D7" w:rsidRDefault="00D835D7" w:rsidP="00D835D7">
            <w:pPr>
              <w:jc w:val="right"/>
              <w:rPr>
                <w:color w:val="000000"/>
                <w:sz w:val="20"/>
                <w:szCs w:val="20"/>
              </w:rPr>
            </w:pPr>
            <w:r w:rsidRPr="00D835D7">
              <w:rPr>
                <w:color w:val="000000"/>
                <w:sz w:val="20"/>
                <w:szCs w:val="20"/>
              </w:rPr>
              <w:t>19.828</w:t>
            </w:r>
          </w:p>
        </w:tc>
        <w:tc>
          <w:tcPr>
            <w:tcW w:w="992" w:type="dxa"/>
            <w:shd w:val="clear" w:color="auto" w:fill="auto"/>
            <w:noWrap/>
            <w:vAlign w:val="bottom"/>
            <w:hideMark/>
          </w:tcPr>
          <w:p w14:paraId="48FF27D4" w14:textId="77777777" w:rsidR="00D835D7" w:rsidRPr="00D835D7" w:rsidRDefault="00D835D7" w:rsidP="00D835D7">
            <w:pPr>
              <w:jc w:val="right"/>
              <w:rPr>
                <w:color w:val="000000"/>
                <w:sz w:val="20"/>
                <w:szCs w:val="20"/>
              </w:rPr>
            </w:pPr>
            <w:r w:rsidRPr="00D835D7">
              <w:rPr>
                <w:color w:val="000000"/>
                <w:sz w:val="20"/>
                <w:szCs w:val="20"/>
              </w:rPr>
              <w:t>8.783</w:t>
            </w:r>
          </w:p>
        </w:tc>
        <w:tc>
          <w:tcPr>
            <w:tcW w:w="955" w:type="dxa"/>
            <w:shd w:val="clear" w:color="auto" w:fill="auto"/>
            <w:noWrap/>
            <w:vAlign w:val="bottom"/>
            <w:hideMark/>
          </w:tcPr>
          <w:p w14:paraId="7FA7C641" w14:textId="77777777" w:rsidR="00D835D7" w:rsidRPr="00D835D7" w:rsidRDefault="00D835D7" w:rsidP="00D835D7">
            <w:pPr>
              <w:jc w:val="right"/>
              <w:rPr>
                <w:color w:val="000000"/>
                <w:sz w:val="20"/>
                <w:szCs w:val="20"/>
              </w:rPr>
            </w:pPr>
            <w:r w:rsidRPr="00D835D7">
              <w:rPr>
                <w:color w:val="000000"/>
                <w:sz w:val="20"/>
                <w:szCs w:val="20"/>
              </w:rPr>
              <w:t>7.263</w:t>
            </w:r>
          </w:p>
        </w:tc>
        <w:tc>
          <w:tcPr>
            <w:tcW w:w="888" w:type="dxa"/>
            <w:shd w:val="clear" w:color="auto" w:fill="auto"/>
            <w:noWrap/>
            <w:vAlign w:val="bottom"/>
            <w:hideMark/>
          </w:tcPr>
          <w:p w14:paraId="626DAE70" w14:textId="77777777" w:rsidR="00D835D7" w:rsidRPr="00D835D7" w:rsidRDefault="00D835D7" w:rsidP="00D835D7">
            <w:pPr>
              <w:jc w:val="right"/>
              <w:rPr>
                <w:color w:val="000000"/>
                <w:sz w:val="20"/>
                <w:szCs w:val="20"/>
              </w:rPr>
            </w:pPr>
            <w:r w:rsidRPr="00D835D7">
              <w:rPr>
                <w:color w:val="000000"/>
                <w:sz w:val="20"/>
                <w:szCs w:val="20"/>
              </w:rPr>
              <w:t>21.275</w:t>
            </w:r>
          </w:p>
        </w:tc>
        <w:tc>
          <w:tcPr>
            <w:tcW w:w="851" w:type="dxa"/>
            <w:shd w:val="clear" w:color="auto" w:fill="auto"/>
            <w:noWrap/>
            <w:vAlign w:val="bottom"/>
            <w:hideMark/>
          </w:tcPr>
          <w:p w14:paraId="24C9DE39" w14:textId="77777777" w:rsidR="00D835D7" w:rsidRPr="00D835D7" w:rsidRDefault="00D835D7" w:rsidP="00D835D7">
            <w:pPr>
              <w:jc w:val="right"/>
              <w:rPr>
                <w:color w:val="000000"/>
                <w:sz w:val="20"/>
                <w:szCs w:val="20"/>
              </w:rPr>
            </w:pPr>
            <w:r w:rsidRPr="00D835D7">
              <w:rPr>
                <w:color w:val="000000"/>
                <w:sz w:val="20"/>
                <w:szCs w:val="20"/>
              </w:rPr>
              <w:t>34.410</w:t>
            </w:r>
          </w:p>
        </w:tc>
      </w:tr>
      <w:tr w:rsidR="00D835D7" w:rsidRPr="00D835D7" w14:paraId="25A726C1" w14:textId="77777777" w:rsidTr="00D835D7">
        <w:trPr>
          <w:trHeight w:val="320"/>
        </w:trPr>
        <w:tc>
          <w:tcPr>
            <w:tcW w:w="516" w:type="dxa"/>
            <w:shd w:val="clear" w:color="auto" w:fill="auto"/>
            <w:noWrap/>
            <w:vAlign w:val="bottom"/>
            <w:hideMark/>
          </w:tcPr>
          <w:p w14:paraId="29CBA990" w14:textId="77777777" w:rsidR="00D835D7" w:rsidRPr="00D835D7" w:rsidRDefault="00D835D7" w:rsidP="00D835D7">
            <w:pPr>
              <w:jc w:val="right"/>
              <w:rPr>
                <w:color w:val="000000"/>
                <w:sz w:val="20"/>
                <w:szCs w:val="20"/>
              </w:rPr>
            </w:pPr>
            <w:r w:rsidRPr="00D835D7">
              <w:rPr>
                <w:color w:val="000000"/>
                <w:sz w:val="20"/>
                <w:szCs w:val="20"/>
              </w:rPr>
              <w:t>71</w:t>
            </w:r>
          </w:p>
        </w:tc>
        <w:tc>
          <w:tcPr>
            <w:tcW w:w="2461" w:type="dxa"/>
            <w:shd w:val="clear" w:color="auto" w:fill="auto"/>
            <w:noWrap/>
            <w:vAlign w:val="bottom"/>
            <w:hideMark/>
          </w:tcPr>
          <w:p w14:paraId="0534BDBA" w14:textId="77777777" w:rsidR="00D835D7" w:rsidRPr="00D835D7" w:rsidRDefault="00D835D7" w:rsidP="00D835D7">
            <w:pPr>
              <w:rPr>
                <w:color w:val="000000"/>
                <w:sz w:val="20"/>
                <w:szCs w:val="20"/>
              </w:rPr>
            </w:pPr>
            <w:r w:rsidRPr="00D835D7">
              <w:rPr>
                <w:color w:val="000000"/>
                <w:sz w:val="20"/>
                <w:szCs w:val="20"/>
              </w:rPr>
              <w:t>SEKAR LAUT</w:t>
            </w:r>
          </w:p>
        </w:tc>
        <w:tc>
          <w:tcPr>
            <w:tcW w:w="817" w:type="dxa"/>
            <w:shd w:val="clear" w:color="auto" w:fill="auto"/>
            <w:noWrap/>
            <w:vAlign w:val="bottom"/>
            <w:hideMark/>
          </w:tcPr>
          <w:p w14:paraId="535F35D3" w14:textId="77777777" w:rsidR="00D835D7" w:rsidRPr="00D835D7" w:rsidRDefault="00D835D7" w:rsidP="00D835D7">
            <w:pPr>
              <w:rPr>
                <w:color w:val="000000"/>
                <w:sz w:val="20"/>
                <w:szCs w:val="20"/>
              </w:rPr>
            </w:pPr>
            <w:r w:rsidRPr="00D835D7">
              <w:rPr>
                <w:color w:val="000000"/>
                <w:sz w:val="20"/>
                <w:szCs w:val="20"/>
              </w:rPr>
              <w:t>SKLT</w:t>
            </w:r>
          </w:p>
        </w:tc>
        <w:tc>
          <w:tcPr>
            <w:tcW w:w="879" w:type="dxa"/>
            <w:shd w:val="clear" w:color="auto" w:fill="auto"/>
            <w:noWrap/>
            <w:vAlign w:val="bottom"/>
            <w:hideMark/>
          </w:tcPr>
          <w:p w14:paraId="06A0D4C5" w14:textId="77777777" w:rsidR="00D835D7" w:rsidRPr="00D835D7" w:rsidRDefault="00D835D7" w:rsidP="00D835D7">
            <w:pPr>
              <w:jc w:val="right"/>
              <w:rPr>
                <w:color w:val="000000"/>
                <w:sz w:val="20"/>
                <w:szCs w:val="20"/>
              </w:rPr>
            </w:pPr>
            <w:r w:rsidRPr="00D835D7">
              <w:rPr>
                <w:color w:val="000000"/>
                <w:sz w:val="20"/>
                <w:szCs w:val="20"/>
              </w:rPr>
              <w:t>2016</w:t>
            </w:r>
          </w:p>
        </w:tc>
        <w:tc>
          <w:tcPr>
            <w:tcW w:w="866" w:type="dxa"/>
            <w:shd w:val="clear" w:color="auto" w:fill="auto"/>
            <w:noWrap/>
            <w:vAlign w:val="bottom"/>
            <w:hideMark/>
          </w:tcPr>
          <w:p w14:paraId="630F395E" w14:textId="77777777" w:rsidR="00D835D7" w:rsidRPr="00D835D7" w:rsidRDefault="00D835D7" w:rsidP="00D835D7">
            <w:pPr>
              <w:jc w:val="right"/>
              <w:rPr>
                <w:color w:val="000000"/>
                <w:sz w:val="20"/>
                <w:szCs w:val="20"/>
              </w:rPr>
            </w:pPr>
            <w:r w:rsidRPr="00D835D7">
              <w:rPr>
                <w:color w:val="000000"/>
                <w:sz w:val="20"/>
                <w:szCs w:val="20"/>
              </w:rPr>
              <w:t>6.110</w:t>
            </w:r>
          </w:p>
        </w:tc>
        <w:tc>
          <w:tcPr>
            <w:tcW w:w="992" w:type="dxa"/>
            <w:shd w:val="clear" w:color="auto" w:fill="auto"/>
            <w:noWrap/>
            <w:vAlign w:val="bottom"/>
            <w:hideMark/>
          </w:tcPr>
          <w:p w14:paraId="5A18C701" w14:textId="77777777" w:rsidR="00D835D7" w:rsidRPr="00D835D7" w:rsidRDefault="00D835D7" w:rsidP="00D835D7">
            <w:pPr>
              <w:jc w:val="right"/>
              <w:rPr>
                <w:color w:val="000000"/>
                <w:sz w:val="20"/>
                <w:szCs w:val="20"/>
              </w:rPr>
            </w:pPr>
            <w:r w:rsidRPr="00D835D7">
              <w:rPr>
                <w:color w:val="000000"/>
                <w:sz w:val="20"/>
                <w:szCs w:val="20"/>
              </w:rPr>
              <w:t>65.251</w:t>
            </w:r>
          </w:p>
        </w:tc>
        <w:tc>
          <w:tcPr>
            <w:tcW w:w="992" w:type="dxa"/>
            <w:shd w:val="clear" w:color="auto" w:fill="auto"/>
            <w:noWrap/>
            <w:vAlign w:val="bottom"/>
            <w:hideMark/>
          </w:tcPr>
          <w:p w14:paraId="039754DF" w14:textId="77777777" w:rsidR="00D835D7" w:rsidRPr="00D835D7" w:rsidRDefault="00D835D7" w:rsidP="00D835D7">
            <w:pPr>
              <w:jc w:val="right"/>
              <w:rPr>
                <w:color w:val="000000"/>
                <w:sz w:val="20"/>
                <w:szCs w:val="20"/>
              </w:rPr>
            </w:pPr>
            <w:r w:rsidRPr="00D835D7">
              <w:rPr>
                <w:color w:val="000000"/>
                <w:sz w:val="20"/>
                <w:szCs w:val="20"/>
              </w:rPr>
              <w:t>5.156</w:t>
            </w:r>
          </w:p>
        </w:tc>
        <w:tc>
          <w:tcPr>
            <w:tcW w:w="955" w:type="dxa"/>
            <w:shd w:val="clear" w:color="auto" w:fill="auto"/>
            <w:noWrap/>
            <w:vAlign w:val="bottom"/>
            <w:hideMark/>
          </w:tcPr>
          <w:p w14:paraId="5F9FAAE1" w14:textId="77777777" w:rsidR="00D835D7" w:rsidRPr="00D835D7" w:rsidRDefault="00D835D7" w:rsidP="00D835D7">
            <w:pPr>
              <w:jc w:val="right"/>
              <w:rPr>
                <w:color w:val="000000"/>
                <w:sz w:val="20"/>
                <w:szCs w:val="20"/>
              </w:rPr>
            </w:pPr>
            <w:r w:rsidRPr="00D835D7">
              <w:rPr>
                <w:color w:val="000000"/>
                <w:sz w:val="20"/>
                <w:szCs w:val="20"/>
              </w:rPr>
              <w:t>6.763</w:t>
            </w:r>
          </w:p>
        </w:tc>
        <w:tc>
          <w:tcPr>
            <w:tcW w:w="888" w:type="dxa"/>
            <w:shd w:val="clear" w:color="auto" w:fill="auto"/>
            <w:noWrap/>
            <w:vAlign w:val="bottom"/>
            <w:hideMark/>
          </w:tcPr>
          <w:p w14:paraId="0B6B589A" w14:textId="77777777" w:rsidR="00D835D7" w:rsidRPr="00D835D7" w:rsidRDefault="00D835D7" w:rsidP="00D835D7">
            <w:pPr>
              <w:jc w:val="right"/>
              <w:rPr>
                <w:color w:val="000000"/>
                <w:sz w:val="20"/>
                <w:szCs w:val="20"/>
              </w:rPr>
            </w:pPr>
            <w:r w:rsidRPr="00D835D7">
              <w:rPr>
                <w:color w:val="000000"/>
                <w:sz w:val="20"/>
                <w:szCs w:val="20"/>
              </w:rPr>
              <w:t>20.124</w:t>
            </w:r>
          </w:p>
        </w:tc>
        <w:tc>
          <w:tcPr>
            <w:tcW w:w="851" w:type="dxa"/>
            <w:shd w:val="clear" w:color="auto" w:fill="auto"/>
            <w:noWrap/>
            <w:vAlign w:val="bottom"/>
            <w:hideMark/>
          </w:tcPr>
          <w:p w14:paraId="3032BDC6" w14:textId="77777777" w:rsidR="00D835D7" w:rsidRPr="00D835D7" w:rsidRDefault="00D835D7" w:rsidP="00D835D7">
            <w:pPr>
              <w:jc w:val="right"/>
              <w:rPr>
                <w:color w:val="000000"/>
                <w:sz w:val="20"/>
                <w:szCs w:val="20"/>
              </w:rPr>
            </w:pPr>
            <w:r w:rsidRPr="00D835D7">
              <w:rPr>
                <w:color w:val="000000"/>
                <w:sz w:val="20"/>
                <w:szCs w:val="20"/>
              </w:rPr>
              <w:t>29.450</w:t>
            </w:r>
          </w:p>
        </w:tc>
      </w:tr>
      <w:tr w:rsidR="00D835D7" w:rsidRPr="00D835D7" w14:paraId="6A377534" w14:textId="77777777" w:rsidTr="00D835D7">
        <w:trPr>
          <w:trHeight w:val="320"/>
        </w:trPr>
        <w:tc>
          <w:tcPr>
            <w:tcW w:w="516" w:type="dxa"/>
            <w:shd w:val="clear" w:color="auto" w:fill="auto"/>
            <w:noWrap/>
            <w:vAlign w:val="bottom"/>
            <w:hideMark/>
          </w:tcPr>
          <w:p w14:paraId="18867B14" w14:textId="77777777" w:rsidR="00D835D7" w:rsidRPr="00D835D7" w:rsidRDefault="00D835D7" w:rsidP="00D835D7">
            <w:pPr>
              <w:jc w:val="right"/>
              <w:rPr>
                <w:color w:val="000000"/>
                <w:sz w:val="20"/>
                <w:szCs w:val="20"/>
              </w:rPr>
            </w:pPr>
            <w:r w:rsidRPr="00D835D7">
              <w:rPr>
                <w:color w:val="000000"/>
                <w:sz w:val="20"/>
                <w:szCs w:val="20"/>
              </w:rPr>
              <w:t>72</w:t>
            </w:r>
          </w:p>
        </w:tc>
        <w:tc>
          <w:tcPr>
            <w:tcW w:w="2461" w:type="dxa"/>
            <w:shd w:val="clear" w:color="auto" w:fill="auto"/>
            <w:noWrap/>
            <w:vAlign w:val="bottom"/>
            <w:hideMark/>
          </w:tcPr>
          <w:p w14:paraId="7A2C743F"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167487C1" w14:textId="77777777" w:rsidR="00D835D7" w:rsidRPr="00D835D7" w:rsidRDefault="00D835D7" w:rsidP="00D835D7">
            <w:pPr>
              <w:rPr>
                <w:sz w:val="20"/>
                <w:szCs w:val="20"/>
              </w:rPr>
            </w:pPr>
          </w:p>
        </w:tc>
        <w:tc>
          <w:tcPr>
            <w:tcW w:w="879" w:type="dxa"/>
            <w:shd w:val="clear" w:color="auto" w:fill="auto"/>
            <w:noWrap/>
            <w:vAlign w:val="bottom"/>
            <w:hideMark/>
          </w:tcPr>
          <w:p w14:paraId="0F88BC20" w14:textId="77777777" w:rsidR="00D835D7" w:rsidRPr="00D835D7" w:rsidRDefault="00D835D7" w:rsidP="00D835D7">
            <w:pPr>
              <w:jc w:val="right"/>
              <w:rPr>
                <w:color w:val="000000"/>
                <w:sz w:val="20"/>
                <w:szCs w:val="20"/>
              </w:rPr>
            </w:pPr>
            <w:r w:rsidRPr="00D835D7">
              <w:rPr>
                <w:color w:val="000000"/>
                <w:sz w:val="20"/>
                <w:szCs w:val="20"/>
              </w:rPr>
              <w:t>2017</w:t>
            </w:r>
          </w:p>
        </w:tc>
        <w:tc>
          <w:tcPr>
            <w:tcW w:w="866" w:type="dxa"/>
            <w:shd w:val="clear" w:color="auto" w:fill="auto"/>
            <w:noWrap/>
            <w:vAlign w:val="bottom"/>
            <w:hideMark/>
          </w:tcPr>
          <w:p w14:paraId="0BA5D645" w14:textId="77777777" w:rsidR="00D835D7" w:rsidRPr="00D835D7" w:rsidRDefault="00D835D7" w:rsidP="00D835D7">
            <w:pPr>
              <w:jc w:val="right"/>
              <w:rPr>
                <w:color w:val="000000"/>
                <w:sz w:val="20"/>
                <w:szCs w:val="20"/>
              </w:rPr>
            </w:pPr>
            <w:r w:rsidRPr="00D835D7">
              <w:rPr>
                <w:color w:val="000000"/>
                <w:sz w:val="20"/>
                <w:szCs w:val="20"/>
              </w:rPr>
              <w:t>6.220</w:t>
            </w:r>
          </w:p>
        </w:tc>
        <w:tc>
          <w:tcPr>
            <w:tcW w:w="992" w:type="dxa"/>
            <w:shd w:val="clear" w:color="auto" w:fill="auto"/>
            <w:noWrap/>
            <w:vAlign w:val="bottom"/>
            <w:hideMark/>
          </w:tcPr>
          <w:p w14:paraId="7419C2D8" w14:textId="77777777" w:rsidR="00D835D7" w:rsidRPr="00D835D7" w:rsidRDefault="00D835D7" w:rsidP="00D835D7">
            <w:pPr>
              <w:jc w:val="right"/>
              <w:rPr>
                <w:color w:val="000000"/>
                <w:sz w:val="20"/>
                <w:szCs w:val="20"/>
              </w:rPr>
            </w:pPr>
            <w:r w:rsidRPr="00D835D7">
              <w:rPr>
                <w:color w:val="000000"/>
                <w:sz w:val="20"/>
                <w:szCs w:val="20"/>
              </w:rPr>
              <w:t>69.585</w:t>
            </w:r>
          </w:p>
        </w:tc>
        <w:tc>
          <w:tcPr>
            <w:tcW w:w="992" w:type="dxa"/>
            <w:shd w:val="clear" w:color="auto" w:fill="auto"/>
            <w:noWrap/>
            <w:vAlign w:val="bottom"/>
            <w:hideMark/>
          </w:tcPr>
          <w:p w14:paraId="1B54D800" w14:textId="77777777" w:rsidR="00D835D7" w:rsidRPr="00D835D7" w:rsidRDefault="00D835D7" w:rsidP="00D835D7">
            <w:pPr>
              <w:jc w:val="right"/>
              <w:rPr>
                <w:color w:val="000000"/>
                <w:sz w:val="20"/>
                <w:szCs w:val="20"/>
              </w:rPr>
            </w:pPr>
            <w:r w:rsidRPr="00D835D7">
              <w:rPr>
                <w:color w:val="000000"/>
                <w:sz w:val="20"/>
                <w:szCs w:val="20"/>
              </w:rPr>
              <w:t>7.270</w:t>
            </w:r>
          </w:p>
        </w:tc>
        <w:tc>
          <w:tcPr>
            <w:tcW w:w="955" w:type="dxa"/>
            <w:shd w:val="clear" w:color="auto" w:fill="auto"/>
            <w:noWrap/>
            <w:vAlign w:val="bottom"/>
            <w:hideMark/>
          </w:tcPr>
          <w:p w14:paraId="20EF3179" w14:textId="77777777" w:rsidR="00D835D7" w:rsidRPr="00D835D7" w:rsidRDefault="00D835D7" w:rsidP="00D835D7">
            <w:pPr>
              <w:jc w:val="right"/>
              <w:rPr>
                <w:color w:val="000000"/>
                <w:sz w:val="20"/>
                <w:szCs w:val="20"/>
              </w:rPr>
            </w:pPr>
            <w:r w:rsidRPr="00D835D7">
              <w:rPr>
                <w:color w:val="000000"/>
                <w:sz w:val="20"/>
                <w:szCs w:val="20"/>
              </w:rPr>
              <w:t>5.531</w:t>
            </w:r>
          </w:p>
        </w:tc>
        <w:tc>
          <w:tcPr>
            <w:tcW w:w="888" w:type="dxa"/>
            <w:shd w:val="clear" w:color="auto" w:fill="auto"/>
            <w:noWrap/>
            <w:vAlign w:val="bottom"/>
            <w:hideMark/>
          </w:tcPr>
          <w:p w14:paraId="1349AEA6" w14:textId="77777777" w:rsidR="00D835D7" w:rsidRPr="00D835D7" w:rsidRDefault="00D835D7" w:rsidP="00D835D7">
            <w:pPr>
              <w:jc w:val="right"/>
              <w:rPr>
                <w:color w:val="000000"/>
                <w:sz w:val="20"/>
                <w:szCs w:val="20"/>
              </w:rPr>
            </w:pPr>
            <w:r w:rsidRPr="00D835D7">
              <w:rPr>
                <w:color w:val="000000"/>
                <w:sz w:val="20"/>
                <w:szCs w:val="20"/>
              </w:rPr>
              <w:t>20.235</w:t>
            </w:r>
          </w:p>
        </w:tc>
        <w:tc>
          <w:tcPr>
            <w:tcW w:w="851" w:type="dxa"/>
            <w:shd w:val="clear" w:color="auto" w:fill="auto"/>
            <w:noWrap/>
            <w:vAlign w:val="bottom"/>
            <w:hideMark/>
          </w:tcPr>
          <w:p w14:paraId="0CBDD8EB" w14:textId="77777777" w:rsidR="00D835D7" w:rsidRPr="00D835D7" w:rsidRDefault="00D835D7" w:rsidP="00D835D7">
            <w:pPr>
              <w:jc w:val="right"/>
              <w:rPr>
                <w:color w:val="000000"/>
                <w:sz w:val="20"/>
                <w:szCs w:val="20"/>
              </w:rPr>
            </w:pPr>
            <w:r w:rsidRPr="00D835D7">
              <w:rPr>
                <w:color w:val="000000"/>
                <w:sz w:val="20"/>
                <w:szCs w:val="20"/>
              </w:rPr>
              <w:t>34.630</w:t>
            </w:r>
          </w:p>
        </w:tc>
      </w:tr>
      <w:tr w:rsidR="00D835D7" w:rsidRPr="00D835D7" w14:paraId="37761D6E" w14:textId="77777777" w:rsidTr="00D835D7">
        <w:trPr>
          <w:trHeight w:val="320"/>
        </w:trPr>
        <w:tc>
          <w:tcPr>
            <w:tcW w:w="516" w:type="dxa"/>
            <w:shd w:val="clear" w:color="auto" w:fill="auto"/>
            <w:noWrap/>
            <w:vAlign w:val="bottom"/>
            <w:hideMark/>
          </w:tcPr>
          <w:p w14:paraId="6C9830D1" w14:textId="77777777" w:rsidR="00D835D7" w:rsidRPr="00D835D7" w:rsidRDefault="00D835D7" w:rsidP="00D835D7">
            <w:pPr>
              <w:jc w:val="right"/>
              <w:rPr>
                <w:color w:val="000000"/>
                <w:sz w:val="20"/>
                <w:szCs w:val="20"/>
              </w:rPr>
            </w:pPr>
            <w:r w:rsidRPr="00D835D7">
              <w:rPr>
                <w:color w:val="000000"/>
                <w:sz w:val="20"/>
                <w:szCs w:val="20"/>
              </w:rPr>
              <w:t>73</w:t>
            </w:r>
          </w:p>
        </w:tc>
        <w:tc>
          <w:tcPr>
            <w:tcW w:w="2461" w:type="dxa"/>
            <w:shd w:val="clear" w:color="auto" w:fill="auto"/>
            <w:noWrap/>
            <w:vAlign w:val="bottom"/>
            <w:hideMark/>
          </w:tcPr>
          <w:p w14:paraId="2595B578"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7B5F73AA" w14:textId="77777777" w:rsidR="00D835D7" w:rsidRPr="00D835D7" w:rsidRDefault="00D835D7" w:rsidP="00D835D7">
            <w:pPr>
              <w:rPr>
                <w:sz w:val="20"/>
                <w:szCs w:val="20"/>
              </w:rPr>
            </w:pPr>
          </w:p>
        </w:tc>
        <w:tc>
          <w:tcPr>
            <w:tcW w:w="879" w:type="dxa"/>
            <w:shd w:val="clear" w:color="auto" w:fill="auto"/>
            <w:noWrap/>
            <w:vAlign w:val="bottom"/>
            <w:hideMark/>
          </w:tcPr>
          <w:p w14:paraId="17E52E02" w14:textId="77777777" w:rsidR="00D835D7" w:rsidRPr="00D835D7" w:rsidRDefault="00D835D7" w:rsidP="00D835D7">
            <w:pPr>
              <w:jc w:val="right"/>
              <w:rPr>
                <w:color w:val="000000"/>
                <w:sz w:val="20"/>
                <w:szCs w:val="20"/>
              </w:rPr>
            </w:pPr>
            <w:r w:rsidRPr="00D835D7">
              <w:rPr>
                <w:color w:val="000000"/>
                <w:sz w:val="20"/>
                <w:szCs w:val="20"/>
              </w:rPr>
              <w:t>2018</w:t>
            </w:r>
          </w:p>
        </w:tc>
        <w:tc>
          <w:tcPr>
            <w:tcW w:w="866" w:type="dxa"/>
            <w:shd w:val="clear" w:color="auto" w:fill="auto"/>
            <w:noWrap/>
            <w:vAlign w:val="bottom"/>
            <w:hideMark/>
          </w:tcPr>
          <w:p w14:paraId="4E22AFE8" w14:textId="77777777" w:rsidR="00D835D7" w:rsidRPr="00D835D7" w:rsidRDefault="00D835D7" w:rsidP="00D835D7">
            <w:pPr>
              <w:jc w:val="right"/>
              <w:rPr>
                <w:color w:val="000000"/>
                <w:sz w:val="20"/>
                <w:szCs w:val="20"/>
              </w:rPr>
            </w:pPr>
            <w:r w:rsidRPr="00D835D7">
              <w:rPr>
                <w:color w:val="000000"/>
                <w:sz w:val="20"/>
                <w:szCs w:val="20"/>
              </w:rPr>
              <w:t>6.920</w:t>
            </w:r>
          </w:p>
        </w:tc>
        <w:tc>
          <w:tcPr>
            <w:tcW w:w="992" w:type="dxa"/>
            <w:shd w:val="clear" w:color="auto" w:fill="auto"/>
            <w:noWrap/>
            <w:vAlign w:val="bottom"/>
            <w:hideMark/>
          </w:tcPr>
          <w:p w14:paraId="23C3456E" w14:textId="77777777" w:rsidR="00D835D7" w:rsidRPr="00D835D7" w:rsidRDefault="00D835D7" w:rsidP="00D835D7">
            <w:pPr>
              <w:jc w:val="right"/>
              <w:rPr>
                <w:color w:val="000000"/>
                <w:sz w:val="20"/>
                <w:szCs w:val="20"/>
              </w:rPr>
            </w:pPr>
            <w:r w:rsidRPr="00D835D7">
              <w:rPr>
                <w:color w:val="000000"/>
                <w:sz w:val="20"/>
                <w:szCs w:val="20"/>
              </w:rPr>
              <w:t>51.244</w:t>
            </w:r>
          </w:p>
        </w:tc>
        <w:tc>
          <w:tcPr>
            <w:tcW w:w="992" w:type="dxa"/>
            <w:shd w:val="clear" w:color="auto" w:fill="auto"/>
            <w:noWrap/>
            <w:vAlign w:val="bottom"/>
            <w:hideMark/>
          </w:tcPr>
          <w:p w14:paraId="154B40E4" w14:textId="77777777" w:rsidR="00D835D7" w:rsidRPr="00D835D7" w:rsidRDefault="00D835D7" w:rsidP="00D835D7">
            <w:pPr>
              <w:jc w:val="right"/>
              <w:rPr>
                <w:color w:val="000000"/>
                <w:sz w:val="20"/>
                <w:szCs w:val="20"/>
              </w:rPr>
            </w:pPr>
            <w:r w:rsidRPr="00D835D7">
              <w:rPr>
                <w:color w:val="000000"/>
                <w:sz w:val="20"/>
                <w:szCs w:val="20"/>
              </w:rPr>
              <w:t>6.038</w:t>
            </w:r>
          </w:p>
        </w:tc>
        <w:tc>
          <w:tcPr>
            <w:tcW w:w="955" w:type="dxa"/>
            <w:shd w:val="clear" w:color="auto" w:fill="auto"/>
            <w:noWrap/>
            <w:vAlign w:val="bottom"/>
            <w:hideMark/>
          </w:tcPr>
          <w:p w14:paraId="03051996" w14:textId="77777777" w:rsidR="00D835D7" w:rsidRPr="00D835D7" w:rsidRDefault="00D835D7" w:rsidP="00D835D7">
            <w:pPr>
              <w:jc w:val="right"/>
              <w:rPr>
                <w:color w:val="000000"/>
                <w:sz w:val="20"/>
                <w:szCs w:val="20"/>
              </w:rPr>
            </w:pPr>
            <w:r w:rsidRPr="00D835D7">
              <w:rPr>
                <w:color w:val="000000"/>
                <w:sz w:val="20"/>
                <w:szCs w:val="20"/>
              </w:rPr>
              <w:t>4.955</w:t>
            </w:r>
          </w:p>
        </w:tc>
        <w:tc>
          <w:tcPr>
            <w:tcW w:w="888" w:type="dxa"/>
            <w:shd w:val="clear" w:color="auto" w:fill="auto"/>
            <w:noWrap/>
            <w:vAlign w:val="bottom"/>
            <w:hideMark/>
          </w:tcPr>
          <w:p w14:paraId="75B35027" w14:textId="77777777" w:rsidR="00D835D7" w:rsidRPr="00D835D7" w:rsidRDefault="00D835D7" w:rsidP="00D835D7">
            <w:pPr>
              <w:jc w:val="right"/>
              <w:rPr>
                <w:color w:val="000000"/>
                <w:sz w:val="20"/>
                <w:szCs w:val="20"/>
              </w:rPr>
            </w:pPr>
            <w:r w:rsidRPr="00D835D7">
              <w:rPr>
                <w:color w:val="000000"/>
                <w:sz w:val="20"/>
                <w:szCs w:val="20"/>
              </w:rPr>
              <w:t>20.400</w:t>
            </w:r>
          </w:p>
        </w:tc>
        <w:tc>
          <w:tcPr>
            <w:tcW w:w="851" w:type="dxa"/>
            <w:shd w:val="clear" w:color="auto" w:fill="auto"/>
            <w:noWrap/>
            <w:vAlign w:val="bottom"/>
            <w:hideMark/>
          </w:tcPr>
          <w:p w14:paraId="7B16DF01" w14:textId="77777777" w:rsidR="00D835D7" w:rsidRPr="00D835D7" w:rsidRDefault="00D835D7" w:rsidP="00D835D7">
            <w:pPr>
              <w:jc w:val="right"/>
              <w:rPr>
                <w:color w:val="000000"/>
                <w:sz w:val="20"/>
                <w:szCs w:val="20"/>
              </w:rPr>
            </w:pPr>
            <w:r w:rsidRPr="00D835D7">
              <w:rPr>
                <w:color w:val="000000"/>
                <w:sz w:val="20"/>
                <w:szCs w:val="20"/>
              </w:rPr>
              <w:t>36.670</w:t>
            </w:r>
          </w:p>
        </w:tc>
      </w:tr>
      <w:tr w:rsidR="00D835D7" w:rsidRPr="00D835D7" w14:paraId="75DAEBEA" w14:textId="77777777" w:rsidTr="00D835D7">
        <w:trPr>
          <w:trHeight w:val="320"/>
        </w:trPr>
        <w:tc>
          <w:tcPr>
            <w:tcW w:w="516" w:type="dxa"/>
            <w:shd w:val="clear" w:color="auto" w:fill="auto"/>
            <w:noWrap/>
            <w:vAlign w:val="bottom"/>
            <w:hideMark/>
          </w:tcPr>
          <w:p w14:paraId="4953C660" w14:textId="77777777" w:rsidR="00D835D7" w:rsidRPr="00D835D7" w:rsidRDefault="00D835D7" w:rsidP="00D835D7">
            <w:pPr>
              <w:jc w:val="right"/>
              <w:rPr>
                <w:color w:val="000000"/>
                <w:sz w:val="20"/>
                <w:szCs w:val="20"/>
              </w:rPr>
            </w:pPr>
            <w:r w:rsidRPr="00D835D7">
              <w:rPr>
                <w:color w:val="000000"/>
                <w:sz w:val="20"/>
                <w:szCs w:val="20"/>
              </w:rPr>
              <w:t>74</w:t>
            </w:r>
          </w:p>
        </w:tc>
        <w:tc>
          <w:tcPr>
            <w:tcW w:w="2461" w:type="dxa"/>
            <w:shd w:val="clear" w:color="auto" w:fill="auto"/>
            <w:noWrap/>
            <w:vAlign w:val="bottom"/>
            <w:hideMark/>
          </w:tcPr>
          <w:p w14:paraId="2DEE1A4E"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2273FC7A" w14:textId="77777777" w:rsidR="00D835D7" w:rsidRPr="00D835D7" w:rsidRDefault="00D835D7" w:rsidP="00D835D7">
            <w:pPr>
              <w:rPr>
                <w:sz w:val="20"/>
                <w:szCs w:val="20"/>
              </w:rPr>
            </w:pPr>
          </w:p>
        </w:tc>
        <w:tc>
          <w:tcPr>
            <w:tcW w:w="879" w:type="dxa"/>
            <w:shd w:val="clear" w:color="auto" w:fill="auto"/>
            <w:noWrap/>
            <w:vAlign w:val="bottom"/>
            <w:hideMark/>
          </w:tcPr>
          <w:p w14:paraId="56A99B80" w14:textId="77777777" w:rsidR="00D835D7" w:rsidRPr="00D835D7" w:rsidRDefault="00D835D7" w:rsidP="00D835D7">
            <w:pPr>
              <w:jc w:val="right"/>
              <w:rPr>
                <w:color w:val="000000"/>
                <w:sz w:val="20"/>
                <w:szCs w:val="20"/>
              </w:rPr>
            </w:pPr>
            <w:r w:rsidRPr="00D835D7">
              <w:rPr>
                <w:color w:val="000000"/>
                <w:sz w:val="20"/>
                <w:szCs w:val="20"/>
              </w:rPr>
              <w:t>2019</w:t>
            </w:r>
          </w:p>
        </w:tc>
        <w:tc>
          <w:tcPr>
            <w:tcW w:w="866" w:type="dxa"/>
            <w:shd w:val="clear" w:color="auto" w:fill="auto"/>
            <w:noWrap/>
            <w:vAlign w:val="bottom"/>
            <w:hideMark/>
          </w:tcPr>
          <w:p w14:paraId="43BF6CC5" w14:textId="77777777" w:rsidR="00D835D7" w:rsidRPr="00D835D7" w:rsidRDefault="00D835D7" w:rsidP="00D835D7">
            <w:pPr>
              <w:jc w:val="right"/>
              <w:rPr>
                <w:color w:val="000000"/>
                <w:sz w:val="20"/>
                <w:szCs w:val="20"/>
              </w:rPr>
            </w:pPr>
            <w:r w:rsidRPr="00D835D7">
              <w:rPr>
                <w:color w:val="000000"/>
                <w:sz w:val="20"/>
                <w:szCs w:val="20"/>
              </w:rPr>
              <w:t>8.330</w:t>
            </w:r>
          </w:p>
        </w:tc>
        <w:tc>
          <w:tcPr>
            <w:tcW w:w="992" w:type="dxa"/>
            <w:shd w:val="clear" w:color="auto" w:fill="auto"/>
            <w:noWrap/>
            <w:vAlign w:val="bottom"/>
            <w:hideMark/>
          </w:tcPr>
          <w:p w14:paraId="21BC914B" w14:textId="77777777" w:rsidR="00D835D7" w:rsidRPr="00D835D7" w:rsidRDefault="00D835D7" w:rsidP="00D835D7">
            <w:pPr>
              <w:jc w:val="right"/>
              <w:rPr>
                <w:color w:val="000000"/>
                <w:sz w:val="20"/>
                <w:szCs w:val="20"/>
              </w:rPr>
            </w:pPr>
            <w:r w:rsidRPr="00D835D7">
              <w:rPr>
                <w:color w:val="000000"/>
                <w:sz w:val="20"/>
                <w:szCs w:val="20"/>
              </w:rPr>
              <w:t>61.419</w:t>
            </w:r>
          </w:p>
        </w:tc>
        <w:tc>
          <w:tcPr>
            <w:tcW w:w="992" w:type="dxa"/>
            <w:shd w:val="clear" w:color="auto" w:fill="auto"/>
            <w:noWrap/>
            <w:vAlign w:val="bottom"/>
            <w:hideMark/>
          </w:tcPr>
          <w:p w14:paraId="5A1EA7E9" w14:textId="77777777" w:rsidR="00D835D7" w:rsidRPr="00D835D7" w:rsidRDefault="00D835D7" w:rsidP="00D835D7">
            <w:pPr>
              <w:jc w:val="right"/>
              <w:rPr>
                <w:color w:val="000000"/>
                <w:sz w:val="20"/>
                <w:szCs w:val="20"/>
              </w:rPr>
            </w:pPr>
            <w:r w:rsidRPr="00D835D7">
              <w:rPr>
                <w:color w:val="000000"/>
                <w:sz w:val="20"/>
                <w:szCs w:val="20"/>
              </w:rPr>
              <w:t>6.875</w:t>
            </w:r>
          </w:p>
        </w:tc>
        <w:tc>
          <w:tcPr>
            <w:tcW w:w="955" w:type="dxa"/>
            <w:shd w:val="clear" w:color="auto" w:fill="auto"/>
            <w:noWrap/>
            <w:vAlign w:val="bottom"/>
            <w:hideMark/>
          </w:tcPr>
          <w:p w14:paraId="651C824A" w14:textId="77777777" w:rsidR="00D835D7" w:rsidRPr="00D835D7" w:rsidRDefault="00D835D7" w:rsidP="00D835D7">
            <w:pPr>
              <w:jc w:val="right"/>
              <w:rPr>
                <w:color w:val="000000"/>
                <w:sz w:val="20"/>
                <w:szCs w:val="20"/>
              </w:rPr>
            </w:pPr>
            <w:r w:rsidRPr="00D835D7">
              <w:rPr>
                <w:color w:val="000000"/>
                <w:sz w:val="20"/>
                <w:szCs w:val="20"/>
              </w:rPr>
              <w:t>5.827</w:t>
            </w:r>
          </w:p>
        </w:tc>
        <w:tc>
          <w:tcPr>
            <w:tcW w:w="888" w:type="dxa"/>
            <w:shd w:val="clear" w:color="auto" w:fill="auto"/>
            <w:noWrap/>
            <w:vAlign w:val="bottom"/>
            <w:hideMark/>
          </w:tcPr>
          <w:p w14:paraId="11BF3943" w14:textId="77777777" w:rsidR="00D835D7" w:rsidRPr="00D835D7" w:rsidRDefault="00D835D7" w:rsidP="00D835D7">
            <w:pPr>
              <w:jc w:val="right"/>
              <w:rPr>
                <w:color w:val="000000"/>
                <w:sz w:val="20"/>
                <w:szCs w:val="20"/>
              </w:rPr>
            </w:pPr>
            <w:r w:rsidRPr="00D835D7">
              <w:rPr>
                <w:color w:val="000000"/>
                <w:sz w:val="20"/>
                <w:szCs w:val="20"/>
              </w:rPr>
              <w:t>20.456</w:t>
            </w:r>
          </w:p>
        </w:tc>
        <w:tc>
          <w:tcPr>
            <w:tcW w:w="851" w:type="dxa"/>
            <w:shd w:val="clear" w:color="auto" w:fill="auto"/>
            <w:noWrap/>
            <w:vAlign w:val="bottom"/>
            <w:hideMark/>
          </w:tcPr>
          <w:p w14:paraId="700473C9" w14:textId="77777777" w:rsidR="00D835D7" w:rsidRPr="00D835D7" w:rsidRDefault="00D835D7" w:rsidP="00D835D7">
            <w:pPr>
              <w:jc w:val="right"/>
              <w:rPr>
                <w:color w:val="000000"/>
                <w:sz w:val="20"/>
                <w:szCs w:val="20"/>
              </w:rPr>
            </w:pPr>
            <w:r w:rsidRPr="00D835D7">
              <w:rPr>
                <w:color w:val="000000"/>
                <w:sz w:val="20"/>
                <w:szCs w:val="20"/>
              </w:rPr>
              <w:t>33.650</w:t>
            </w:r>
          </w:p>
        </w:tc>
      </w:tr>
      <w:tr w:rsidR="00D835D7" w:rsidRPr="00D835D7" w14:paraId="3A5DCE57" w14:textId="77777777" w:rsidTr="00D835D7">
        <w:trPr>
          <w:trHeight w:val="320"/>
        </w:trPr>
        <w:tc>
          <w:tcPr>
            <w:tcW w:w="516" w:type="dxa"/>
            <w:shd w:val="clear" w:color="auto" w:fill="auto"/>
            <w:noWrap/>
            <w:vAlign w:val="bottom"/>
            <w:hideMark/>
          </w:tcPr>
          <w:p w14:paraId="6A99609F" w14:textId="77777777" w:rsidR="00D835D7" w:rsidRPr="00D835D7" w:rsidRDefault="00D835D7" w:rsidP="00D835D7">
            <w:pPr>
              <w:jc w:val="right"/>
              <w:rPr>
                <w:color w:val="000000"/>
                <w:sz w:val="20"/>
                <w:szCs w:val="20"/>
              </w:rPr>
            </w:pPr>
            <w:r w:rsidRPr="00D835D7">
              <w:rPr>
                <w:color w:val="000000"/>
                <w:sz w:val="20"/>
                <w:szCs w:val="20"/>
              </w:rPr>
              <w:t>75</w:t>
            </w:r>
          </w:p>
        </w:tc>
        <w:tc>
          <w:tcPr>
            <w:tcW w:w="2461" w:type="dxa"/>
            <w:shd w:val="clear" w:color="auto" w:fill="auto"/>
            <w:noWrap/>
            <w:vAlign w:val="bottom"/>
            <w:hideMark/>
          </w:tcPr>
          <w:p w14:paraId="191CB444"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7D3C5BE2" w14:textId="77777777" w:rsidR="00D835D7" w:rsidRPr="00D835D7" w:rsidRDefault="00D835D7" w:rsidP="00D835D7">
            <w:pPr>
              <w:rPr>
                <w:sz w:val="20"/>
                <w:szCs w:val="20"/>
              </w:rPr>
            </w:pPr>
          </w:p>
        </w:tc>
        <w:tc>
          <w:tcPr>
            <w:tcW w:w="879" w:type="dxa"/>
            <w:shd w:val="clear" w:color="auto" w:fill="auto"/>
            <w:noWrap/>
            <w:vAlign w:val="bottom"/>
            <w:hideMark/>
          </w:tcPr>
          <w:p w14:paraId="0F9DDC60" w14:textId="77777777" w:rsidR="00D835D7" w:rsidRPr="00D835D7" w:rsidRDefault="00D835D7" w:rsidP="00D835D7">
            <w:pPr>
              <w:jc w:val="right"/>
              <w:rPr>
                <w:color w:val="000000"/>
                <w:sz w:val="20"/>
                <w:szCs w:val="20"/>
              </w:rPr>
            </w:pPr>
            <w:r w:rsidRPr="00D835D7">
              <w:rPr>
                <w:color w:val="000000"/>
                <w:sz w:val="20"/>
                <w:szCs w:val="20"/>
              </w:rPr>
              <w:t>2020</w:t>
            </w:r>
          </w:p>
        </w:tc>
        <w:tc>
          <w:tcPr>
            <w:tcW w:w="866" w:type="dxa"/>
            <w:shd w:val="clear" w:color="auto" w:fill="auto"/>
            <w:noWrap/>
            <w:vAlign w:val="bottom"/>
            <w:hideMark/>
          </w:tcPr>
          <w:p w14:paraId="361BF850" w14:textId="77777777" w:rsidR="00D835D7" w:rsidRPr="00D835D7" w:rsidRDefault="00D835D7" w:rsidP="00D835D7">
            <w:pPr>
              <w:jc w:val="right"/>
              <w:rPr>
                <w:color w:val="000000"/>
                <w:sz w:val="20"/>
                <w:szCs w:val="20"/>
              </w:rPr>
            </w:pPr>
            <w:r w:rsidRPr="00D835D7">
              <w:rPr>
                <w:color w:val="000000"/>
                <w:sz w:val="20"/>
                <w:szCs w:val="20"/>
              </w:rPr>
              <w:t>7.500</w:t>
            </w:r>
          </w:p>
        </w:tc>
        <w:tc>
          <w:tcPr>
            <w:tcW w:w="992" w:type="dxa"/>
            <w:shd w:val="clear" w:color="auto" w:fill="auto"/>
            <w:noWrap/>
            <w:vAlign w:val="bottom"/>
            <w:hideMark/>
          </w:tcPr>
          <w:p w14:paraId="6A11D9B2" w14:textId="77777777" w:rsidR="00D835D7" w:rsidRPr="00D835D7" w:rsidRDefault="00D835D7" w:rsidP="00D835D7">
            <w:pPr>
              <w:jc w:val="right"/>
              <w:rPr>
                <w:color w:val="000000"/>
                <w:sz w:val="20"/>
                <w:szCs w:val="20"/>
              </w:rPr>
            </w:pPr>
            <w:r w:rsidRPr="00D835D7">
              <w:rPr>
                <w:color w:val="000000"/>
                <w:sz w:val="20"/>
                <w:szCs w:val="20"/>
              </w:rPr>
              <w:t>17.458</w:t>
            </w:r>
          </w:p>
        </w:tc>
        <w:tc>
          <w:tcPr>
            <w:tcW w:w="992" w:type="dxa"/>
            <w:shd w:val="clear" w:color="auto" w:fill="auto"/>
            <w:noWrap/>
            <w:vAlign w:val="bottom"/>
            <w:hideMark/>
          </w:tcPr>
          <w:p w14:paraId="49D96A30" w14:textId="77777777" w:rsidR="00D835D7" w:rsidRPr="00D835D7" w:rsidRDefault="00D835D7" w:rsidP="00D835D7">
            <w:pPr>
              <w:jc w:val="right"/>
              <w:rPr>
                <w:color w:val="000000"/>
                <w:sz w:val="20"/>
                <w:szCs w:val="20"/>
              </w:rPr>
            </w:pPr>
            <w:r w:rsidRPr="00D835D7">
              <w:rPr>
                <w:color w:val="000000"/>
                <w:sz w:val="20"/>
                <w:szCs w:val="20"/>
              </w:rPr>
              <w:t>7.899</w:t>
            </w:r>
          </w:p>
        </w:tc>
        <w:tc>
          <w:tcPr>
            <w:tcW w:w="955" w:type="dxa"/>
            <w:shd w:val="clear" w:color="auto" w:fill="auto"/>
            <w:noWrap/>
            <w:vAlign w:val="bottom"/>
            <w:hideMark/>
          </w:tcPr>
          <w:p w14:paraId="34CB9C30" w14:textId="77777777" w:rsidR="00D835D7" w:rsidRPr="00D835D7" w:rsidRDefault="00D835D7" w:rsidP="00D835D7">
            <w:pPr>
              <w:jc w:val="right"/>
              <w:rPr>
                <w:color w:val="000000"/>
                <w:sz w:val="20"/>
                <w:szCs w:val="20"/>
              </w:rPr>
            </w:pPr>
            <w:r w:rsidRPr="00D835D7">
              <w:rPr>
                <w:color w:val="000000"/>
                <w:sz w:val="20"/>
                <w:szCs w:val="20"/>
              </w:rPr>
              <w:t>6.167</w:t>
            </w:r>
          </w:p>
        </w:tc>
        <w:tc>
          <w:tcPr>
            <w:tcW w:w="888" w:type="dxa"/>
            <w:shd w:val="clear" w:color="auto" w:fill="auto"/>
            <w:noWrap/>
            <w:vAlign w:val="bottom"/>
            <w:hideMark/>
          </w:tcPr>
          <w:p w14:paraId="0233B4BC" w14:textId="77777777" w:rsidR="00D835D7" w:rsidRPr="00D835D7" w:rsidRDefault="00D835D7" w:rsidP="00D835D7">
            <w:pPr>
              <w:jc w:val="right"/>
              <w:rPr>
                <w:color w:val="000000"/>
                <w:sz w:val="20"/>
                <w:szCs w:val="20"/>
              </w:rPr>
            </w:pPr>
            <w:r w:rsidRPr="00D835D7">
              <w:rPr>
                <w:color w:val="000000"/>
                <w:sz w:val="20"/>
                <w:szCs w:val="20"/>
              </w:rPr>
              <w:t>20.436</w:t>
            </w:r>
          </w:p>
        </w:tc>
        <w:tc>
          <w:tcPr>
            <w:tcW w:w="851" w:type="dxa"/>
            <w:shd w:val="clear" w:color="auto" w:fill="auto"/>
            <w:noWrap/>
            <w:vAlign w:val="bottom"/>
            <w:hideMark/>
          </w:tcPr>
          <w:p w14:paraId="14A934DD" w14:textId="77777777" w:rsidR="00D835D7" w:rsidRPr="00D835D7" w:rsidRDefault="00D835D7" w:rsidP="00D835D7">
            <w:pPr>
              <w:jc w:val="right"/>
              <w:rPr>
                <w:color w:val="000000"/>
                <w:sz w:val="20"/>
                <w:szCs w:val="20"/>
              </w:rPr>
            </w:pPr>
            <w:r w:rsidRPr="00D835D7">
              <w:rPr>
                <w:color w:val="000000"/>
                <w:sz w:val="20"/>
                <w:szCs w:val="20"/>
              </w:rPr>
              <w:t>28.430</w:t>
            </w:r>
          </w:p>
        </w:tc>
      </w:tr>
      <w:tr w:rsidR="00D835D7" w:rsidRPr="00D835D7" w14:paraId="76C02243" w14:textId="77777777" w:rsidTr="00D835D7">
        <w:trPr>
          <w:trHeight w:val="320"/>
        </w:trPr>
        <w:tc>
          <w:tcPr>
            <w:tcW w:w="516" w:type="dxa"/>
            <w:shd w:val="clear" w:color="auto" w:fill="auto"/>
            <w:noWrap/>
            <w:vAlign w:val="bottom"/>
            <w:hideMark/>
          </w:tcPr>
          <w:p w14:paraId="3BC1B819" w14:textId="77777777" w:rsidR="00D835D7" w:rsidRPr="00D835D7" w:rsidRDefault="00D835D7" w:rsidP="00D835D7">
            <w:pPr>
              <w:jc w:val="right"/>
              <w:rPr>
                <w:color w:val="000000"/>
                <w:sz w:val="20"/>
                <w:szCs w:val="20"/>
              </w:rPr>
            </w:pPr>
            <w:r w:rsidRPr="00D835D7">
              <w:rPr>
                <w:color w:val="000000"/>
                <w:sz w:val="20"/>
                <w:szCs w:val="20"/>
              </w:rPr>
              <w:t>76</w:t>
            </w:r>
          </w:p>
        </w:tc>
        <w:tc>
          <w:tcPr>
            <w:tcW w:w="2461" w:type="dxa"/>
            <w:shd w:val="clear" w:color="auto" w:fill="auto"/>
            <w:noWrap/>
            <w:vAlign w:val="bottom"/>
            <w:hideMark/>
          </w:tcPr>
          <w:p w14:paraId="11C05E6B" w14:textId="77777777" w:rsidR="00D835D7" w:rsidRPr="00D835D7" w:rsidRDefault="00D835D7" w:rsidP="00D835D7">
            <w:pPr>
              <w:rPr>
                <w:color w:val="000000"/>
                <w:sz w:val="20"/>
                <w:szCs w:val="20"/>
              </w:rPr>
            </w:pPr>
            <w:r w:rsidRPr="00D835D7">
              <w:rPr>
                <w:color w:val="000000"/>
                <w:sz w:val="20"/>
                <w:szCs w:val="20"/>
              </w:rPr>
              <w:t>SIANTAR TOP</w:t>
            </w:r>
          </w:p>
        </w:tc>
        <w:tc>
          <w:tcPr>
            <w:tcW w:w="817" w:type="dxa"/>
            <w:shd w:val="clear" w:color="auto" w:fill="auto"/>
            <w:noWrap/>
            <w:vAlign w:val="bottom"/>
            <w:hideMark/>
          </w:tcPr>
          <w:p w14:paraId="1BF2DF5A" w14:textId="77777777" w:rsidR="00D835D7" w:rsidRPr="00D835D7" w:rsidRDefault="00D835D7" w:rsidP="00D835D7">
            <w:pPr>
              <w:rPr>
                <w:color w:val="000000"/>
                <w:sz w:val="20"/>
                <w:szCs w:val="20"/>
              </w:rPr>
            </w:pPr>
            <w:r w:rsidRPr="00D835D7">
              <w:rPr>
                <w:color w:val="000000"/>
                <w:sz w:val="20"/>
                <w:szCs w:val="20"/>
              </w:rPr>
              <w:t>STTP</w:t>
            </w:r>
          </w:p>
        </w:tc>
        <w:tc>
          <w:tcPr>
            <w:tcW w:w="879" w:type="dxa"/>
            <w:shd w:val="clear" w:color="auto" w:fill="auto"/>
            <w:noWrap/>
            <w:vAlign w:val="bottom"/>
            <w:hideMark/>
          </w:tcPr>
          <w:p w14:paraId="4F6F472D" w14:textId="77777777" w:rsidR="00D835D7" w:rsidRPr="00D835D7" w:rsidRDefault="00D835D7" w:rsidP="00D835D7">
            <w:pPr>
              <w:jc w:val="right"/>
              <w:rPr>
                <w:color w:val="000000"/>
                <w:sz w:val="20"/>
                <w:szCs w:val="20"/>
              </w:rPr>
            </w:pPr>
            <w:r w:rsidRPr="00D835D7">
              <w:rPr>
                <w:color w:val="000000"/>
                <w:sz w:val="20"/>
                <w:szCs w:val="20"/>
              </w:rPr>
              <w:t>2016</w:t>
            </w:r>
          </w:p>
        </w:tc>
        <w:tc>
          <w:tcPr>
            <w:tcW w:w="866" w:type="dxa"/>
            <w:shd w:val="clear" w:color="auto" w:fill="auto"/>
            <w:noWrap/>
            <w:vAlign w:val="bottom"/>
            <w:hideMark/>
          </w:tcPr>
          <w:p w14:paraId="7B0A6E1F" w14:textId="77777777" w:rsidR="00D835D7" w:rsidRPr="00D835D7" w:rsidRDefault="00D835D7" w:rsidP="00D835D7">
            <w:pPr>
              <w:jc w:val="right"/>
              <w:rPr>
                <w:color w:val="000000"/>
                <w:sz w:val="20"/>
                <w:szCs w:val="20"/>
              </w:rPr>
            </w:pPr>
            <w:r w:rsidRPr="00D835D7">
              <w:rPr>
                <w:color w:val="000000"/>
                <w:sz w:val="20"/>
                <w:szCs w:val="20"/>
              </w:rPr>
              <w:t>11.460</w:t>
            </w:r>
          </w:p>
        </w:tc>
        <w:tc>
          <w:tcPr>
            <w:tcW w:w="992" w:type="dxa"/>
            <w:shd w:val="clear" w:color="auto" w:fill="auto"/>
            <w:noWrap/>
            <w:vAlign w:val="bottom"/>
            <w:hideMark/>
          </w:tcPr>
          <w:p w14:paraId="5A2FA73A" w14:textId="77777777" w:rsidR="00D835D7" w:rsidRPr="00D835D7" w:rsidRDefault="00D835D7" w:rsidP="00D835D7">
            <w:pPr>
              <w:jc w:val="right"/>
              <w:rPr>
                <w:color w:val="000000"/>
                <w:sz w:val="20"/>
                <w:szCs w:val="20"/>
              </w:rPr>
            </w:pPr>
            <w:r w:rsidRPr="00D835D7">
              <w:rPr>
                <w:color w:val="000000"/>
                <w:sz w:val="20"/>
                <w:szCs w:val="20"/>
              </w:rPr>
              <w:t>103.513</w:t>
            </w:r>
          </w:p>
        </w:tc>
        <w:tc>
          <w:tcPr>
            <w:tcW w:w="992" w:type="dxa"/>
            <w:shd w:val="clear" w:color="auto" w:fill="auto"/>
            <w:noWrap/>
            <w:vAlign w:val="bottom"/>
            <w:hideMark/>
          </w:tcPr>
          <w:p w14:paraId="712F4198" w14:textId="77777777" w:rsidR="00D835D7" w:rsidRPr="00D835D7" w:rsidRDefault="00D835D7" w:rsidP="00D835D7">
            <w:pPr>
              <w:jc w:val="right"/>
              <w:rPr>
                <w:color w:val="000000"/>
                <w:sz w:val="20"/>
                <w:szCs w:val="20"/>
              </w:rPr>
            </w:pPr>
            <w:r w:rsidRPr="00D835D7">
              <w:rPr>
                <w:color w:val="000000"/>
                <w:sz w:val="20"/>
                <w:szCs w:val="20"/>
              </w:rPr>
              <w:t>5.497</w:t>
            </w:r>
          </w:p>
        </w:tc>
        <w:tc>
          <w:tcPr>
            <w:tcW w:w="955" w:type="dxa"/>
            <w:shd w:val="clear" w:color="auto" w:fill="auto"/>
            <w:noWrap/>
            <w:vAlign w:val="bottom"/>
            <w:hideMark/>
          </w:tcPr>
          <w:p w14:paraId="3CF46924" w14:textId="77777777" w:rsidR="00D835D7" w:rsidRPr="00D835D7" w:rsidRDefault="00D835D7" w:rsidP="00D835D7">
            <w:pPr>
              <w:jc w:val="right"/>
              <w:rPr>
                <w:color w:val="000000"/>
                <w:sz w:val="20"/>
                <w:szCs w:val="20"/>
              </w:rPr>
            </w:pPr>
            <w:r w:rsidRPr="00D835D7">
              <w:rPr>
                <w:color w:val="000000"/>
                <w:sz w:val="20"/>
                <w:szCs w:val="20"/>
              </w:rPr>
              <w:t>6.563</w:t>
            </w:r>
          </w:p>
        </w:tc>
        <w:tc>
          <w:tcPr>
            <w:tcW w:w="888" w:type="dxa"/>
            <w:shd w:val="clear" w:color="auto" w:fill="auto"/>
            <w:noWrap/>
            <w:vAlign w:val="bottom"/>
            <w:hideMark/>
          </w:tcPr>
          <w:p w14:paraId="07726CEA" w14:textId="77777777" w:rsidR="00D835D7" w:rsidRPr="00D835D7" w:rsidRDefault="00D835D7" w:rsidP="00D835D7">
            <w:pPr>
              <w:jc w:val="right"/>
              <w:rPr>
                <w:color w:val="000000"/>
                <w:sz w:val="20"/>
                <w:szCs w:val="20"/>
              </w:rPr>
            </w:pPr>
            <w:r w:rsidRPr="00D835D7">
              <w:rPr>
                <w:color w:val="000000"/>
                <w:sz w:val="20"/>
                <w:szCs w:val="20"/>
              </w:rPr>
              <w:t>21.572</w:t>
            </w:r>
          </w:p>
        </w:tc>
        <w:tc>
          <w:tcPr>
            <w:tcW w:w="851" w:type="dxa"/>
            <w:shd w:val="clear" w:color="auto" w:fill="auto"/>
            <w:noWrap/>
            <w:vAlign w:val="bottom"/>
            <w:hideMark/>
          </w:tcPr>
          <w:p w14:paraId="4BC8F086" w14:textId="77777777" w:rsidR="00D835D7" w:rsidRPr="00D835D7" w:rsidRDefault="00D835D7" w:rsidP="00D835D7">
            <w:pPr>
              <w:jc w:val="right"/>
              <w:rPr>
                <w:color w:val="000000"/>
                <w:sz w:val="20"/>
                <w:szCs w:val="20"/>
              </w:rPr>
            </w:pPr>
            <w:r w:rsidRPr="00D835D7">
              <w:rPr>
                <w:color w:val="000000"/>
                <w:sz w:val="20"/>
                <w:szCs w:val="20"/>
              </w:rPr>
              <w:t>40.920</w:t>
            </w:r>
          </w:p>
        </w:tc>
      </w:tr>
      <w:tr w:rsidR="00D835D7" w:rsidRPr="00D835D7" w14:paraId="435B2D70" w14:textId="77777777" w:rsidTr="00D835D7">
        <w:trPr>
          <w:trHeight w:val="320"/>
        </w:trPr>
        <w:tc>
          <w:tcPr>
            <w:tcW w:w="516" w:type="dxa"/>
            <w:shd w:val="clear" w:color="auto" w:fill="auto"/>
            <w:noWrap/>
            <w:vAlign w:val="bottom"/>
            <w:hideMark/>
          </w:tcPr>
          <w:p w14:paraId="43EF5F86" w14:textId="77777777" w:rsidR="00D835D7" w:rsidRPr="00D835D7" w:rsidRDefault="00D835D7" w:rsidP="00D835D7">
            <w:pPr>
              <w:jc w:val="right"/>
              <w:rPr>
                <w:color w:val="000000"/>
                <w:sz w:val="20"/>
                <w:szCs w:val="20"/>
              </w:rPr>
            </w:pPr>
            <w:r w:rsidRPr="00D835D7">
              <w:rPr>
                <w:color w:val="000000"/>
                <w:sz w:val="20"/>
                <w:szCs w:val="20"/>
              </w:rPr>
              <w:t>77</w:t>
            </w:r>
          </w:p>
        </w:tc>
        <w:tc>
          <w:tcPr>
            <w:tcW w:w="2461" w:type="dxa"/>
            <w:shd w:val="clear" w:color="auto" w:fill="auto"/>
            <w:noWrap/>
            <w:vAlign w:val="bottom"/>
            <w:hideMark/>
          </w:tcPr>
          <w:p w14:paraId="513062D5"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484C6656" w14:textId="77777777" w:rsidR="00D835D7" w:rsidRPr="00D835D7" w:rsidRDefault="00D835D7" w:rsidP="00D835D7">
            <w:pPr>
              <w:rPr>
                <w:sz w:val="20"/>
                <w:szCs w:val="20"/>
              </w:rPr>
            </w:pPr>
          </w:p>
        </w:tc>
        <w:tc>
          <w:tcPr>
            <w:tcW w:w="879" w:type="dxa"/>
            <w:shd w:val="clear" w:color="auto" w:fill="auto"/>
            <w:noWrap/>
            <w:vAlign w:val="bottom"/>
            <w:hideMark/>
          </w:tcPr>
          <w:p w14:paraId="35FECCBB" w14:textId="77777777" w:rsidR="00D835D7" w:rsidRPr="00D835D7" w:rsidRDefault="00D835D7" w:rsidP="00D835D7">
            <w:pPr>
              <w:jc w:val="right"/>
              <w:rPr>
                <w:color w:val="000000"/>
                <w:sz w:val="20"/>
                <w:szCs w:val="20"/>
              </w:rPr>
            </w:pPr>
            <w:r w:rsidRPr="00D835D7">
              <w:rPr>
                <w:color w:val="000000"/>
                <w:sz w:val="20"/>
                <w:szCs w:val="20"/>
              </w:rPr>
              <w:t>2017</w:t>
            </w:r>
          </w:p>
        </w:tc>
        <w:tc>
          <w:tcPr>
            <w:tcW w:w="866" w:type="dxa"/>
            <w:shd w:val="clear" w:color="auto" w:fill="auto"/>
            <w:noWrap/>
            <w:vAlign w:val="bottom"/>
            <w:hideMark/>
          </w:tcPr>
          <w:p w14:paraId="0B00F376" w14:textId="77777777" w:rsidR="00D835D7" w:rsidRPr="00D835D7" w:rsidRDefault="00D835D7" w:rsidP="00D835D7">
            <w:pPr>
              <w:jc w:val="right"/>
              <w:rPr>
                <w:color w:val="000000"/>
                <w:sz w:val="20"/>
                <w:szCs w:val="20"/>
              </w:rPr>
            </w:pPr>
            <w:r w:rsidRPr="00D835D7">
              <w:rPr>
                <w:color w:val="000000"/>
                <w:sz w:val="20"/>
                <w:szCs w:val="20"/>
              </w:rPr>
              <w:t>11.550</w:t>
            </w:r>
          </w:p>
        </w:tc>
        <w:tc>
          <w:tcPr>
            <w:tcW w:w="992" w:type="dxa"/>
            <w:shd w:val="clear" w:color="auto" w:fill="auto"/>
            <w:noWrap/>
            <w:vAlign w:val="bottom"/>
            <w:hideMark/>
          </w:tcPr>
          <w:p w14:paraId="3E889AF5" w14:textId="77777777" w:rsidR="00D835D7" w:rsidRPr="00D835D7" w:rsidRDefault="00D835D7" w:rsidP="00D835D7">
            <w:pPr>
              <w:jc w:val="right"/>
              <w:rPr>
                <w:color w:val="000000"/>
                <w:sz w:val="20"/>
                <w:szCs w:val="20"/>
              </w:rPr>
            </w:pPr>
            <w:r w:rsidRPr="00D835D7">
              <w:rPr>
                <w:color w:val="000000"/>
                <w:sz w:val="20"/>
                <w:szCs w:val="20"/>
              </w:rPr>
              <w:t>74.376</w:t>
            </w:r>
          </w:p>
        </w:tc>
        <w:tc>
          <w:tcPr>
            <w:tcW w:w="992" w:type="dxa"/>
            <w:shd w:val="clear" w:color="auto" w:fill="auto"/>
            <w:noWrap/>
            <w:vAlign w:val="bottom"/>
            <w:hideMark/>
          </w:tcPr>
          <w:p w14:paraId="19AD7F79" w14:textId="77777777" w:rsidR="00D835D7" w:rsidRPr="00D835D7" w:rsidRDefault="00D835D7" w:rsidP="00D835D7">
            <w:pPr>
              <w:jc w:val="right"/>
              <w:rPr>
                <w:color w:val="000000"/>
                <w:sz w:val="20"/>
                <w:szCs w:val="20"/>
              </w:rPr>
            </w:pPr>
            <w:r w:rsidRPr="00D835D7">
              <w:rPr>
                <w:color w:val="000000"/>
                <w:sz w:val="20"/>
                <w:szCs w:val="20"/>
              </w:rPr>
              <w:t>6.004</w:t>
            </w:r>
          </w:p>
        </w:tc>
        <w:tc>
          <w:tcPr>
            <w:tcW w:w="955" w:type="dxa"/>
            <w:shd w:val="clear" w:color="auto" w:fill="auto"/>
            <w:noWrap/>
            <w:vAlign w:val="bottom"/>
            <w:hideMark/>
          </w:tcPr>
          <w:p w14:paraId="30000FF6" w14:textId="77777777" w:rsidR="00D835D7" w:rsidRPr="00D835D7" w:rsidRDefault="00D835D7" w:rsidP="00D835D7">
            <w:pPr>
              <w:jc w:val="right"/>
              <w:rPr>
                <w:color w:val="000000"/>
                <w:sz w:val="20"/>
                <w:szCs w:val="20"/>
              </w:rPr>
            </w:pPr>
            <w:r w:rsidRPr="00D835D7">
              <w:rPr>
                <w:color w:val="000000"/>
                <w:sz w:val="20"/>
                <w:szCs w:val="20"/>
              </w:rPr>
              <w:t>7.083</w:t>
            </w:r>
          </w:p>
        </w:tc>
        <w:tc>
          <w:tcPr>
            <w:tcW w:w="888" w:type="dxa"/>
            <w:shd w:val="clear" w:color="auto" w:fill="auto"/>
            <w:noWrap/>
            <w:vAlign w:val="bottom"/>
            <w:hideMark/>
          </w:tcPr>
          <w:p w14:paraId="0D712364" w14:textId="77777777" w:rsidR="00D835D7" w:rsidRPr="00D835D7" w:rsidRDefault="00D835D7" w:rsidP="00D835D7">
            <w:pPr>
              <w:jc w:val="right"/>
              <w:rPr>
                <w:color w:val="000000"/>
                <w:sz w:val="20"/>
                <w:szCs w:val="20"/>
              </w:rPr>
            </w:pPr>
            <w:r w:rsidRPr="00D835D7">
              <w:rPr>
                <w:color w:val="000000"/>
                <w:sz w:val="20"/>
                <w:szCs w:val="20"/>
              </w:rPr>
              <w:t>21.574</w:t>
            </w:r>
          </w:p>
        </w:tc>
        <w:tc>
          <w:tcPr>
            <w:tcW w:w="851" w:type="dxa"/>
            <w:shd w:val="clear" w:color="auto" w:fill="auto"/>
            <w:noWrap/>
            <w:vAlign w:val="bottom"/>
            <w:hideMark/>
          </w:tcPr>
          <w:p w14:paraId="486770B2" w14:textId="77777777" w:rsidR="00D835D7" w:rsidRPr="00D835D7" w:rsidRDefault="00D835D7" w:rsidP="00D835D7">
            <w:pPr>
              <w:jc w:val="right"/>
              <w:rPr>
                <w:color w:val="000000"/>
                <w:sz w:val="20"/>
                <w:szCs w:val="20"/>
              </w:rPr>
            </w:pPr>
            <w:r w:rsidRPr="00D835D7">
              <w:rPr>
                <w:color w:val="000000"/>
                <w:sz w:val="20"/>
                <w:szCs w:val="20"/>
              </w:rPr>
              <w:t>28.120</w:t>
            </w:r>
          </w:p>
        </w:tc>
      </w:tr>
      <w:tr w:rsidR="00D835D7" w:rsidRPr="00D835D7" w14:paraId="10D25B64" w14:textId="77777777" w:rsidTr="00D835D7">
        <w:trPr>
          <w:trHeight w:val="320"/>
        </w:trPr>
        <w:tc>
          <w:tcPr>
            <w:tcW w:w="516" w:type="dxa"/>
            <w:shd w:val="clear" w:color="auto" w:fill="auto"/>
            <w:noWrap/>
            <w:vAlign w:val="bottom"/>
            <w:hideMark/>
          </w:tcPr>
          <w:p w14:paraId="1BEAF430" w14:textId="77777777" w:rsidR="00D835D7" w:rsidRPr="00D835D7" w:rsidRDefault="00D835D7" w:rsidP="00D835D7">
            <w:pPr>
              <w:jc w:val="right"/>
              <w:rPr>
                <w:color w:val="000000"/>
                <w:sz w:val="20"/>
                <w:szCs w:val="20"/>
              </w:rPr>
            </w:pPr>
            <w:r w:rsidRPr="00D835D7">
              <w:rPr>
                <w:color w:val="000000"/>
                <w:sz w:val="20"/>
                <w:szCs w:val="20"/>
              </w:rPr>
              <w:t>78</w:t>
            </w:r>
          </w:p>
        </w:tc>
        <w:tc>
          <w:tcPr>
            <w:tcW w:w="2461" w:type="dxa"/>
            <w:shd w:val="clear" w:color="auto" w:fill="auto"/>
            <w:noWrap/>
            <w:vAlign w:val="bottom"/>
            <w:hideMark/>
          </w:tcPr>
          <w:p w14:paraId="1FA68864"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52CB2B96" w14:textId="77777777" w:rsidR="00D835D7" w:rsidRPr="00D835D7" w:rsidRDefault="00D835D7" w:rsidP="00D835D7">
            <w:pPr>
              <w:rPr>
                <w:sz w:val="20"/>
                <w:szCs w:val="20"/>
              </w:rPr>
            </w:pPr>
          </w:p>
        </w:tc>
        <w:tc>
          <w:tcPr>
            <w:tcW w:w="879" w:type="dxa"/>
            <w:shd w:val="clear" w:color="auto" w:fill="auto"/>
            <w:noWrap/>
            <w:vAlign w:val="bottom"/>
            <w:hideMark/>
          </w:tcPr>
          <w:p w14:paraId="5753E95D" w14:textId="77777777" w:rsidR="00D835D7" w:rsidRPr="00D835D7" w:rsidRDefault="00D835D7" w:rsidP="00D835D7">
            <w:pPr>
              <w:jc w:val="right"/>
              <w:rPr>
                <w:color w:val="000000"/>
                <w:sz w:val="20"/>
                <w:szCs w:val="20"/>
              </w:rPr>
            </w:pPr>
            <w:r w:rsidRPr="00D835D7">
              <w:rPr>
                <w:color w:val="000000"/>
                <w:sz w:val="20"/>
                <w:szCs w:val="20"/>
              </w:rPr>
              <w:t>2018</w:t>
            </w:r>
          </w:p>
        </w:tc>
        <w:tc>
          <w:tcPr>
            <w:tcW w:w="866" w:type="dxa"/>
            <w:shd w:val="clear" w:color="auto" w:fill="auto"/>
            <w:noWrap/>
            <w:vAlign w:val="bottom"/>
            <w:hideMark/>
          </w:tcPr>
          <w:p w14:paraId="492C86C0" w14:textId="77777777" w:rsidR="00D835D7" w:rsidRPr="00D835D7" w:rsidRDefault="00D835D7" w:rsidP="00D835D7">
            <w:pPr>
              <w:jc w:val="right"/>
              <w:rPr>
                <w:color w:val="000000"/>
                <w:sz w:val="20"/>
                <w:szCs w:val="20"/>
              </w:rPr>
            </w:pPr>
            <w:r w:rsidRPr="00D835D7">
              <w:rPr>
                <w:color w:val="000000"/>
                <w:sz w:val="20"/>
                <w:szCs w:val="20"/>
              </w:rPr>
              <w:t>11.970</w:t>
            </w:r>
          </w:p>
        </w:tc>
        <w:tc>
          <w:tcPr>
            <w:tcW w:w="992" w:type="dxa"/>
            <w:shd w:val="clear" w:color="auto" w:fill="auto"/>
            <w:noWrap/>
            <w:vAlign w:val="bottom"/>
            <w:hideMark/>
          </w:tcPr>
          <w:p w14:paraId="4C3A5827" w14:textId="77777777" w:rsidR="00D835D7" w:rsidRPr="00D835D7" w:rsidRDefault="00D835D7" w:rsidP="00D835D7">
            <w:pPr>
              <w:jc w:val="right"/>
              <w:rPr>
                <w:color w:val="000000"/>
                <w:sz w:val="20"/>
                <w:szCs w:val="20"/>
              </w:rPr>
            </w:pPr>
            <w:r w:rsidRPr="00D835D7">
              <w:rPr>
                <w:color w:val="000000"/>
                <w:sz w:val="20"/>
                <w:szCs w:val="20"/>
              </w:rPr>
              <w:t>51.477</w:t>
            </w:r>
          </w:p>
        </w:tc>
        <w:tc>
          <w:tcPr>
            <w:tcW w:w="992" w:type="dxa"/>
            <w:shd w:val="clear" w:color="auto" w:fill="auto"/>
            <w:noWrap/>
            <w:vAlign w:val="bottom"/>
            <w:hideMark/>
          </w:tcPr>
          <w:p w14:paraId="7554B94A" w14:textId="77777777" w:rsidR="00D835D7" w:rsidRPr="00D835D7" w:rsidRDefault="00D835D7" w:rsidP="00D835D7">
            <w:pPr>
              <w:jc w:val="right"/>
              <w:rPr>
                <w:color w:val="000000"/>
                <w:sz w:val="20"/>
                <w:szCs w:val="20"/>
              </w:rPr>
            </w:pPr>
            <w:r w:rsidRPr="00D835D7">
              <w:rPr>
                <w:color w:val="000000"/>
                <w:sz w:val="20"/>
                <w:szCs w:val="20"/>
              </w:rPr>
              <w:t>6.693</w:t>
            </w:r>
          </w:p>
        </w:tc>
        <w:tc>
          <w:tcPr>
            <w:tcW w:w="955" w:type="dxa"/>
            <w:shd w:val="clear" w:color="auto" w:fill="auto"/>
            <w:noWrap/>
            <w:vAlign w:val="bottom"/>
            <w:hideMark/>
          </w:tcPr>
          <w:p w14:paraId="4E554604" w14:textId="77777777" w:rsidR="00D835D7" w:rsidRPr="00D835D7" w:rsidRDefault="00D835D7" w:rsidP="00D835D7">
            <w:pPr>
              <w:jc w:val="right"/>
              <w:rPr>
                <w:color w:val="000000"/>
                <w:sz w:val="20"/>
                <w:szCs w:val="20"/>
              </w:rPr>
            </w:pPr>
            <w:r w:rsidRPr="00D835D7">
              <w:rPr>
                <w:color w:val="000000"/>
                <w:sz w:val="20"/>
                <w:szCs w:val="20"/>
              </w:rPr>
              <w:t>5.567</w:t>
            </w:r>
          </w:p>
        </w:tc>
        <w:tc>
          <w:tcPr>
            <w:tcW w:w="888" w:type="dxa"/>
            <w:shd w:val="clear" w:color="auto" w:fill="auto"/>
            <w:noWrap/>
            <w:vAlign w:val="bottom"/>
            <w:hideMark/>
          </w:tcPr>
          <w:p w14:paraId="386BE44A" w14:textId="77777777" w:rsidR="00D835D7" w:rsidRPr="00D835D7" w:rsidRDefault="00D835D7" w:rsidP="00D835D7">
            <w:pPr>
              <w:jc w:val="right"/>
              <w:rPr>
                <w:color w:val="000000"/>
                <w:sz w:val="20"/>
                <w:szCs w:val="20"/>
              </w:rPr>
            </w:pPr>
            <w:r w:rsidRPr="00D835D7">
              <w:rPr>
                <w:color w:val="000000"/>
                <w:sz w:val="20"/>
                <w:szCs w:val="20"/>
              </w:rPr>
              <w:t>21.691</w:t>
            </w:r>
          </w:p>
        </w:tc>
        <w:tc>
          <w:tcPr>
            <w:tcW w:w="851" w:type="dxa"/>
            <w:shd w:val="clear" w:color="auto" w:fill="auto"/>
            <w:noWrap/>
            <w:vAlign w:val="bottom"/>
            <w:hideMark/>
          </w:tcPr>
          <w:p w14:paraId="1E21C6BF" w14:textId="77777777" w:rsidR="00D835D7" w:rsidRPr="00D835D7" w:rsidRDefault="00D835D7" w:rsidP="00D835D7">
            <w:pPr>
              <w:jc w:val="right"/>
              <w:rPr>
                <w:color w:val="000000"/>
                <w:sz w:val="20"/>
                <w:szCs w:val="20"/>
              </w:rPr>
            </w:pPr>
            <w:r w:rsidRPr="00D835D7">
              <w:rPr>
                <w:color w:val="000000"/>
                <w:sz w:val="20"/>
                <w:szCs w:val="20"/>
              </w:rPr>
              <w:t>23.920</w:t>
            </w:r>
          </w:p>
        </w:tc>
      </w:tr>
      <w:tr w:rsidR="00D835D7" w:rsidRPr="00D835D7" w14:paraId="5A1A4F53" w14:textId="77777777" w:rsidTr="00D835D7">
        <w:trPr>
          <w:trHeight w:val="320"/>
        </w:trPr>
        <w:tc>
          <w:tcPr>
            <w:tcW w:w="516" w:type="dxa"/>
            <w:shd w:val="clear" w:color="auto" w:fill="auto"/>
            <w:noWrap/>
            <w:vAlign w:val="bottom"/>
            <w:hideMark/>
          </w:tcPr>
          <w:p w14:paraId="7108C22C" w14:textId="77777777" w:rsidR="00D835D7" w:rsidRPr="00D835D7" w:rsidRDefault="00D835D7" w:rsidP="00D835D7">
            <w:pPr>
              <w:jc w:val="right"/>
              <w:rPr>
                <w:color w:val="000000"/>
                <w:sz w:val="20"/>
                <w:szCs w:val="20"/>
              </w:rPr>
            </w:pPr>
            <w:r w:rsidRPr="00D835D7">
              <w:rPr>
                <w:color w:val="000000"/>
                <w:sz w:val="20"/>
                <w:szCs w:val="20"/>
              </w:rPr>
              <w:t>79</w:t>
            </w:r>
          </w:p>
        </w:tc>
        <w:tc>
          <w:tcPr>
            <w:tcW w:w="2461" w:type="dxa"/>
            <w:shd w:val="clear" w:color="auto" w:fill="auto"/>
            <w:noWrap/>
            <w:vAlign w:val="bottom"/>
            <w:hideMark/>
          </w:tcPr>
          <w:p w14:paraId="780E10AF"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4EA30FC5" w14:textId="77777777" w:rsidR="00D835D7" w:rsidRPr="00D835D7" w:rsidRDefault="00D835D7" w:rsidP="00D835D7">
            <w:pPr>
              <w:rPr>
                <w:sz w:val="20"/>
                <w:szCs w:val="20"/>
              </w:rPr>
            </w:pPr>
          </w:p>
        </w:tc>
        <w:tc>
          <w:tcPr>
            <w:tcW w:w="879" w:type="dxa"/>
            <w:shd w:val="clear" w:color="auto" w:fill="auto"/>
            <w:noWrap/>
            <w:vAlign w:val="bottom"/>
            <w:hideMark/>
          </w:tcPr>
          <w:p w14:paraId="60A0DEB1" w14:textId="77777777" w:rsidR="00D835D7" w:rsidRPr="00D835D7" w:rsidRDefault="00D835D7" w:rsidP="00D835D7">
            <w:pPr>
              <w:jc w:val="right"/>
              <w:rPr>
                <w:color w:val="000000"/>
                <w:sz w:val="20"/>
                <w:szCs w:val="20"/>
              </w:rPr>
            </w:pPr>
            <w:r w:rsidRPr="00D835D7">
              <w:rPr>
                <w:color w:val="000000"/>
                <w:sz w:val="20"/>
                <w:szCs w:val="20"/>
              </w:rPr>
              <w:t>2019</w:t>
            </w:r>
          </w:p>
        </w:tc>
        <w:tc>
          <w:tcPr>
            <w:tcW w:w="866" w:type="dxa"/>
            <w:shd w:val="clear" w:color="auto" w:fill="auto"/>
            <w:noWrap/>
            <w:vAlign w:val="bottom"/>
            <w:hideMark/>
          </w:tcPr>
          <w:p w14:paraId="168C1C3F" w14:textId="77777777" w:rsidR="00D835D7" w:rsidRPr="00D835D7" w:rsidRDefault="00D835D7" w:rsidP="00D835D7">
            <w:pPr>
              <w:jc w:val="right"/>
              <w:rPr>
                <w:color w:val="000000"/>
                <w:sz w:val="20"/>
                <w:szCs w:val="20"/>
              </w:rPr>
            </w:pPr>
            <w:r w:rsidRPr="00D835D7">
              <w:rPr>
                <w:color w:val="000000"/>
                <w:sz w:val="20"/>
                <w:szCs w:val="20"/>
              </w:rPr>
              <w:t>18.400</w:t>
            </w:r>
          </w:p>
        </w:tc>
        <w:tc>
          <w:tcPr>
            <w:tcW w:w="992" w:type="dxa"/>
            <w:shd w:val="clear" w:color="auto" w:fill="auto"/>
            <w:noWrap/>
            <w:vAlign w:val="bottom"/>
            <w:hideMark/>
          </w:tcPr>
          <w:p w14:paraId="18245E9A" w14:textId="77777777" w:rsidR="00D835D7" w:rsidRPr="00D835D7" w:rsidRDefault="00D835D7" w:rsidP="00D835D7">
            <w:pPr>
              <w:jc w:val="right"/>
              <w:rPr>
                <w:color w:val="000000"/>
                <w:sz w:val="20"/>
                <w:szCs w:val="20"/>
              </w:rPr>
            </w:pPr>
            <w:r w:rsidRPr="00D835D7">
              <w:rPr>
                <w:color w:val="000000"/>
                <w:sz w:val="20"/>
                <w:szCs w:val="20"/>
              </w:rPr>
              <w:t>44.560</w:t>
            </w:r>
          </w:p>
        </w:tc>
        <w:tc>
          <w:tcPr>
            <w:tcW w:w="992" w:type="dxa"/>
            <w:shd w:val="clear" w:color="auto" w:fill="auto"/>
            <w:noWrap/>
            <w:vAlign w:val="bottom"/>
            <w:hideMark/>
          </w:tcPr>
          <w:p w14:paraId="464DF8E3" w14:textId="77777777" w:rsidR="00D835D7" w:rsidRPr="00D835D7" w:rsidRDefault="00D835D7" w:rsidP="00D835D7">
            <w:pPr>
              <w:jc w:val="right"/>
              <w:rPr>
                <w:color w:val="000000"/>
                <w:sz w:val="20"/>
                <w:szCs w:val="20"/>
              </w:rPr>
            </w:pPr>
            <w:r w:rsidRPr="00D835D7">
              <w:rPr>
                <w:color w:val="000000"/>
                <w:sz w:val="20"/>
                <w:szCs w:val="20"/>
              </w:rPr>
              <w:t>6.483</w:t>
            </w:r>
          </w:p>
        </w:tc>
        <w:tc>
          <w:tcPr>
            <w:tcW w:w="955" w:type="dxa"/>
            <w:shd w:val="clear" w:color="auto" w:fill="auto"/>
            <w:noWrap/>
            <w:vAlign w:val="bottom"/>
            <w:hideMark/>
          </w:tcPr>
          <w:p w14:paraId="3851E61F" w14:textId="77777777" w:rsidR="00D835D7" w:rsidRPr="00D835D7" w:rsidRDefault="00D835D7" w:rsidP="00D835D7">
            <w:pPr>
              <w:jc w:val="right"/>
              <w:rPr>
                <w:color w:val="000000"/>
                <w:sz w:val="20"/>
                <w:szCs w:val="20"/>
              </w:rPr>
            </w:pPr>
            <w:r w:rsidRPr="00D835D7">
              <w:rPr>
                <w:color w:val="000000"/>
                <w:sz w:val="20"/>
                <w:szCs w:val="20"/>
              </w:rPr>
              <w:t>7.677</w:t>
            </w:r>
          </w:p>
        </w:tc>
        <w:tc>
          <w:tcPr>
            <w:tcW w:w="888" w:type="dxa"/>
            <w:shd w:val="clear" w:color="auto" w:fill="auto"/>
            <w:noWrap/>
            <w:vAlign w:val="bottom"/>
            <w:hideMark/>
          </w:tcPr>
          <w:p w14:paraId="38F5FBF1" w14:textId="77777777" w:rsidR="00D835D7" w:rsidRPr="00D835D7" w:rsidRDefault="00D835D7" w:rsidP="00D835D7">
            <w:pPr>
              <w:jc w:val="right"/>
              <w:rPr>
                <w:color w:val="000000"/>
                <w:sz w:val="20"/>
                <w:szCs w:val="20"/>
              </w:rPr>
            </w:pPr>
            <w:r w:rsidRPr="00D835D7">
              <w:rPr>
                <w:color w:val="000000"/>
                <w:sz w:val="20"/>
                <w:szCs w:val="20"/>
              </w:rPr>
              <w:t>21.782</w:t>
            </w:r>
          </w:p>
        </w:tc>
        <w:tc>
          <w:tcPr>
            <w:tcW w:w="851" w:type="dxa"/>
            <w:shd w:val="clear" w:color="auto" w:fill="auto"/>
            <w:noWrap/>
            <w:vAlign w:val="bottom"/>
            <w:hideMark/>
          </w:tcPr>
          <w:p w14:paraId="4FCF2DBB" w14:textId="77777777" w:rsidR="00D835D7" w:rsidRPr="00D835D7" w:rsidRDefault="00D835D7" w:rsidP="00D835D7">
            <w:pPr>
              <w:jc w:val="right"/>
              <w:rPr>
                <w:color w:val="000000"/>
                <w:sz w:val="20"/>
                <w:szCs w:val="20"/>
              </w:rPr>
            </w:pPr>
            <w:r w:rsidRPr="00D835D7">
              <w:rPr>
                <w:color w:val="000000"/>
                <w:sz w:val="20"/>
                <w:szCs w:val="20"/>
              </w:rPr>
              <w:t>9.690</w:t>
            </w:r>
          </w:p>
        </w:tc>
      </w:tr>
      <w:tr w:rsidR="00D835D7" w:rsidRPr="00D835D7" w14:paraId="621F3677" w14:textId="77777777" w:rsidTr="00D835D7">
        <w:trPr>
          <w:trHeight w:val="320"/>
        </w:trPr>
        <w:tc>
          <w:tcPr>
            <w:tcW w:w="516" w:type="dxa"/>
            <w:shd w:val="clear" w:color="auto" w:fill="auto"/>
            <w:noWrap/>
            <w:vAlign w:val="bottom"/>
            <w:hideMark/>
          </w:tcPr>
          <w:p w14:paraId="3E620EAD" w14:textId="77777777" w:rsidR="00D835D7" w:rsidRPr="00D835D7" w:rsidRDefault="00D835D7" w:rsidP="00D835D7">
            <w:pPr>
              <w:jc w:val="right"/>
              <w:rPr>
                <w:color w:val="000000"/>
                <w:sz w:val="20"/>
                <w:szCs w:val="20"/>
              </w:rPr>
            </w:pPr>
            <w:r w:rsidRPr="00D835D7">
              <w:rPr>
                <w:color w:val="000000"/>
                <w:sz w:val="20"/>
                <w:szCs w:val="20"/>
              </w:rPr>
              <w:t>80</w:t>
            </w:r>
          </w:p>
        </w:tc>
        <w:tc>
          <w:tcPr>
            <w:tcW w:w="2461" w:type="dxa"/>
            <w:shd w:val="clear" w:color="auto" w:fill="auto"/>
            <w:noWrap/>
            <w:vAlign w:val="bottom"/>
            <w:hideMark/>
          </w:tcPr>
          <w:p w14:paraId="52D9CF6C"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08F75481" w14:textId="77777777" w:rsidR="00D835D7" w:rsidRPr="00D835D7" w:rsidRDefault="00D835D7" w:rsidP="00D835D7">
            <w:pPr>
              <w:rPr>
                <w:sz w:val="20"/>
                <w:szCs w:val="20"/>
              </w:rPr>
            </w:pPr>
          </w:p>
        </w:tc>
        <w:tc>
          <w:tcPr>
            <w:tcW w:w="879" w:type="dxa"/>
            <w:shd w:val="clear" w:color="auto" w:fill="auto"/>
            <w:noWrap/>
            <w:vAlign w:val="bottom"/>
            <w:hideMark/>
          </w:tcPr>
          <w:p w14:paraId="13718C6B" w14:textId="77777777" w:rsidR="00D835D7" w:rsidRPr="00D835D7" w:rsidRDefault="00D835D7" w:rsidP="00D835D7">
            <w:pPr>
              <w:jc w:val="right"/>
              <w:rPr>
                <w:color w:val="000000"/>
                <w:sz w:val="20"/>
                <w:szCs w:val="20"/>
              </w:rPr>
            </w:pPr>
            <w:r w:rsidRPr="00D835D7">
              <w:rPr>
                <w:color w:val="000000"/>
                <w:sz w:val="20"/>
                <w:szCs w:val="20"/>
              </w:rPr>
              <w:t>2020</w:t>
            </w:r>
          </w:p>
        </w:tc>
        <w:tc>
          <w:tcPr>
            <w:tcW w:w="866" w:type="dxa"/>
            <w:shd w:val="clear" w:color="auto" w:fill="auto"/>
            <w:noWrap/>
            <w:vAlign w:val="bottom"/>
            <w:hideMark/>
          </w:tcPr>
          <w:p w14:paraId="06249727" w14:textId="77777777" w:rsidR="00D835D7" w:rsidRPr="00D835D7" w:rsidRDefault="00D835D7" w:rsidP="00D835D7">
            <w:pPr>
              <w:jc w:val="right"/>
              <w:rPr>
                <w:color w:val="000000"/>
                <w:sz w:val="20"/>
                <w:szCs w:val="20"/>
              </w:rPr>
            </w:pPr>
            <w:r w:rsidRPr="00D835D7">
              <w:rPr>
                <w:color w:val="000000"/>
                <w:sz w:val="20"/>
                <w:szCs w:val="20"/>
              </w:rPr>
              <w:t>20.430</w:t>
            </w:r>
          </w:p>
        </w:tc>
        <w:tc>
          <w:tcPr>
            <w:tcW w:w="992" w:type="dxa"/>
            <w:shd w:val="clear" w:color="auto" w:fill="auto"/>
            <w:noWrap/>
            <w:vAlign w:val="bottom"/>
            <w:hideMark/>
          </w:tcPr>
          <w:p w14:paraId="44C76213" w14:textId="77777777" w:rsidR="00D835D7" w:rsidRPr="00D835D7" w:rsidRDefault="00D835D7" w:rsidP="00D835D7">
            <w:pPr>
              <w:jc w:val="right"/>
              <w:rPr>
                <w:color w:val="000000"/>
                <w:sz w:val="20"/>
                <w:szCs w:val="20"/>
              </w:rPr>
            </w:pPr>
            <w:r w:rsidRPr="00D835D7">
              <w:rPr>
                <w:color w:val="000000"/>
                <w:sz w:val="20"/>
                <w:szCs w:val="20"/>
              </w:rPr>
              <w:t>36.479</w:t>
            </w:r>
          </w:p>
        </w:tc>
        <w:tc>
          <w:tcPr>
            <w:tcW w:w="992" w:type="dxa"/>
            <w:shd w:val="clear" w:color="auto" w:fill="auto"/>
            <w:noWrap/>
            <w:vAlign w:val="bottom"/>
            <w:hideMark/>
          </w:tcPr>
          <w:p w14:paraId="300A4181" w14:textId="77777777" w:rsidR="00D835D7" w:rsidRPr="00D835D7" w:rsidRDefault="00D835D7" w:rsidP="00D835D7">
            <w:pPr>
              <w:jc w:val="right"/>
              <w:rPr>
                <w:color w:val="000000"/>
                <w:sz w:val="20"/>
                <w:szCs w:val="20"/>
              </w:rPr>
            </w:pPr>
            <w:r w:rsidRPr="00D835D7">
              <w:rPr>
                <w:color w:val="000000"/>
                <w:sz w:val="20"/>
                <w:szCs w:val="20"/>
              </w:rPr>
              <w:t>8.593</w:t>
            </w:r>
          </w:p>
        </w:tc>
        <w:tc>
          <w:tcPr>
            <w:tcW w:w="955" w:type="dxa"/>
            <w:shd w:val="clear" w:color="auto" w:fill="auto"/>
            <w:noWrap/>
            <w:vAlign w:val="bottom"/>
            <w:hideMark/>
          </w:tcPr>
          <w:p w14:paraId="147FBA19" w14:textId="77777777" w:rsidR="00D835D7" w:rsidRPr="00D835D7" w:rsidRDefault="00D835D7" w:rsidP="00D835D7">
            <w:pPr>
              <w:jc w:val="right"/>
              <w:rPr>
                <w:color w:val="000000"/>
                <w:sz w:val="20"/>
                <w:szCs w:val="20"/>
              </w:rPr>
            </w:pPr>
            <w:r w:rsidRPr="00D835D7">
              <w:rPr>
                <w:color w:val="000000"/>
                <w:sz w:val="20"/>
                <w:szCs w:val="20"/>
              </w:rPr>
              <w:t>9.056</w:t>
            </w:r>
          </w:p>
        </w:tc>
        <w:tc>
          <w:tcPr>
            <w:tcW w:w="888" w:type="dxa"/>
            <w:shd w:val="clear" w:color="auto" w:fill="auto"/>
            <w:noWrap/>
            <w:vAlign w:val="bottom"/>
            <w:hideMark/>
          </w:tcPr>
          <w:p w14:paraId="03130875" w14:textId="77777777" w:rsidR="00D835D7" w:rsidRPr="00D835D7" w:rsidRDefault="00D835D7" w:rsidP="00D835D7">
            <w:pPr>
              <w:jc w:val="right"/>
              <w:rPr>
                <w:color w:val="000000"/>
                <w:sz w:val="20"/>
                <w:szCs w:val="20"/>
              </w:rPr>
            </w:pPr>
            <w:r w:rsidRPr="00D835D7">
              <w:rPr>
                <w:color w:val="000000"/>
                <w:sz w:val="20"/>
                <w:szCs w:val="20"/>
              </w:rPr>
              <w:t>21.961</w:t>
            </w:r>
          </w:p>
        </w:tc>
        <w:tc>
          <w:tcPr>
            <w:tcW w:w="851" w:type="dxa"/>
            <w:shd w:val="clear" w:color="auto" w:fill="auto"/>
            <w:noWrap/>
            <w:vAlign w:val="bottom"/>
            <w:hideMark/>
          </w:tcPr>
          <w:p w14:paraId="0C382CE6" w14:textId="77777777" w:rsidR="00D835D7" w:rsidRPr="00D835D7" w:rsidRDefault="00D835D7" w:rsidP="00D835D7">
            <w:pPr>
              <w:jc w:val="right"/>
              <w:rPr>
                <w:color w:val="000000"/>
                <w:sz w:val="20"/>
                <w:szCs w:val="20"/>
              </w:rPr>
            </w:pPr>
            <w:r w:rsidRPr="00D835D7">
              <w:rPr>
                <w:color w:val="000000"/>
                <w:sz w:val="20"/>
                <w:szCs w:val="20"/>
              </w:rPr>
              <w:t>7.060</w:t>
            </w:r>
          </w:p>
        </w:tc>
      </w:tr>
      <w:tr w:rsidR="00D835D7" w:rsidRPr="00D835D7" w14:paraId="198663F3" w14:textId="77777777" w:rsidTr="00D835D7">
        <w:trPr>
          <w:trHeight w:val="320"/>
        </w:trPr>
        <w:tc>
          <w:tcPr>
            <w:tcW w:w="516" w:type="dxa"/>
            <w:shd w:val="clear" w:color="auto" w:fill="auto"/>
            <w:noWrap/>
            <w:vAlign w:val="bottom"/>
            <w:hideMark/>
          </w:tcPr>
          <w:p w14:paraId="62796BEE" w14:textId="77777777" w:rsidR="00D835D7" w:rsidRPr="00D835D7" w:rsidRDefault="00D835D7" w:rsidP="00D835D7">
            <w:pPr>
              <w:jc w:val="right"/>
              <w:rPr>
                <w:color w:val="000000"/>
                <w:sz w:val="20"/>
                <w:szCs w:val="20"/>
              </w:rPr>
            </w:pPr>
            <w:r w:rsidRPr="00D835D7">
              <w:rPr>
                <w:color w:val="000000"/>
                <w:sz w:val="20"/>
                <w:szCs w:val="20"/>
              </w:rPr>
              <w:t>81</w:t>
            </w:r>
          </w:p>
        </w:tc>
        <w:tc>
          <w:tcPr>
            <w:tcW w:w="2461" w:type="dxa"/>
            <w:shd w:val="clear" w:color="auto" w:fill="auto"/>
            <w:noWrap/>
            <w:vAlign w:val="bottom"/>
            <w:hideMark/>
          </w:tcPr>
          <w:p w14:paraId="672E6BEA" w14:textId="77777777" w:rsidR="00D835D7" w:rsidRPr="00D835D7" w:rsidRDefault="00D835D7" w:rsidP="00D835D7">
            <w:pPr>
              <w:rPr>
                <w:color w:val="000000"/>
                <w:sz w:val="20"/>
                <w:szCs w:val="20"/>
              </w:rPr>
            </w:pPr>
            <w:r w:rsidRPr="00D835D7">
              <w:rPr>
                <w:color w:val="000000"/>
                <w:sz w:val="20"/>
                <w:szCs w:val="20"/>
              </w:rPr>
              <w:t>TUNAS BARU LAMPUNG</w:t>
            </w:r>
          </w:p>
        </w:tc>
        <w:tc>
          <w:tcPr>
            <w:tcW w:w="817" w:type="dxa"/>
            <w:shd w:val="clear" w:color="auto" w:fill="auto"/>
            <w:noWrap/>
            <w:vAlign w:val="bottom"/>
            <w:hideMark/>
          </w:tcPr>
          <w:p w14:paraId="7AEEE3C5" w14:textId="77777777" w:rsidR="00D835D7" w:rsidRPr="00D835D7" w:rsidRDefault="00D835D7" w:rsidP="00D835D7">
            <w:pPr>
              <w:rPr>
                <w:color w:val="000000"/>
                <w:sz w:val="20"/>
                <w:szCs w:val="20"/>
              </w:rPr>
            </w:pPr>
            <w:r w:rsidRPr="00D835D7">
              <w:rPr>
                <w:color w:val="000000"/>
                <w:sz w:val="20"/>
                <w:szCs w:val="20"/>
              </w:rPr>
              <w:t>TBLA</w:t>
            </w:r>
          </w:p>
        </w:tc>
        <w:tc>
          <w:tcPr>
            <w:tcW w:w="879" w:type="dxa"/>
            <w:shd w:val="clear" w:color="auto" w:fill="auto"/>
            <w:noWrap/>
            <w:vAlign w:val="bottom"/>
            <w:hideMark/>
          </w:tcPr>
          <w:p w14:paraId="39A4EEC2" w14:textId="77777777" w:rsidR="00D835D7" w:rsidRPr="00D835D7" w:rsidRDefault="00D835D7" w:rsidP="00D835D7">
            <w:pPr>
              <w:jc w:val="right"/>
              <w:rPr>
                <w:color w:val="000000"/>
                <w:sz w:val="20"/>
                <w:szCs w:val="20"/>
              </w:rPr>
            </w:pPr>
            <w:r w:rsidRPr="00D835D7">
              <w:rPr>
                <w:color w:val="000000"/>
                <w:sz w:val="20"/>
                <w:szCs w:val="20"/>
              </w:rPr>
              <w:t>2016</w:t>
            </w:r>
          </w:p>
        </w:tc>
        <w:tc>
          <w:tcPr>
            <w:tcW w:w="866" w:type="dxa"/>
            <w:shd w:val="clear" w:color="auto" w:fill="auto"/>
            <w:noWrap/>
            <w:vAlign w:val="bottom"/>
            <w:hideMark/>
          </w:tcPr>
          <w:p w14:paraId="07685B6D" w14:textId="77777777" w:rsidR="00D835D7" w:rsidRPr="00D835D7" w:rsidRDefault="00D835D7" w:rsidP="00D835D7">
            <w:pPr>
              <w:jc w:val="right"/>
              <w:rPr>
                <w:color w:val="000000"/>
                <w:sz w:val="20"/>
                <w:szCs w:val="20"/>
              </w:rPr>
            </w:pPr>
            <w:r w:rsidRPr="00D835D7">
              <w:rPr>
                <w:color w:val="000000"/>
                <w:sz w:val="20"/>
                <w:szCs w:val="20"/>
              </w:rPr>
              <w:t>7.760</w:t>
            </w:r>
          </w:p>
        </w:tc>
        <w:tc>
          <w:tcPr>
            <w:tcW w:w="992" w:type="dxa"/>
            <w:shd w:val="clear" w:color="auto" w:fill="auto"/>
            <w:noWrap/>
            <w:vAlign w:val="bottom"/>
            <w:hideMark/>
          </w:tcPr>
          <w:p w14:paraId="49881AFF" w14:textId="77777777" w:rsidR="00D835D7" w:rsidRPr="00D835D7" w:rsidRDefault="00D835D7" w:rsidP="00D835D7">
            <w:pPr>
              <w:jc w:val="right"/>
              <w:rPr>
                <w:color w:val="000000"/>
                <w:sz w:val="20"/>
                <w:szCs w:val="20"/>
              </w:rPr>
            </w:pPr>
            <w:r w:rsidRPr="00D835D7">
              <w:rPr>
                <w:color w:val="000000"/>
                <w:sz w:val="20"/>
                <w:szCs w:val="20"/>
              </w:rPr>
              <w:t>51.544</w:t>
            </w:r>
          </w:p>
        </w:tc>
        <w:tc>
          <w:tcPr>
            <w:tcW w:w="992" w:type="dxa"/>
            <w:shd w:val="clear" w:color="auto" w:fill="auto"/>
            <w:noWrap/>
            <w:vAlign w:val="bottom"/>
            <w:hideMark/>
          </w:tcPr>
          <w:p w14:paraId="05807D89" w14:textId="77777777" w:rsidR="00D835D7" w:rsidRPr="00D835D7" w:rsidRDefault="00D835D7" w:rsidP="00D835D7">
            <w:pPr>
              <w:jc w:val="right"/>
              <w:rPr>
                <w:color w:val="000000"/>
                <w:sz w:val="20"/>
                <w:szCs w:val="20"/>
              </w:rPr>
            </w:pPr>
            <w:r w:rsidRPr="00D835D7">
              <w:rPr>
                <w:color w:val="000000"/>
                <w:sz w:val="20"/>
                <w:szCs w:val="20"/>
              </w:rPr>
              <w:t>3.168</w:t>
            </w:r>
          </w:p>
        </w:tc>
        <w:tc>
          <w:tcPr>
            <w:tcW w:w="955" w:type="dxa"/>
            <w:shd w:val="clear" w:color="auto" w:fill="auto"/>
            <w:noWrap/>
            <w:vAlign w:val="bottom"/>
            <w:hideMark/>
          </w:tcPr>
          <w:p w14:paraId="2D5C9C87" w14:textId="77777777" w:rsidR="00D835D7" w:rsidRPr="00D835D7" w:rsidRDefault="00D835D7" w:rsidP="00D835D7">
            <w:pPr>
              <w:jc w:val="right"/>
              <w:rPr>
                <w:color w:val="000000"/>
                <w:sz w:val="20"/>
                <w:szCs w:val="20"/>
              </w:rPr>
            </w:pPr>
            <w:r w:rsidRPr="00D835D7">
              <w:rPr>
                <w:color w:val="000000"/>
                <w:sz w:val="20"/>
                <w:szCs w:val="20"/>
              </w:rPr>
              <w:t>1.804</w:t>
            </w:r>
          </w:p>
        </w:tc>
        <w:tc>
          <w:tcPr>
            <w:tcW w:w="888" w:type="dxa"/>
            <w:shd w:val="clear" w:color="auto" w:fill="auto"/>
            <w:noWrap/>
            <w:vAlign w:val="bottom"/>
            <w:hideMark/>
          </w:tcPr>
          <w:p w14:paraId="54EDC3E1" w14:textId="77777777" w:rsidR="00D835D7" w:rsidRPr="00D835D7" w:rsidRDefault="00D835D7" w:rsidP="00D835D7">
            <w:pPr>
              <w:jc w:val="right"/>
              <w:rPr>
                <w:color w:val="000000"/>
                <w:sz w:val="20"/>
                <w:szCs w:val="20"/>
              </w:rPr>
            </w:pPr>
            <w:r w:rsidRPr="00D835D7">
              <w:rPr>
                <w:color w:val="000000"/>
                <w:sz w:val="20"/>
                <w:szCs w:val="20"/>
              </w:rPr>
              <w:t>23.256</w:t>
            </w:r>
          </w:p>
        </w:tc>
        <w:tc>
          <w:tcPr>
            <w:tcW w:w="851" w:type="dxa"/>
            <w:shd w:val="clear" w:color="auto" w:fill="auto"/>
            <w:noWrap/>
            <w:vAlign w:val="bottom"/>
            <w:hideMark/>
          </w:tcPr>
          <w:p w14:paraId="40806A9A" w14:textId="77777777" w:rsidR="00D835D7" w:rsidRPr="00D835D7" w:rsidRDefault="00D835D7" w:rsidP="00D835D7">
            <w:pPr>
              <w:jc w:val="right"/>
              <w:rPr>
                <w:color w:val="000000"/>
                <w:sz w:val="20"/>
                <w:szCs w:val="20"/>
              </w:rPr>
            </w:pPr>
            <w:r w:rsidRPr="00D835D7">
              <w:rPr>
                <w:color w:val="000000"/>
                <w:sz w:val="20"/>
                <w:szCs w:val="20"/>
              </w:rPr>
              <w:t>62.820</w:t>
            </w:r>
          </w:p>
        </w:tc>
      </w:tr>
      <w:tr w:rsidR="00D835D7" w:rsidRPr="00D835D7" w14:paraId="423AA646" w14:textId="77777777" w:rsidTr="00D835D7">
        <w:trPr>
          <w:trHeight w:val="320"/>
        </w:trPr>
        <w:tc>
          <w:tcPr>
            <w:tcW w:w="516" w:type="dxa"/>
            <w:shd w:val="clear" w:color="auto" w:fill="auto"/>
            <w:noWrap/>
            <w:vAlign w:val="bottom"/>
            <w:hideMark/>
          </w:tcPr>
          <w:p w14:paraId="53B51820" w14:textId="77777777" w:rsidR="00D835D7" w:rsidRPr="00D835D7" w:rsidRDefault="00D835D7" w:rsidP="00D835D7">
            <w:pPr>
              <w:jc w:val="right"/>
              <w:rPr>
                <w:color w:val="000000"/>
                <w:sz w:val="20"/>
                <w:szCs w:val="20"/>
              </w:rPr>
            </w:pPr>
            <w:r w:rsidRPr="00D835D7">
              <w:rPr>
                <w:color w:val="000000"/>
                <w:sz w:val="20"/>
                <w:szCs w:val="20"/>
              </w:rPr>
              <w:t>82</w:t>
            </w:r>
          </w:p>
        </w:tc>
        <w:tc>
          <w:tcPr>
            <w:tcW w:w="2461" w:type="dxa"/>
            <w:shd w:val="clear" w:color="auto" w:fill="auto"/>
            <w:noWrap/>
            <w:vAlign w:val="bottom"/>
            <w:hideMark/>
          </w:tcPr>
          <w:p w14:paraId="656B5BF7"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62B3F27D" w14:textId="77777777" w:rsidR="00D835D7" w:rsidRPr="00D835D7" w:rsidRDefault="00D835D7" w:rsidP="00D835D7">
            <w:pPr>
              <w:rPr>
                <w:sz w:val="20"/>
                <w:szCs w:val="20"/>
              </w:rPr>
            </w:pPr>
          </w:p>
        </w:tc>
        <w:tc>
          <w:tcPr>
            <w:tcW w:w="879" w:type="dxa"/>
            <w:shd w:val="clear" w:color="auto" w:fill="auto"/>
            <w:noWrap/>
            <w:vAlign w:val="bottom"/>
            <w:hideMark/>
          </w:tcPr>
          <w:p w14:paraId="2C6A847F" w14:textId="77777777" w:rsidR="00D835D7" w:rsidRPr="00D835D7" w:rsidRDefault="00D835D7" w:rsidP="00D835D7">
            <w:pPr>
              <w:jc w:val="right"/>
              <w:rPr>
                <w:color w:val="000000"/>
                <w:sz w:val="20"/>
                <w:szCs w:val="20"/>
              </w:rPr>
            </w:pPr>
            <w:r w:rsidRPr="00D835D7">
              <w:rPr>
                <w:color w:val="000000"/>
                <w:sz w:val="20"/>
                <w:szCs w:val="20"/>
              </w:rPr>
              <w:t>2017</w:t>
            </w:r>
          </w:p>
        </w:tc>
        <w:tc>
          <w:tcPr>
            <w:tcW w:w="866" w:type="dxa"/>
            <w:shd w:val="clear" w:color="auto" w:fill="auto"/>
            <w:noWrap/>
            <w:vAlign w:val="bottom"/>
            <w:hideMark/>
          </w:tcPr>
          <w:p w14:paraId="0D69C2DF" w14:textId="77777777" w:rsidR="00D835D7" w:rsidRPr="00D835D7" w:rsidRDefault="00D835D7" w:rsidP="00D835D7">
            <w:pPr>
              <w:jc w:val="right"/>
              <w:rPr>
                <w:color w:val="000000"/>
                <w:sz w:val="20"/>
                <w:szCs w:val="20"/>
              </w:rPr>
            </w:pPr>
            <w:r w:rsidRPr="00D835D7">
              <w:rPr>
                <w:color w:val="000000"/>
                <w:sz w:val="20"/>
                <w:szCs w:val="20"/>
              </w:rPr>
              <w:t>9.630</w:t>
            </w:r>
          </w:p>
        </w:tc>
        <w:tc>
          <w:tcPr>
            <w:tcW w:w="992" w:type="dxa"/>
            <w:shd w:val="clear" w:color="auto" w:fill="auto"/>
            <w:noWrap/>
            <w:vAlign w:val="bottom"/>
            <w:hideMark/>
          </w:tcPr>
          <w:p w14:paraId="2D65AA79" w14:textId="77777777" w:rsidR="00D835D7" w:rsidRPr="00D835D7" w:rsidRDefault="00D835D7" w:rsidP="00D835D7">
            <w:pPr>
              <w:jc w:val="right"/>
              <w:rPr>
                <w:color w:val="000000"/>
                <w:sz w:val="20"/>
                <w:szCs w:val="20"/>
              </w:rPr>
            </w:pPr>
            <w:r w:rsidRPr="00D835D7">
              <w:rPr>
                <w:color w:val="000000"/>
                <w:sz w:val="20"/>
                <w:szCs w:val="20"/>
              </w:rPr>
              <w:t>71.232</w:t>
            </w:r>
          </w:p>
        </w:tc>
        <w:tc>
          <w:tcPr>
            <w:tcW w:w="992" w:type="dxa"/>
            <w:shd w:val="clear" w:color="auto" w:fill="auto"/>
            <w:noWrap/>
            <w:vAlign w:val="bottom"/>
            <w:hideMark/>
          </w:tcPr>
          <w:p w14:paraId="3049A60C" w14:textId="77777777" w:rsidR="00D835D7" w:rsidRPr="00D835D7" w:rsidRDefault="00D835D7" w:rsidP="00D835D7">
            <w:pPr>
              <w:jc w:val="right"/>
              <w:rPr>
                <w:color w:val="000000"/>
                <w:sz w:val="20"/>
                <w:szCs w:val="20"/>
              </w:rPr>
            </w:pPr>
            <w:r w:rsidRPr="00D835D7">
              <w:rPr>
                <w:color w:val="000000"/>
                <w:sz w:val="20"/>
                <w:szCs w:val="20"/>
              </w:rPr>
              <w:t>3.910</w:t>
            </w:r>
          </w:p>
        </w:tc>
        <w:tc>
          <w:tcPr>
            <w:tcW w:w="955" w:type="dxa"/>
            <w:shd w:val="clear" w:color="auto" w:fill="auto"/>
            <w:noWrap/>
            <w:vAlign w:val="bottom"/>
            <w:hideMark/>
          </w:tcPr>
          <w:p w14:paraId="1473D5C8" w14:textId="77777777" w:rsidR="00D835D7" w:rsidRPr="00D835D7" w:rsidRDefault="00D835D7" w:rsidP="00D835D7">
            <w:pPr>
              <w:jc w:val="right"/>
              <w:rPr>
                <w:color w:val="000000"/>
                <w:sz w:val="20"/>
                <w:szCs w:val="20"/>
              </w:rPr>
            </w:pPr>
            <w:r w:rsidRPr="00D835D7">
              <w:rPr>
                <w:color w:val="000000"/>
                <w:sz w:val="20"/>
                <w:szCs w:val="20"/>
              </w:rPr>
              <w:t>2.956</w:t>
            </w:r>
          </w:p>
        </w:tc>
        <w:tc>
          <w:tcPr>
            <w:tcW w:w="888" w:type="dxa"/>
            <w:shd w:val="clear" w:color="auto" w:fill="auto"/>
            <w:noWrap/>
            <w:vAlign w:val="bottom"/>
            <w:hideMark/>
          </w:tcPr>
          <w:p w14:paraId="3ADD0EB5" w14:textId="77777777" w:rsidR="00D835D7" w:rsidRPr="00D835D7" w:rsidRDefault="00D835D7" w:rsidP="00D835D7">
            <w:pPr>
              <w:jc w:val="right"/>
              <w:rPr>
                <w:color w:val="000000"/>
                <w:sz w:val="20"/>
                <w:szCs w:val="20"/>
              </w:rPr>
            </w:pPr>
            <w:r w:rsidRPr="00D835D7">
              <w:rPr>
                <w:color w:val="000000"/>
                <w:sz w:val="20"/>
                <w:szCs w:val="20"/>
              </w:rPr>
              <w:t>23.364</w:t>
            </w:r>
          </w:p>
        </w:tc>
        <w:tc>
          <w:tcPr>
            <w:tcW w:w="851" w:type="dxa"/>
            <w:shd w:val="clear" w:color="auto" w:fill="auto"/>
            <w:noWrap/>
            <w:vAlign w:val="bottom"/>
            <w:hideMark/>
          </w:tcPr>
          <w:p w14:paraId="4D8A004F" w14:textId="77777777" w:rsidR="00D835D7" w:rsidRPr="00D835D7" w:rsidRDefault="00D835D7" w:rsidP="00D835D7">
            <w:pPr>
              <w:jc w:val="right"/>
              <w:rPr>
                <w:color w:val="000000"/>
                <w:sz w:val="20"/>
                <w:szCs w:val="20"/>
              </w:rPr>
            </w:pPr>
            <w:r w:rsidRPr="00D835D7">
              <w:rPr>
                <w:color w:val="000000"/>
                <w:sz w:val="20"/>
                <w:szCs w:val="20"/>
              </w:rPr>
              <w:t>59.070</w:t>
            </w:r>
          </w:p>
        </w:tc>
      </w:tr>
      <w:tr w:rsidR="00D835D7" w:rsidRPr="00D835D7" w14:paraId="4B6930D4" w14:textId="77777777" w:rsidTr="00D835D7">
        <w:trPr>
          <w:trHeight w:val="320"/>
        </w:trPr>
        <w:tc>
          <w:tcPr>
            <w:tcW w:w="516" w:type="dxa"/>
            <w:shd w:val="clear" w:color="auto" w:fill="auto"/>
            <w:noWrap/>
            <w:vAlign w:val="bottom"/>
            <w:hideMark/>
          </w:tcPr>
          <w:p w14:paraId="5F09A185" w14:textId="77777777" w:rsidR="00D835D7" w:rsidRPr="00D835D7" w:rsidRDefault="00D835D7" w:rsidP="00D835D7">
            <w:pPr>
              <w:jc w:val="right"/>
              <w:rPr>
                <w:color w:val="000000"/>
                <w:sz w:val="20"/>
                <w:szCs w:val="20"/>
              </w:rPr>
            </w:pPr>
            <w:r w:rsidRPr="00D835D7">
              <w:rPr>
                <w:color w:val="000000"/>
                <w:sz w:val="20"/>
                <w:szCs w:val="20"/>
              </w:rPr>
              <w:t>83</w:t>
            </w:r>
          </w:p>
        </w:tc>
        <w:tc>
          <w:tcPr>
            <w:tcW w:w="2461" w:type="dxa"/>
            <w:shd w:val="clear" w:color="auto" w:fill="auto"/>
            <w:noWrap/>
            <w:vAlign w:val="bottom"/>
            <w:hideMark/>
          </w:tcPr>
          <w:p w14:paraId="0F866035"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31259285" w14:textId="77777777" w:rsidR="00D835D7" w:rsidRPr="00D835D7" w:rsidRDefault="00D835D7" w:rsidP="00D835D7">
            <w:pPr>
              <w:rPr>
                <w:sz w:val="20"/>
                <w:szCs w:val="20"/>
              </w:rPr>
            </w:pPr>
          </w:p>
        </w:tc>
        <w:tc>
          <w:tcPr>
            <w:tcW w:w="879" w:type="dxa"/>
            <w:shd w:val="clear" w:color="auto" w:fill="auto"/>
            <w:noWrap/>
            <w:vAlign w:val="bottom"/>
            <w:hideMark/>
          </w:tcPr>
          <w:p w14:paraId="0972B3D0" w14:textId="77777777" w:rsidR="00D835D7" w:rsidRPr="00D835D7" w:rsidRDefault="00D835D7" w:rsidP="00D835D7">
            <w:pPr>
              <w:jc w:val="right"/>
              <w:rPr>
                <w:color w:val="000000"/>
                <w:sz w:val="20"/>
                <w:szCs w:val="20"/>
              </w:rPr>
            </w:pPr>
            <w:r w:rsidRPr="00D835D7">
              <w:rPr>
                <w:color w:val="000000"/>
                <w:sz w:val="20"/>
                <w:szCs w:val="20"/>
              </w:rPr>
              <w:t>2018</w:t>
            </w:r>
          </w:p>
        </w:tc>
        <w:tc>
          <w:tcPr>
            <w:tcW w:w="866" w:type="dxa"/>
            <w:shd w:val="clear" w:color="auto" w:fill="auto"/>
            <w:noWrap/>
            <w:vAlign w:val="bottom"/>
            <w:hideMark/>
          </w:tcPr>
          <w:p w14:paraId="1068EE95" w14:textId="77777777" w:rsidR="00D835D7" w:rsidRPr="00D835D7" w:rsidRDefault="00D835D7" w:rsidP="00D835D7">
            <w:pPr>
              <w:jc w:val="right"/>
              <w:rPr>
                <w:color w:val="000000"/>
                <w:sz w:val="20"/>
                <w:szCs w:val="20"/>
              </w:rPr>
            </w:pPr>
            <w:r w:rsidRPr="00D835D7">
              <w:rPr>
                <w:color w:val="000000"/>
                <w:sz w:val="20"/>
                <w:szCs w:val="20"/>
              </w:rPr>
              <w:t>8.170</w:t>
            </w:r>
          </w:p>
        </w:tc>
        <w:tc>
          <w:tcPr>
            <w:tcW w:w="992" w:type="dxa"/>
            <w:shd w:val="clear" w:color="auto" w:fill="auto"/>
            <w:noWrap/>
            <w:vAlign w:val="bottom"/>
            <w:hideMark/>
          </w:tcPr>
          <w:p w14:paraId="24959090" w14:textId="77777777" w:rsidR="00D835D7" w:rsidRPr="00D835D7" w:rsidRDefault="00D835D7" w:rsidP="00D835D7">
            <w:pPr>
              <w:jc w:val="right"/>
              <w:rPr>
                <w:color w:val="000000"/>
                <w:sz w:val="20"/>
                <w:szCs w:val="20"/>
              </w:rPr>
            </w:pPr>
            <w:r w:rsidRPr="00D835D7">
              <w:rPr>
                <w:color w:val="000000"/>
                <w:sz w:val="20"/>
                <w:szCs w:val="20"/>
              </w:rPr>
              <w:t>38.402</w:t>
            </w:r>
          </w:p>
        </w:tc>
        <w:tc>
          <w:tcPr>
            <w:tcW w:w="992" w:type="dxa"/>
            <w:shd w:val="clear" w:color="auto" w:fill="auto"/>
            <w:noWrap/>
            <w:vAlign w:val="bottom"/>
            <w:hideMark/>
          </w:tcPr>
          <w:p w14:paraId="18D7B444" w14:textId="77777777" w:rsidR="00D835D7" w:rsidRPr="00D835D7" w:rsidRDefault="00D835D7" w:rsidP="00D835D7">
            <w:pPr>
              <w:jc w:val="right"/>
              <w:rPr>
                <w:color w:val="000000"/>
                <w:sz w:val="20"/>
                <w:szCs w:val="20"/>
              </w:rPr>
            </w:pPr>
            <w:r w:rsidRPr="00D835D7">
              <w:rPr>
                <w:color w:val="000000"/>
                <w:sz w:val="20"/>
                <w:szCs w:val="20"/>
              </w:rPr>
              <w:t>4.258</w:t>
            </w:r>
          </w:p>
        </w:tc>
        <w:tc>
          <w:tcPr>
            <w:tcW w:w="955" w:type="dxa"/>
            <w:shd w:val="clear" w:color="auto" w:fill="auto"/>
            <w:noWrap/>
            <w:vAlign w:val="bottom"/>
            <w:hideMark/>
          </w:tcPr>
          <w:p w14:paraId="262B40EA" w14:textId="77777777" w:rsidR="00D835D7" w:rsidRPr="00D835D7" w:rsidRDefault="00D835D7" w:rsidP="00D835D7">
            <w:pPr>
              <w:jc w:val="right"/>
              <w:rPr>
                <w:color w:val="000000"/>
                <w:sz w:val="20"/>
                <w:szCs w:val="20"/>
              </w:rPr>
            </w:pPr>
            <w:r w:rsidRPr="00D835D7">
              <w:rPr>
                <w:color w:val="000000"/>
                <w:sz w:val="20"/>
                <w:szCs w:val="20"/>
              </w:rPr>
              <w:t>2.267</w:t>
            </w:r>
          </w:p>
        </w:tc>
        <w:tc>
          <w:tcPr>
            <w:tcW w:w="888" w:type="dxa"/>
            <w:shd w:val="clear" w:color="auto" w:fill="auto"/>
            <w:noWrap/>
            <w:vAlign w:val="bottom"/>
            <w:hideMark/>
          </w:tcPr>
          <w:p w14:paraId="64660AED" w14:textId="77777777" w:rsidR="00D835D7" w:rsidRPr="00D835D7" w:rsidRDefault="00D835D7" w:rsidP="00D835D7">
            <w:pPr>
              <w:jc w:val="right"/>
              <w:rPr>
                <w:color w:val="000000"/>
                <w:sz w:val="20"/>
                <w:szCs w:val="20"/>
              </w:rPr>
            </w:pPr>
            <w:r w:rsidRPr="00D835D7">
              <w:rPr>
                <w:color w:val="000000"/>
                <w:sz w:val="20"/>
                <w:szCs w:val="20"/>
              </w:rPr>
              <w:t>23.517</w:t>
            </w:r>
          </w:p>
        </w:tc>
        <w:tc>
          <w:tcPr>
            <w:tcW w:w="851" w:type="dxa"/>
            <w:shd w:val="clear" w:color="auto" w:fill="auto"/>
            <w:noWrap/>
            <w:vAlign w:val="bottom"/>
            <w:hideMark/>
          </w:tcPr>
          <w:p w14:paraId="39BE0F99" w14:textId="77777777" w:rsidR="00D835D7" w:rsidRPr="00D835D7" w:rsidRDefault="00D835D7" w:rsidP="00D835D7">
            <w:pPr>
              <w:jc w:val="right"/>
              <w:rPr>
                <w:color w:val="000000"/>
                <w:sz w:val="20"/>
                <w:szCs w:val="20"/>
              </w:rPr>
            </w:pPr>
            <w:r w:rsidRPr="00D835D7">
              <w:rPr>
                <w:color w:val="000000"/>
                <w:sz w:val="20"/>
                <w:szCs w:val="20"/>
              </w:rPr>
              <w:t>61.010</w:t>
            </w:r>
          </w:p>
        </w:tc>
      </w:tr>
      <w:tr w:rsidR="00D835D7" w:rsidRPr="00D835D7" w14:paraId="47F54A64" w14:textId="77777777" w:rsidTr="00D835D7">
        <w:trPr>
          <w:trHeight w:val="320"/>
        </w:trPr>
        <w:tc>
          <w:tcPr>
            <w:tcW w:w="516" w:type="dxa"/>
            <w:shd w:val="clear" w:color="auto" w:fill="auto"/>
            <w:noWrap/>
            <w:vAlign w:val="bottom"/>
            <w:hideMark/>
          </w:tcPr>
          <w:p w14:paraId="1D832376" w14:textId="77777777" w:rsidR="00D835D7" w:rsidRPr="00D835D7" w:rsidRDefault="00D835D7" w:rsidP="00D835D7">
            <w:pPr>
              <w:jc w:val="right"/>
              <w:rPr>
                <w:color w:val="000000"/>
                <w:sz w:val="20"/>
                <w:szCs w:val="20"/>
              </w:rPr>
            </w:pPr>
            <w:r w:rsidRPr="00D835D7">
              <w:rPr>
                <w:color w:val="000000"/>
                <w:sz w:val="20"/>
                <w:szCs w:val="20"/>
              </w:rPr>
              <w:t>84</w:t>
            </w:r>
          </w:p>
        </w:tc>
        <w:tc>
          <w:tcPr>
            <w:tcW w:w="2461" w:type="dxa"/>
            <w:shd w:val="clear" w:color="auto" w:fill="auto"/>
            <w:noWrap/>
            <w:vAlign w:val="bottom"/>
            <w:hideMark/>
          </w:tcPr>
          <w:p w14:paraId="4AF435AA"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15BBA5C2" w14:textId="77777777" w:rsidR="00D835D7" w:rsidRPr="00D835D7" w:rsidRDefault="00D835D7" w:rsidP="00D835D7">
            <w:pPr>
              <w:rPr>
                <w:sz w:val="20"/>
                <w:szCs w:val="20"/>
              </w:rPr>
            </w:pPr>
          </w:p>
        </w:tc>
        <w:tc>
          <w:tcPr>
            <w:tcW w:w="879" w:type="dxa"/>
            <w:shd w:val="clear" w:color="auto" w:fill="auto"/>
            <w:noWrap/>
            <w:vAlign w:val="bottom"/>
            <w:hideMark/>
          </w:tcPr>
          <w:p w14:paraId="5AD2C5A3" w14:textId="77777777" w:rsidR="00D835D7" w:rsidRPr="00D835D7" w:rsidRDefault="00D835D7" w:rsidP="00D835D7">
            <w:pPr>
              <w:jc w:val="right"/>
              <w:rPr>
                <w:color w:val="000000"/>
                <w:sz w:val="20"/>
                <w:szCs w:val="20"/>
              </w:rPr>
            </w:pPr>
            <w:r w:rsidRPr="00D835D7">
              <w:rPr>
                <w:color w:val="000000"/>
                <w:sz w:val="20"/>
                <w:szCs w:val="20"/>
              </w:rPr>
              <w:t>2019</w:t>
            </w:r>
          </w:p>
        </w:tc>
        <w:tc>
          <w:tcPr>
            <w:tcW w:w="866" w:type="dxa"/>
            <w:shd w:val="clear" w:color="auto" w:fill="auto"/>
            <w:noWrap/>
            <w:vAlign w:val="bottom"/>
            <w:hideMark/>
          </w:tcPr>
          <w:p w14:paraId="62F4E6F6" w14:textId="77777777" w:rsidR="00D835D7" w:rsidRPr="00D835D7" w:rsidRDefault="00D835D7" w:rsidP="00D835D7">
            <w:pPr>
              <w:jc w:val="right"/>
              <w:rPr>
                <w:color w:val="000000"/>
                <w:sz w:val="20"/>
                <w:szCs w:val="20"/>
              </w:rPr>
            </w:pPr>
            <w:r w:rsidRPr="00D835D7">
              <w:rPr>
                <w:color w:val="000000"/>
                <w:sz w:val="20"/>
                <w:szCs w:val="20"/>
              </w:rPr>
              <w:t>6.940</w:t>
            </w:r>
          </w:p>
        </w:tc>
        <w:tc>
          <w:tcPr>
            <w:tcW w:w="992" w:type="dxa"/>
            <w:shd w:val="clear" w:color="auto" w:fill="auto"/>
            <w:noWrap/>
            <w:vAlign w:val="bottom"/>
            <w:hideMark/>
          </w:tcPr>
          <w:p w14:paraId="684D6905" w14:textId="77777777" w:rsidR="00D835D7" w:rsidRPr="00D835D7" w:rsidRDefault="00D835D7" w:rsidP="00D835D7">
            <w:pPr>
              <w:jc w:val="right"/>
              <w:rPr>
                <w:color w:val="000000"/>
                <w:sz w:val="20"/>
                <w:szCs w:val="20"/>
              </w:rPr>
            </w:pPr>
            <w:r w:rsidRPr="00D835D7">
              <w:rPr>
                <w:color w:val="000000"/>
                <w:sz w:val="20"/>
                <w:szCs w:val="20"/>
              </w:rPr>
              <w:t>21.297</w:t>
            </w:r>
          </w:p>
        </w:tc>
        <w:tc>
          <w:tcPr>
            <w:tcW w:w="992" w:type="dxa"/>
            <w:shd w:val="clear" w:color="auto" w:fill="auto"/>
            <w:noWrap/>
            <w:vAlign w:val="bottom"/>
            <w:hideMark/>
          </w:tcPr>
          <w:p w14:paraId="7CC2D61B" w14:textId="77777777" w:rsidR="00D835D7" w:rsidRPr="00D835D7" w:rsidRDefault="00D835D7" w:rsidP="00D835D7">
            <w:pPr>
              <w:jc w:val="right"/>
              <w:rPr>
                <w:color w:val="000000"/>
                <w:sz w:val="20"/>
                <w:szCs w:val="20"/>
              </w:rPr>
            </w:pPr>
            <w:r w:rsidRPr="00D835D7">
              <w:rPr>
                <w:color w:val="000000"/>
                <w:sz w:val="20"/>
                <w:szCs w:val="20"/>
              </w:rPr>
              <w:t>4.613</w:t>
            </w:r>
          </w:p>
        </w:tc>
        <w:tc>
          <w:tcPr>
            <w:tcW w:w="955" w:type="dxa"/>
            <w:shd w:val="clear" w:color="auto" w:fill="auto"/>
            <w:noWrap/>
            <w:vAlign w:val="bottom"/>
            <w:hideMark/>
          </w:tcPr>
          <w:p w14:paraId="599CBC39" w14:textId="77777777" w:rsidR="00D835D7" w:rsidRPr="00D835D7" w:rsidRDefault="00D835D7" w:rsidP="00D835D7">
            <w:pPr>
              <w:jc w:val="right"/>
              <w:rPr>
                <w:color w:val="000000"/>
                <w:sz w:val="20"/>
                <w:szCs w:val="20"/>
              </w:rPr>
            </w:pPr>
            <w:r w:rsidRPr="00D835D7">
              <w:rPr>
                <w:color w:val="000000"/>
                <w:sz w:val="20"/>
                <w:szCs w:val="20"/>
              </w:rPr>
              <w:t>2.241</w:t>
            </w:r>
          </w:p>
        </w:tc>
        <w:tc>
          <w:tcPr>
            <w:tcW w:w="888" w:type="dxa"/>
            <w:shd w:val="clear" w:color="auto" w:fill="auto"/>
            <w:noWrap/>
            <w:vAlign w:val="bottom"/>
            <w:hideMark/>
          </w:tcPr>
          <w:p w14:paraId="6CEDBEA1" w14:textId="77777777" w:rsidR="00D835D7" w:rsidRPr="00D835D7" w:rsidRDefault="00D835D7" w:rsidP="00D835D7">
            <w:pPr>
              <w:jc w:val="right"/>
              <w:rPr>
                <w:color w:val="000000"/>
                <w:sz w:val="20"/>
                <w:szCs w:val="20"/>
              </w:rPr>
            </w:pPr>
            <w:r w:rsidRPr="00D835D7">
              <w:rPr>
                <w:color w:val="000000"/>
                <w:sz w:val="20"/>
                <w:szCs w:val="20"/>
              </w:rPr>
              <w:t>23.578</w:t>
            </w:r>
          </w:p>
        </w:tc>
        <w:tc>
          <w:tcPr>
            <w:tcW w:w="851" w:type="dxa"/>
            <w:shd w:val="clear" w:color="auto" w:fill="auto"/>
            <w:noWrap/>
            <w:vAlign w:val="bottom"/>
            <w:hideMark/>
          </w:tcPr>
          <w:p w14:paraId="77B72437" w14:textId="77777777" w:rsidR="00D835D7" w:rsidRPr="00D835D7" w:rsidRDefault="00D835D7" w:rsidP="00D835D7">
            <w:pPr>
              <w:jc w:val="right"/>
              <w:rPr>
                <w:color w:val="000000"/>
                <w:sz w:val="20"/>
                <w:szCs w:val="20"/>
              </w:rPr>
            </w:pPr>
            <w:r w:rsidRPr="00D835D7">
              <w:rPr>
                <w:color w:val="000000"/>
                <w:sz w:val="20"/>
                <w:szCs w:val="20"/>
              </w:rPr>
              <w:t>60.000</w:t>
            </w:r>
          </w:p>
        </w:tc>
      </w:tr>
      <w:tr w:rsidR="00D835D7" w:rsidRPr="00D835D7" w14:paraId="1510E15C" w14:textId="77777777" w:rsidTr="00D835D7">
        <w:trPr>
          <w:trHeight w:val="320"/>
        </w:trPr>
        <w:tc>
          <w:tcPr>
            <w:tcW w:w="516" w:type="dxa"/>
            <w:shd w:val="clear" w:color="auto" w:fill="auto"/>
            <w:noWrap/>
            <w:vAlign w:val="bottom"/>
            <w:hideMark/>
          </w:tcPr>
          <w:p w14:paraId="2833B446" w14:textId="77777777" w:rsidR="00D835D7" w:rsidRPr="00D835D7" w:rsidRDefault="00D835D7" w:rsidP="00D835D7">
            <w:pPr>
              <w:jc w:val="right"/>
              <w:rPr>
                <w:color w:val="000000"/>
                <w:sz w:val="20"/>
                <w:szCs w:val="20"/>
              </w:rPr>
            </w:pPr>
            <w:r w:rsidRPr="00D835D7">
              <w:rPr>
                <w:color w:val="000000"/>
                <w:sz w:val="20"/>
                <w:szCs w:val="20"/>
              </w:rPr>
              <w:t>85</w:t>
            </w:r>
          </w:p>
        </w:tc>
        <w:tc>
          <w:tcPr>
            <w:tcW w:w="2461" w:type="dxa"/>
            <w:shd w:val="clear" w:color="auto" w:fill="auto"/>
            <w:noWrap/>
            <w:vAlign w:val="bottom"/>
            <w:hideMark/>
          </w:tcPr>
          <w:p w14:paraId="6297A204"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6E2F6352" w14:textId="77777777" w:rsidR="00D835D7" w:rsidRPr="00D835D7" w:rsidRDefault="00D835D7" w:rsidP="00D835D7">
            <w:pPr>
              <w:rPr>
                <w:sz w:val="20"/>
                <w:szCs w:val="20"/>
              </w:rPr>
            </w:pPr>
          </w:p>
        </w:tc>
        <w:tc>
          <w:tcPr>
            <w:tcW w:w="879" w:type="dxa"/>
            <w:shd w:val="clear" w:color="auto" w:fill="auto"/>
            <w:noWrap/>
            <w:vAlign w:val="bottom"/>
            <w:hideMark/>
          </w:tcPr>
          <w:p w14:paraId="2B0221E6" w14:textId="77777777" w:rsidR="00D835D7" w:rsidRPr="00D835D7" w:rsidRDefault="00D835D7" w:rsidP="00D835D7">
            <w:pPr>
              <w:jc w:val="right"/>
              <w:rPr>
                <w:color w:val="000000"/>
                <w:sz w:val="20"/>
                <w:szCs w:val="20"/>
              </w:rPr>
            </w:pPr>
            <w:r w:rsidRPr="00D835D7">
              <w:rPr>
                <w:color w:val="000000"/>
                <w:sz w:val="20"/>
                <w:szCs w:val="20"/>
              </w:rPr>
              <w:t>2020</w:t>
            </w:r>
          </w:p>
        </w:tc>
        <w:tc>
          <w:tcPr>
            <w:tcW w:w="866" w:type="dxa"/>
            <w:shd w:val="clear" w:color="auto" w:fill="auto"/>
            <w:noWrap/>
            <w:vAlign w:val="bottom"/>
            <w:hideMark/>
          </w:tcPr>
          <w:p w14:paraId="0BDB379E" w14:textId="77777777" w:rsidR="00D835D7" w:rsidRPr="00D835D7" w:rsidRDefault="00D835D7" w:rsidP="00D835D7">
            <w:pPr>
              <w:jc w:val="right"/>
              <w:rPr>
                <w:color w:val="000000"/>
                <w:sz w:val="20"/>
                <w:szCs w:val="20"/>
              </w:rPr>
            </w:pPr>
            <w:r w:rsidRPr="00D835D7">
              <w:rPr>
                <w:color w:val="000000"/>
                <w:sz w:val="20"/>
                <w:szCs w:val="20"/>
              </w:rPr>
              <w:t>7.080</w:t>
            </w:r>
          </w:p>
        </w:tc>
        <w:tc>
          <w:tcPr>
            <w:tcW w:w="992" w:type="dxa"/>
            <w:shd w:val="clear" w:color="auto" w:fill="auto"/>
            <w:noWrap/>
            <w:vAlign w:val="bottom"/>
            <w:hideMark/>
          </w:tcPr>
          <w:p w14:paraId="73F171AD" w14:textId="77777777" w:rsidR="00D835D7" w:rsidRPr="00D835D7" w:rsidRDefault="00D835D7" w:rsidP="00D835D7">
            <w:pPr>
              <w:jc w:val="right"/>
              <w:rPr>
                <w:color w:val="000000"/>
                <w:sz w:val="20"/>
                <w:szCs w:val="20"/>
              </w:rPr>
            </w:pPr>
            <w:r w:rsidRPr="00D835D7">
              <w:rPr>
                <w:color w:val="000000"/>
                <w:sz w:val="20"/>
                <w:szCs w:val="20"/>
              </w:rPr>
              <w:t>22.652</w:t>
            </w:r>
          </w:p>
        </w:tc>
        <w:tc>
          <w:tcPr>
            <w:tcW w:w="992" w:type="dxa"/>
            <w:shd w:val="clear" w:color="auto" w:fill="auto"/>
            <w:noWrap/>
            <w:vAlign w:val="bottom"/>
            <w:hideMark/>
          </w:tcPr>
          <w:p w14:paraId="10A2EC6B" w14:textId="77777777" w:rsidR="00D835D7" w:rsidRPr="00D835D7" w:rsidRDefault="00D835D7" w:rsidP="00D835D7">
            <w:pPr>
              <w:jc w:val="right"/>
              <w:rPr>
                <w:color w:val="000000"/>
                <w:sz w:val="20"/>
                <w:szCs w:val="20"/>
              </w:rPr>
            </w:pPr>
            <w:r w:rsidRPr="00D835D7">
              <w:rPr>
                <w:color w:val="000000"/>
                <w:sz w:val="20"/>
                <w:szCs w:val="20"/>
              </w:rPr>
              <w:t>3.606</w:t>
            </w:r>
          </w:p>
        </w:tc>
        <w:tc>
          <w:tcPr>
            <w:tcW w:w="955" w:type="dxa"/>
            <w:shd w:val="clear" w:color="auto" w:fill="auto"/>
            <w:noWrap/>
            <w:vAlign w:val="bottom"/>
            <w:hideMark/>
          </w:tcPr>
          <w:p w14:paraId="55546E01" w14:textId="77777777" w:rsidR="00D835D7" w:rsidRPr="00D835D7" w:rsidRDefault="00D835D7" w:rsidP="00D835D7">
            <w:pPr>
              <w:jc w:val="right"/>
              <w:rPr>
                <w:color w:val="000000"/>
                <w:sz w:val="20"/>
                <w:szCs w:val="20"/>
              </w:rPr>
            </w:pPr>
            <w:r w:rsidRPr="00D835D7">
              <w:rPr>
                <w:color w:val="000000"/>
                <w:sz w:val="20"/>
                <w:szCs w:val="20"/>
              </w:rPr>
              <w:t>2.758</w:t>
            </w:r>
          </w:p>
        </w:tc>
        <w:tc>
          <w:tcPr>
            <w:tcW w:w="888" w:type="dxa"/>
            <w:shd w:val="clear" w:color="auto" w:fill="auto"/>
            <w:noWrap/>
            <w:vAlign w:val="bottom"/>
            <w:hideMark/>
          </w:tcPr>
          <w:p w14:paraId="230D11DA" w14:textId="77777777" w:rsidR="00D835D7" w:rsidRPr="00D835D7" w:rsidRDefault="00D835D7" w:rsidP="00D835D7">
            <w:pPr>
              <w:jc w:val="right"/>
              <w:rPr>
                <w:color w:val="000000"/>
                <w:sz w:val="20"/>
                <w:szCs w:val="20"/>
              </w:rPr>
            </w:pPr>
            <w:r w:rsidRPr="00D835D7">
              <w:rPr>
                <w:color w:val="000000"/>
                <w:sz w:val="20"/>
                <w:szCs w:val="20"/>
              </w:rPr>
              <w:t>23.690</w:t>
            </w:r>
          </w:p>
        </w:tc>
        <w:tc>
          <w:tcPr>
            <w:tcW w:w="851" w:type="dxa"/>
            <w:shd w:val="clear" w:color="auto" w:fill="auto"/>
            <w:noWrap/>
            <w:vAlign w:val="bottom"/>
            <w:hideMark/>
          </w:tcPr>
          <w:p w14:paraId="4772AAD7" w14:textId="77777777" w:rsidR="00D835D7" w:rsidRPr="00D835D7" w:rsidRDefault="00D835D7" w:rsidP="00D835D7">
            <w:pPr>
              <w:jc w:val="right"/>
              <w:rPr>
                <w:color w:val="000000"/>
                <w:sz w:val="20"/>
                <w:szCs w:val="20"/>
              </w:rPr>
            </w:pPr>
            <w:r w:rsidRPr="00D835D7">
              <w:rPr>
                <w:color w:val="000000"/>
                <w:sz w:val="20"/>
                <w:szCs w:val="20"/>
              </w:rPr>
              <w:t>62.190</w:t>
            </w:r>
          </w:p>
        </w:tc>
      </w:tr>
      <w:tr w:rsidR="00D835D7" w:rsidRPr="00D835D7" w14:paraId="6828A15C" w14:textId="77777777" w:rsidTr="00D835D7">
        <w:trPr>
          <w:trHeight w:val="320"/>
        </w:trPr>
        <w:tc>
          <w:tcPr>
            <w:tcW w:w="516" w:type="dxa"/>
            <w:shd w:val="clear" w:color="auto" w:fill="auto"/>
            <w:noWrap/>
            <w:vAlign w:val="bottom"/>
            <w:hideMark/>
          </w:tcPr>
          <w:p w14:paraId="43A24570" w14:textId="77777777" w:rsidR="00D835D7" w:rsidRPr="00D835D7" w:rsidRDefault="00D835D7" w:rsidP="00D835D7">
            <w:pPr>
              <w:jc w:val="right"/>
              <w:rPr>
                <w:color w:val="000000"/>
                <w:sz w:val="20"/>
                <w:szCs w:val="20"/>
              </w:rPr>
            </w:pPr>
            <w:r w:rsidRPr="00D835D7">
              <w:rPr>
                <w:color w:val="000000"/>
                <w:sz w:val="20"/>
                <w:szCs w:val="20"/>
              </w:rPr>
              <w:t>86</w:t>
            </w:r>
          </w:p>
        </w:tc>
        <w:tc>
          <w:tcPr>
            <w:tcW w:w="2461" w:type="dxa"/>
            <w:shd w:val="clear" w:color="auto" w:fill="auto"/>
            <w:noWrap/>
            <w:vAlign w:val="bottom"/>
            <w:hideMark/>
          </w:tcPr>
          <w:p w14:paraId="434EAA4F" w14:textId="77777777" w:rsidR="00D835D7" w:rsidRPr="00D835D7" w:rsidRDefault="00D835D7" w:rsidP="00D835D7">
            <w:pPr>
              <w:rPr>
                <w:color w:val="000000"/>
                <w:sz w:val="20"/>
                <w:szCs w:val="20"/>
              </w:rPr>
            </w:pPr>
            <w:r w:rsidRPr="00D835D7">
              <w:rPr>
                <w:color w:val="000000"/>
                <w:sz w:val="20"/>
                <w:szCs w:val="20"/>
              </w:rPr>
              <w:t>ULTRA JAYA MILK INDUSTRY</w:t>
            </w:r>
          </w:p>
        </w:tc>
        <w:tc>
          <w:tcPr>
            <w:tcW w:w="817" w:type="dxa"/>
            <w:shd w:val="clear" w:color="auto" w:fill="auto"/>
            <w:noWrap/>
            <w:vAlign w:val="bottom"/>
            <w:hideMark/>
          </w:tcPr>
          <w:p w14:paraId="3BE8839F" w14:textId="77777777" w:rsidR="00D835D7" w:rsidRPr="00D835D7" w:rsidRDefault="00D835D7" w:rsidP="00D835D7">
            <w:pPr>
              <w:rPr>
                <w:color w:val="000000"/>
                <w:sz w:val="20"/>
                <w:szCs w:val="20"/>
              </w:rPr>
            </w:pPr>
            <w:r w:rsidRPr="00D835D7">
              <w:rPr>
                <w:color w:val="000000"/>
                <w:sz w:val="20"/>
                <w:szCs w:val="20"/>
              </w:rPr>
              <w:t>ULTJ</w:t>
            </w:r>
          </w:p>
        </w:tc>
        <w:tc>
          <w:tcPr>
            <w:tcW w:w="879" w:type="dxa"/>
            <w:shd w:val="clear" w:color="auto" w:fill="auto"/>
            <w:noWrap/>
            <w:vAlign w:val="bottom"/>
            <w:hideMark/>
          </w:tcPr>
          <w:p w14:paraId="620E4C51" w14:textId="77777777" w:rsidR="00D835D7" w:rsidRPr="00D835D7" w:rsidRDefault="00D835D7" w:rsidP="00D835D7">
            <w:pPr>
              <w:jc w:val="right"/>
              <w:rPr>
                <w:color w:val="000000"/>
                <w:sz w:val="20"/>
                <w:szCs w:val="20"/>
              </w:rPr>
            </w:pPr>
            <w:r w:rsidRPr="00D835D7">
              <w:rPr>
                <w:color w:val="000000"/>
                <w:sz w:val="20"/>
                <w:szCs w:val="20"/>
              </w:rPr>
              <w:t>2016</w:t>
            </w:r>
          </w:p>
        </w:tc>
        <w:tc>
          <w:tcPr>
            <w:tcW w:w="866" w:type="dxa"/>
            <w:shd w:val="clear" w:color="auto" w:fill="auto"/>
            <w:noWrap/>
            <w:vAlign w:val="bottom"/>
            <w:hideMark/>
          </w:tcPr>
          <w:p w14:paraId="5992AC4C" w14:textId="77777777" w:rsidR="00D835D7" w:rsidRPr="00D835D7" w:rsidRDefault="00D835D7" w:rsidP="00D835D7">
            <w:pPr>
              <w:jc w:val="right"/>
              <w:rPr>
                <w:color w:val="000000"/>
                <w:sz w:val="20"/>
                <w:szCs w:val="20"/>
              </w:rPr>
            </w:pPr>
            <w:r w:rsidRPr="00D835D7">
              <w:rPr>
                <w:color w:val="000000"/>
                <w:sz w:val="20"/>
                <w:szCs w:val="20"/>
              </w:rPr>
              <w:t>18.170</w:t>
            </w:r>
          </w:p>
        </w:tc>
        <w:tc>
          <w:tcPr>
            <w:tcW w:w="992" w:type="dxa"/>
            <w:shd w:val="clear" w:color="auto" w:fill="auto"/>
            <w:noWrap/>
            <w:vAlign w:val="bottom"/>
            <w:hideMark/>
          </w:tcPr>
          <w:p w14:paraId="6AE8B686" w14:textId="77777777" w:rsidR="00D835D7" w:rsidRPr="00D835D7" w:rsidRDefault="00D835D7" w:rsidP="00D835D7">
            <w:pPr>
              <w:jc w:val="right"/>
              <w:rPr>
                <w:color w:val="000000"/>
                <w:sz w:val="20"/>
                <w:szCs w:val="20"/>
              </w:rPr>
            </w:pPr>
            <w:r w:rsidRPr="00D835D7">
              <w:rPr>
                <w:color w:val="000000"/>
                <w:sz w:val="20"/>
                <w:szCs w:val="20"/>
              </w:rPr>
              <w:t>20.128</w:t>
            </w:r>
          </w:p>
        </w:tc>
        <w:tc>
          <w:tcPr>
            <w:tcW w:w="992" w:type="dxa"/>
            <w:shd w:val="clear" w:color="auto" w:fill="auto"/>
            <w:noWrap/>
            <w:vAlign w:val="bottom"/>
            <w:hideMark/>
          </w:tcPr>
          <w:p w14:paraId="7CAF277D" w14:textId="77777777" w:rsidR="00D835D7" w:rsidRPr="00D835D7" w:rsidRDefault="00D835D7" w:rsidP="00D835D7">
            <w:pPr>
              <w:jc w:val="right"/>
              <w:rPr>
                <w:color w:val="000000"/>
                <w:sz w:val="20"/>
                <w:szCs w:val="20"/>
              </w:rPr>
            </w:pPr>
            <w:r w:rsidRPr="00D835D7">
              <w:rPr>
                <w:color w:val="000000"/>
                <w:sz w:val="20"/>
                <w:szCs w:val="20"/>
              </w:rPr>
              <w:t>8.208</w:t>
            </w:r>
          </w:p>
        </w:tc>
        <w:tc>
          <w:tcPr>
            <w:tcW w:w="955" w:type="dxa"/>
            <w:shd w:val="clear" w:color="auto" w:fill="auto"/>
            <w:noWrap/>
            <w:vAlign w:val="bottom"/>
            <w:hideMark/>
          </w:tcPr>
          <w:p w14:paraId="668AED81" w14:textId="77777777" w:rsidR="00D835D7" w:rsidRPr="00D835D7" w:rsidRDefault="00D835D7" w:rsidP="00D835D7">
            <w:pPr>
              <w:jc w:val="right"/>
              <w:rPr>
                <w:color w:val="000000"/>
                <w:sz w:val="20"/>
                <w:szCs w:val="20"/>
              </w:rPr>
            </w:pPr>
            <w:r w:rsidRPr="00D835D7">
              <w:rPr>
                <w:color w:val="000000"/>
                <w:sz w:val="20"/>
                <w:szCs w:val="20"/>
              </w:rPr>
              <w:t>3.824</w:t>
            </w:r>
          </w:p>
        </w:tc>
        <w:tc>
          <w:tcPr>
            <w:tcW w:w="888" w:type="dxa"/>
            <w:shd w:val="clear" w:color="auto" w:fill="auto"/>
            <w:noWrap/>
            <w:vAlign w:val="bottom"/>
            <w:hideMark/>
          </w:tcPr>
          <w:p w14:paraId="7AC65AE1" w14:textId="77777777" w:rsidR="00D835D7" w:rsidRPr="00D835D7" w:rsidRDefault="00D835D7" w:rsidP="00D835D7">
            <w:pPr>
              <w:jc w:val="right"/>
              <w:rPr>
                <w:color w:val="000000"/>
                <w:sz w:val="20"/>
                <w:szCs w:val="20"/>
              </w:rPr>
            </w:pPr>
            <w:r w:rsidRPr="00D835D7">
              <w:rPr>
                <w:color w:val="000000"/>
                <w:sz w:val="20"/>
                <w:szCs w:val="20"/>
              </w:rPr>
              <w:t>22.163</w:t>
            </w:r>
          </w:p>
        </w:tc>
        <w:tc>
          <w:tcPr>
            <w:tcW w:w="851" w:type="dxa"/>
            <w:shd w:val="clear" w:color="auto" w:fill="auto"/>
            <w:noWrap/>
            <w:vAlign w:val="bottom"/>
            <w:hideMark/>
          </w:tcPr>
          <w:p w14:paraId="269974F5" w14:textId="77777777" w:rsidR="00D835D7" w:rsidRPr="00D835D7" w:rsidRDefault="00D835D7" w:rsidP="00D835D7">
            <w:pPr>
              <w:jc w:val="right"/>
              <w:rPr>
                <w:color w:val="000000"/>
                <w:sz w:val="20"/>
                <w:szCs w:val="20"/>
              </w:rPr>
            </w:pPr>
            <w:r w:rsidRPr="00D835D7">
              <w:rPr>
                <w:color w:val="000000"/>
                <w:sz w:val="20"/>
                <w:szCs w:val="20"/>
              </w:rPr>
              <w:t>2.730</w:t>
            </w:r>
          </w:p>
        </w:tc>
      </w:tr>
      <w:tr w:rsidR="00D835D7" w:rsidRPr="00D835D7" w14:paraId="6B19A979" w14:textId="77777777" w:rsidTr="00D835D7">
        <w:trPr>
          <w:trHeight w:val="320"/>
        </w:trPr>
        <w:tc>
          <w:tcPr>
            <w:tcW w:w="516" w:type="dxa"/>
            <w:shd w:val="clear" w:color="auto" w:fill="auto"/>
            <w:noWrap/>
            <w:vAlign w:val="bottom"/>
            <w:hideMark/>
          </w:tcPr>
          <w:p w14:paraId="79C335C3" w14:textId="77777777" w:rsidR="00D835D7" w:rsidRPr="00D835D7" w:rsidRDefault="00D835D7" w:rsidP="00D835D7">
            <w:pPr>
              <w:jc w:val="right"/>
              <w:rPr>
                <w:color w:val="000000"/>
                <w:sz w:val="20"/>
                <w:szCs w:val="20"/>
              </w:rPr>
            </w:pPr>
            <w:r w:rsidRPr="00D835D7">
              <w:rPr>
                <w:color w:val="000000"/>
                <w:sz w:val="20"/>
                <w:szCs w:val="20"/>
              </w:rPr>
              <w:t>87</w:t>
            </w:r>
          </w:p>
        </w:tc>
        <w:tc>
          <w:tcPr>
            <w:tcW w:w="2461" w:type="dxa"/>
            <w:shd w:val="clear" w:color="auto" w:fill="auto"/>
            <w:noWrap/>
            <w:vAlign w:val="bottom"/>
            <w:hideMark/>
          </w:tcPr>
          <w:p w14:paraId="50F276E5"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00C80F2E" w14:textId="77777777" w:rsidR="00D835D7" w:rsidRPr="00D835D7" w:rsidRDefault="00D835D7" w:rsidP="00D835D7">
            <w:pPr>
              <w:rPr>
                <w:sz w:val="20"/>
                <w:szCs w:val="20"/>
              </w:rPr>
            </w:pPr>
          </w:p>
        </w:tc>
        <w:tc>
          <w:tcPr>
            <w:tcW w:w="879" w:type="dxa"/>
            <w:shd w:val="clear" w:color="auto" w:fill="auto"/>
            <w:noWrap/>
            <w:vAlign w:val="bottom"/>
            <w:hideMark/>
          </w:tcPr>
          <w:p w14:paraId="15FAFEFA" w14:textId="77777777" w:rsidR="00D835D7" w:rsidRPr="00D835D7" w:rsidRDefault="00D835D7" w:rsidP="00D835D7">
            <w:pPr>
              <w:jc w:val="right"/>
              <w:rPr>
                <w:color w:val="000000"/>
                <w:sz w:val="20"/>
                <w:szCs w:val="20"/>
              </w:rPr>
            </w:pPr>
            <w:r w:rsidRPr="00D835D7">
              <w:rPr>
                <w:color w:val="000000"/>
                <w:sz w:val="20"/>
                <w:szCs w:val="20"/>
              </w:rPr>
              <w:t>2017</w:t>
            </w:r>
          </w:p>
        </w:tc>
        <w:tc>
          <w:tcPr>
            <w:tcW w:w="866" w:type="dxa"/>
            <w:shd w:val="clear" w:color="auto" w:fill="auto"/>
            <w:noWrap/>
            <w:vAlign w:val="bottom"/>
            <w:hideMark/>
          </w:tcPr>
          <w:p w14:paraId="59147730" w14:textId="77777777" w:rsidR="00D835D7" w:rsidRPr="00D835D7" w:rsidRDefault="00D835D7" w:rsidP="00D835D7">
            <w:pPr>
              <w:jc w:val="right"/>
              <w:rPr>
                <w:color w:val="000000"/>
                <w:sz w:val="20"/>
                <w:szCs w:val="20"/>
              </w:rPr>
            </w:pPr>
            <w:r w:rsidRPr="00D835D7">
              <w:rPr>
                <w:color w:val="000000"/>
                <w:sz w:val="20"/>
                <w:szCs w:val="20"/>
              </w:rPr>
              <w:t>15.010</w:t>
            </w:r>
          </w:p>
        </w:tc>
        <w:tc>
          <w:tcPr>
            <w:tcW w:w="992" w:type="dxa"/>
            <w:shd w:val="clear" w:color="auto" w:fill="auto"/>
            <w:noWrap/>
            <w:vAlign w:val="bottom"/>
            <w:hideMark/>
          </w:tcPr>
          <w:p w14:paraId="012D64E4" w14:textId="77777777" w:rsidR="00D835D7" w:rsidRPr="00D835D7" w:rsidRDefault="00D835D7" w:rsidP="00D835D7">
            <w:pPr>
              <w:jc w:val="right"/>
              <w:rPr>
                <w:color w:val="000000"/>
                <w:sz w:val="20"/>
                <w:szCs w:val="20"/>
              </w:rPr>
            </w:pPr>
            <w:r w:rsidRPr="00D835D7">
              <w:rPr>
                <w:color w:val="000000"/>
                <w:sz w:val="20"/>
                <w:szCs w:val="20"/>
              </w:rPr>
              <w:t>11.362</w:t>
            </w:r>
          </w:p>
        </w:tc>
        <w:tc>
          <w:tcPr>
            <w:tcW w:w="992" w:type="dxa"/>
            <w:shd w:val="clear" w:color="auto" w:fill="auto"/>
            <w:noWrap/>
            <w:vAlign w:val="bottom"/>
            <w:hideMark/>
          </w:tcPr>
          <w:p w14:paraId="45841E99" w14:textId="77777777" w:rsidR="00D835D7" w:rsidRPr="00D835D7" w:rsidRDefault="00D835D7" w:rsidP="00D835D7">
            <w:pPr>
              <w:jc w:val="right"/>
              <w:rPr>
                <w:color w:val="000000"/>
                <w:sz w:val="20"/>
                <w:szCs w:val="20"/>
              </w:rPr>
            </w:pPr>
            <w:r w:rsidRPr="00D835D7">
              <w:rPr>
                <w:color w:val="000000"/>
                <w:sz w:val="20"/>
                <w:szCs w:val="20"/>
              </w:rPr>
              <w:t>8.575</w:t>
            </w:r>
          </w:p>
        </w:tc>
        <w:tc>
          <w:tcPr>
            <w:tcW w:w="955" w:type="dxa"/>
            <w:shd w:val="clear" w:color="auto" w:fill="auto"/>
            <w:noWrap/>
            <w:vAlign w:val="bottom"/>
            <w:hideMark/>
          </w:tcPr>
          <w:p w14:paraId="7896AE05" w14:textId="77777777" w:rsidR="00D835D7" w:rsidRPr="00D835D7" w:rsidRDefault="00D835D7" w:rsidP="00D835D7">
            <w:pPr>
              <w:jc w:val="right"/>
              <w:rPr>
                <w:color w:val="000000"/>
                <w:sz w:val="20"/>
                <w:szCs w:val="20"/>
              </w:rPr>
            </w:pPr>
            <w:r w:rsidRPr="00D835D7">
              <w:rPr>
                <w:color w:val="000000"/>
                <w:sz w:val="20"/>
                <w:szCs w:val="20"/>
              </w:rPr>
              <w:t>4.263</w:t>
            </w:r>
          </w:p>
        </w:tc>
        <w:tc>
          <w:tcPr>
            <w:tcW w:w="888" w:type="dxa"/>
            <w:shd w:val="clear" w:color="auto" w:fill="auto"/>
            <w:noWrap/>
            <w:vAlign w:val="bottom"/>
            <w:hideMark/>
          </w:tcPr>
          <w:p w14:paraId="479EE456" w14:textId="77777777" w:rsidR="00D835D7" w:rsidRPr="00D835D7" w:rsidRDefault="00D835D7" w:rsidP="00D835D7">
            <w:pPr>
              <w:jc w:val="right"/>
              <w:rPr>
                <w:color w:val="000000"/>
                <w:sz w:val="20"/>
                <w:szCs w:val="20"/>
              </w:rPr>
            </w:pPr>
            <w:r w:rsidRPr="00D835D7">
              <w:rPr>
                <w:color w:val="000000"/>
                <w:sz w:val="20"/>
                <w:szCs w:val="20"/>
              </w:rPr>
              <w:t>22.365</w:t>
            </w:r>
          </w:p>
        </w:tc>
        <w:tc>
          <w:tcPr>
            <w:tcW w:w="851" w:type="dxa"/>
            <w:shd w:val="clear" w:color="auto" w:fill="auto"/>
            <w:noWrap/>
            <w:vAlign w:val="bottom"/>
            <w:hideMark/>
          </w:tcPr>
          <w:p w14:paraId="35AA8E16" w14:textId="77777777" w:rsidR="00D835D7" w:rsidRPr="00D835D7" w:rsidRDefault="00D835D7" w:rsidP="00D835D7">
            <w:pPr>
              <w:jc w:val="right"/>
              <w:rPr>
                <w:color w:val="000000"/>
                <w:sz w:val="20"/>
                <w:szCs w:val="20"/>
              </w:rPr>
            </w:pPr>
            <w:r w:rsidRPr="00D835D7">
              <w:rPr>
                <w:color w:val="000000"/>
                <w:sz w:val="20"/>
                <w:szCs w:val="20"/>
              </w:rPr>
              <w:t>2.050</w:t>
            </w:r>
          </w:p>
        </w:tc>
      </w:tr>
      <w:tr w:rsidR="00D835D7" w:rsidRPr="00D835D7" w14:paraId="035031E2" w14:textId="77777777" w:rsidTr="00D835D7">
        <w:trPr>
          <w:trHeight w:val="320"/>
        </w:trPr>
        <w:tc>
          <w:tcPr>
            <w:tcW w:w="516" w:type="dxa"/>
            <w:shd w:val="clear" w:color="auto" w:fill="auto"/>
            <w:noWrap/>
            <w:vAlign w:val="bottom"/>
            <w:hideMark/>
          </w:tcPr>
          <w:p w14:paraId="52876BBC" w14:textId="77777777" w:rsidR="00D835D7" w:rsidRPr="00D835D7" w:rsidRDefault="00D835D7" w:rsidP="00D835D7">
            <w:pPr>
              <w:jc w:val="right"/>
              <w:rPr>
                <w:color w:val="000000"/>
                <w:sz w:val="20"/>
                <w:szCs w:val="20"/>
              </w:rPr>
            </w:pPr>
            <w:r w:rsidRPr="00D835D7">
              <w:rPr>
                <w:color w:val="000000"/>
                <w:sz w:val="20"/>
                <w:szCs w:val="20"/>
              </w:rPr>
              <w:t>88</w:t>
            </w:r>
          </w:p>
        </w:tc>
        <w:tc>
          <w:tcPr>
            <w:tcW w:w="2461" w:type="dxa"/>
            <w:shd w:val="clear" w:color="auto" w:fill="auto"/>
            <w:noWrap/>
            <w:vAlign w:val="bottom"/>
            <w:hideMark/>
          </w:tcPr>
          <w:p w14:paraId="303CF0FA"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2CF56CF4" w14:textId="77777777" w:rsidR="00D835D7" w:rsidRPr="00D835D7" w:rsidRDefault="00D835D7" w:rsidP="00D835D7">
            <w:pPr>
              <w:rPr>
                <w:sz w:val="20"/>
                <w:szCs w:val="20"/>
              </w:rPr>
            </w:pPr>
          </w:p>
        </w:tc>
        <w:tc>
          <w:tcPr>
            <w:tcW w:w="879" w:type="dxa"/>
            <w:shd w:val="clear" w:color="auto" w:fill="auto"/>
            <w:noWrap/>
            <w:vAlign w:val="bottom"/>
            <w:hideMark/>
          </w:tcPr>
          <w:p w14:paraId="5E61A714" w14:textId="77777777" w:rsidR="00D835D7" w:rsidRPr="00D835D7" w:rsidRDefault="00D835D7" w:rsidP="00D835D7">
            <w:pPr>
              <w:jc w:val="right"/>
              <w:rPr>
                <w:color w:val="000000"/>
                <w:sz w:val="20"/>
                <w:szCs w:val="20"/>
              </w:rPr>
            </w:pPr>
            <w:r w:rsidRPr="00D835D7">
              <w:rPr>
                <w:color w:val="000000"/>
                <w:sz w:val="20"/>
                <w:szCs w:val="20"/>
              </w:rPr>
              <w:t>2018</w:t>
            </w:r>
          </w:p>
        </w:tc>
        <w:tc>
          <w:tcPr>
            <w:tcW w:w="866" w:type="dxa"/>
            <w:shd w:val="clear" w:color="auto" w:fill="auto"/>
            <w:noWrap/>
            <w:vAlign w:val="bottom"/>
            <w:hideMark/>
          </w:tcPr>
          <w:p w14:paraId="63538D52" w14:textId="77777777" w:rsidR="00D835D7" w:rsidRPr="00D835D7" w:rsidRDefault="00D835D7" w:rsidP="00D835D7">
            <w:pPr>
              <w:jc w:val="right"/>
              <w:rPr>
                <w:color w:val="000000"/>
                <w:sz w:val="20"/>
                <w:szCs w:val="20"/>
              </w:rPr>
            </w:pPr>
            <w:r w:rsidRPr="00D835D7">
              <w:rPr>
                <w:color w:val="000000"/>
                <w:sz w:val="20"/>
                <w:szCs w:val="20"/>
              </w:rPr>
              <w:t>13.070</w:t>
            </w:r>
          </w:p>
        </w:tc>
        <w:tc>
          <w:tcPr>
            <w:tcW w:w="992" w:type="dxa"/>
            <w:shd w:val="clear" w:color="auto" w:fill="auto"/>
            <w:noWrap/>
            <w:vAlign w:val="bottom"/>
            <w:hideMark/>
          </w:tcPr>
          <w:p w14:paraId="17616193" w14:textId="77777777" w:rsidR="00D835D7" w:rsidRPr="00D835D7" w:rsidRDefault="00D835D7" w:rsidP="00D835D7">
            <w:pPr>
              <w:jc w:val="right"/>
              <w:rPr>
                <w:color w:val="000000"/>
                <w:sz w:val="20"/>
                <w:szCs w:val="20"/>
              </w:rPr>
            </w:pPr>
            <w:r w:rsidRPr="00D835D7">
              <w:rPr>
                <w:color w:val="000000"/>
                <w:sz w:val="20"/>
                <w:szCs w:val="20"/>
              </w:rPr>
              <w:t>13.993</w:t>
            </w:r>
          </w:p>
        </w:tc>
        <w:tc>
          <w:tcPr>
            <w:tcW w:w="992" w:type="dxa"/>
            <w:shd w:val="clear" w:color="auto" w:fill="auto"/>
            <w:noWrap/>
            <w:vAlign w:val="bottom"/>
            <w:hideMark/>
          </w:tcPr>
          <w:p w14:paraId="0DE915A1" w14:textId="77777777" w:rsidR="00D835D7" w:rsidRPr="00D835D7" w:rsidRDefault="00D835D7" w:rsidP="00D835D7">
            <w:pPr>
              <w:jc w:val="right"/>
              <w:rPr>
                <w:color w:val="000000"/>
                <w:sz w:val="20"/>
                <w:szCs w:val="20"/>
              </w:rPr>
            </w:pPr>
            <w:r w:rsidRPr="00D835D7">
              <w:rPr>
                <w:color w:val="000000"/>
                <w:sz w:val="20"/>
                <w:szCs w:val="20"/>
              </w:rPr>
              <w:t>10.316</w:t>
            </w:r>
          </w:p>
        </w:tc>
        <w:tc>
          <w:tcPr>
            <w:tcW w:w="955" w:type="dxa"/>
            <w:shd w:val="clear" w:color="auto" w:fill="auto"/>
            <w:noWrap/>
            <w:vAlign w:val="bottom"/>
            <w:hideMark/>
          </w:tcPr>
          <w:p w14:paraId="41EF7111" w14:textId="77777777" w:rsidR="00D835D7" w:rsidRPr="00D835D7" w:rsidRDefault="00D835D7" w:rsidP="00D835D7">
            <w:pPr>
              <w:jc w:val="right"/>
              <w:rPr>
                <w:color w:val="000000"/>
                <w:sz w:val="20"/>
                <w:szCs w:val="20"/>
              </w:rPr>
            </w:pPr>
            <w:r w:rsidRPr="00D835D7">
              <w:rPr>
                <w:color w:val="000000"/>
                <w:sz w:val="20"/>
                <w:szCs w:val="20"/>
              </w:rPr>
              <w:t>4.773</w:t>
            </w:r>
          </w:p>
        </w:tc>
        <w:tc>
          <w:tcPr>
            <w:tcW w:w="888" w:type="dxa"/>
            <w:shd w:val="clear" w:color="auto" w:fill="auto"/>
            <w:noWrap/>
            <w:vAlign w:val="bottom"/>
            <w:hideMark/>
          </w:tcPr>
          <w:p w14:paraId="19D18021" w14:textId="77777777" w:rsidR="00D835D7" w:rsidRPr="00D835D7" w:rsidRDefault="00D835D7" w:rsidP="00D835D7">
            <w:pPr>
              <w:jc w:val="right"/>
              <w:rPr>
                <w:color w:val="000000"/>
                <w:sz w:val="20"/>
                <w:szCs w:val="20"/>
              </w:rPr>
            </w:pPr>
            <w:r w:rsidRPr="00D835D7">
              <w:rPr>
                <w:color w:val="000000"/>
                <w:sz w:val="20"/>
                <w:szCs w:val="20"/>
              </w:rPr>
              <w:t>22.435</w:t>
            </w:r>
          </w:p>
        </w:tc>
        <w:tc>
          <w:tcPr>
            <w:tcW w:w="851" w:type="dxa"/>
            <w:shd w:val="clear" w:color="auto" w:fill="auto"/>
            <w:noWrap/>
            <w:vAlign w:val="bottom"/>
            <w:hideMark/>
          </w:tcPr>
          <w:p w14:paraId="152D3B7F" w14:textId="77777777" w:rsidR="00D835D7" w:rsidRPr="00D835D7" w:rsidRDefault="00D835D7" w:rsidP="00D835D7">
            <w:pPr>
              <w:jc w:val="right"/>
              <w:rPr>
                <w:color w:val="000000"/>
                <w:sz w:val="20"/>
                <w:szCs w:val="20"/>
              </w:rPr>
            </w:pPr>
            <w:r w:rsidRPr="00D835D7">
              <w:rPr>
                <w:color w:val="000000"/>
                <w:sz w:val="20"/>
                <w:szCs w:val="20"/>
              </w:rPr>
              <w:t>2.830</w:t>
            </w:r>
          </w:p>
        </w:tc>
      </w:tr>
      <w:tr w:rsidR="00D835D7" w:rsidRPr="00D835D7" w14:paraId="187B9CF9" w14:textId="77777777" w:rsidTr="00D835D7">
        <w:trPr>
          <w:trHeight w:val="320"/>
        </w:trPr>
        <w:tc>
          <w:tcPr>
            <w:tcW w:w="516" w:type="dxa"/>
            <w:shd w:val="clear" w:color="auto" w:fill="auto"/>
            <w:noWrap/>
            <w:vAlign w:val="bottom"/>
            <w:hideMark/>
          </w:tcPr>
          <w:p w14:paraId="36966E2A" w14:textId="77777777" w:rsidR="00D835D7" w:rsidRPr="00D835D7" w:rsidRDefault="00D835D7" w:rsidP="00D835D7">
            <w:pPr>
              <w:jc w:val="right"/>
              <w:rPr>
                <w:color w:val="000000"/>
                <w:sz w:val="20"/>
                <w:szCs w:val="20"/>
              </w:rPr>
            </w:pPr>
            <w:r w:rsidRPr="00D835D7">
              <w:rPr>
                <w:color w:val="000000"/>
                <w:sz w:val="20"/>
                <w:szCs w:val="20"/>
              </w:rPr>
              <w:t>89</w:t>
            </w:r>
          </w:p>
        </w:tc>
        <w:tc>
          <w:tcPr>
            <w:tcW w:w="2461" w:type="dxa"/>
            <w:shd w:val="clear" w:color="auto" w:fill="auto"/>
            <w:noWrap/>
            <w:vAlign w:val="bottom"/>
            <w:hideMark/>
          </w:tcPr>
          <w:p w14:paraId="440D0A8A"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435A3357" w14:textId="77777777" w:rsidR="00D835D7" w:rsidRPr="00D835D7" w:rsidRDefault="00D835D7" w:rsidP="00D835D7">
            <w:pPr>
              <w:rPr>
                <w:sz w:val="20"/>
                <w:szCs w:val="20"/>
              </w:rPr>
            </w:pPr>
          </w:p>
        </w:tc>
        <w:tc>
          <w:tcPr>
            <w:tcW w:w="879" w:type="dxa"/>
            <w:shd w:val="clear" w:color="auto" w:fill="auto"/>
            <w:noWrap/>
            <w:vAlign w:val="bottom"/>
            <w:hideMark/>
          </w:tcPr>
          <w:p w14:paraId="767056F6" w14:textId="77777777" w:rsidR="00D835D7" w:rsidRPr="00D835D7" w:rsidRDefault="00D835D7" w:rsidP="00D835D7">
            <w:pPr>
              <w:jc w:val="right"/>
              <w:rPr>
                <w:color w:val="000000"/>
                <w:sz w:val="20"/>
                <w:szCs w:val="20"/>
              </w:rPr>
            </w:pPr>
            <w:r w:rsidRPr="00D835D7">
              <w:rPr>
                <w:color w:val="000000"/>
                <w:sz w:val="20"/>
                <w:szCs w:val="20"/>
              </w:rPr>
              <w:t>2019</w:t>
            </w:r>
          </w:p>
        </w:tc>
        <w:tc>
          <w:tcPr>
            <w:tcW w:w="866" w:type="dxa"/>
            <w:shd w:val="clear" w:color="auto" w:fill="auto"/>
            <w:noWrap/>
            <w:vAlign w:val="bottom"/>
            <w:hideMark/>
          </w:tcPr>
          <w:p w14:paraId="4EC50AB6" w14:textId="77777777" w:rsidR="00D835D7" w:rsidRPr="00D835D7" w:rsidRDefault="00D835D7" w:rsidP="00D835D7">
            <w:pPr>
              <w:jc w:val="right"/>
              <w:rPr>
                <w:color w:val="000000"/>
                <w:sz w:val="20"/>
                <w:szCs w:val="20"/>
              </w:rPr>
            </w:pPr>
            <w:r w:rsidRPr="00D835D7">
              <w:rPr>
                <w:color w:val="000000"/>
                <w:sz w:val="20"/>
                <w:szCs w:val="20"/>
              </w:rPr>
              <w:t>17.040</w:t>
            </w:r>
          </w:p>
        </w:tc>
        <w:tc>
          <w:tcPr>
            <w:tcW w:w="992" w:type="dxa"/>
            <w:shd w:val="clear" w:color="auto" w:fill="auto"/>
            <w:noWrap/>
            <w:vAlign w:val="bottom"/>
            <w:hideMark/>
          </w:tcPr>
          <w:p w14:paraId="7838BEF5" w14:textId="77777777" w:rsidR="00D835D7" w:rsidRPr="00D835D7" w:rsidRDefault="00D835D7" w:rsidP="00D835D7">
            <w:pPr>
              <w:jc w:val="right"/>
              <w:rPr>
                <w:color w:val="000000"/>
                <w:sz w:val="20"/>
                <w:szCs w:val="20"/>
              </w:rPr>
            </w:pPr>
            <w:r w:rsidRPr="00D835D7">
              <w:rPr>
                <w:color w:val="000000"/>
                <w:sz w:val="20"/>
                <w:szCs w:val="20"/>
              </w:rPr>
              <w:t>10.808</w:t>
            </w:r>
          </w:p>
        </w:tc>
        <w:tc>
          <w:tcPr>
            <w:tcW w:w="992" w:type="dxa"/>
            <w:shd w:val="clear" w:color="auto" w:fill="auto"/>
            <w:noWrap/>
            <w:vAlign w:val="bottom"/>
            <w:hideMark/>
          </w:tcPr>
          <w:p w14:paraId="3402AADA" w14:textId="77777777" w:rsidR="00D835D7" w:rsidRPr="00D835D7" w:rsidRDefault="00D835D7" w:rsidP="00D835D7">
            <w:pPr>
              <w:jc w:val="right"/>
              <w:rPr>
                <w:color w:val="000000"/>
                <w:sz w:val="20"/>
                <w:szCs w:val="20"/>
              </w:rPr>
            </w:pPr>
            <w:r w:rsidRPr="00D835D7">
              <w:rPr>
                <w:color w:val="000000"/>
                <w:sz w:val="20"/>
                <w:szCs w:val="20"/>
              </w:rPr>
              <w:t>10.178</w:t>
            </w:r>
          </w:p>
        </w:tc>
        <w:tc>
          <w:tcPr>
            <w:tcW w:w="955" w:type="dxa"/>
            <w:shd w:val="clear" w:color="auto" w:fill="auto"/>
            <w:noWrap/>
            <w:vAlign w:val="bottom"/>
            <w:hideMark/>
          </w:tcPr>
          <w:p w14:paraId="65612BC2" w14:textId="77777777" w:rsidR="00D835D7" w:rsidRPr="00D835D7" w:rsidRDefault="00D835D7" w:rsidP="00D835D7">
            <w:pPr>
              <w:jc w:val="right"/>
              <w:rPr>
                <w:color w:val="000000"/>
                <w:sz w:val="20"/>
                <w:szCs w:val="20"/>
              </w:rPr>
            </w:pPr>
            <w:r w:rsidRPr="00D835D7">
              <w:rPr>
                <w:color w:val="000000"/>
                <w:sz w:val="20"/>
                <w:szCs w:val="20"/>
              </w:rPr>
              <w:t>3.804</w:t>
            </w:r>
          </w:p>
        </w:tc>
        <w:tc>
          <w:tcPr>
            <w:tcW w:w="888" w:type="dxa"/>
            <w:shd w:val="clear" w:color="auto" w:fill="auto"/>
            <w:noWrap/>
            <w:vAlign w:val="bottom"/>
            <w:hideMark/>
          </w:tcPr>
          <w:p w14:paraId="5BD8A504" w14:textId="77777777" w:rsidR="00D835D7" w:rsidRPr="00D835D7" w:rsidRDefault="00D835D7" w:rsidP="00D835D7">
            <w:pPr>
              <w:jc w:val="right"/>
              <w:rPr>
                <w:color w:val="000000"/>
                <w:sz w:val="20"/>
                <w:szCs w:val="20"/>
              </w:rPr>
            </w:pPr>
            <w:r w:rsidRPr="00D835D7">
              <w:rPr>
                <w:color w:val="000000"/>
                <w:sz w:val="20"/>
                <w:szCs w:val="20"/>
              </w:rPr>
              <w:t>22.609</w:t>
            </w:r>
          </w:p>
        </w:tc>
        <w:tc>
          <w:tcPr>
            <w:tcW w:w="851" w:type="dxa"/>
            <w:shd w:val="clear" w:color="auto" w:fill="auto"/>
            <w:noWrap/>
            <w:vAlign w:val="bottom"/>
            <w:hideMark/>
          </w:tcPr>
          <w:p w14:paraId="213F67BE" w14:textId="77777777" w:rsidR="00D835D7" w:rsidRPr="00D835D7" w:rsidRDefault="00D835D7" w:rsidP="00D835D7">
            <w:pPr>
              <w:jc w:val="right"/>
              <w:rPr>
                <w:color w:val="000000"/>
                <w:sz w:val="20"/>
                <w:szCs w:val="20"/>
              </w:rPr>
            </w:pPr>
            <w:r w:rsidRPr="00D835D7">
              <w:rPr>
                <w:color w:val="000000"/>
                <w:sz w:val="20"/>
                <w:szCs w:val="20"/>
              </w:rPr>
              <w:t>0.900</w:t>
            </w:r>
          </w:p>
        </w:tc>
      </w:tr>
      <w:tr w:rsidR="00D835D7" w:rsidRPr="00D835D7" w14:paraId="16B2EBEC" w14:textId="77777777" w:rsidTr="00D835D7">
        <w:trPr>
          <w:trHeight w:val="320"/>
        </w:trPr>
        <w:tc>
          <w:tcPr>
            <w:tcW w:w="516" w:type="dxa"/>
            <w:shd w:val="clear" w:color="auto" w:fill="auto"/>
            <w:noWrap/>
            <w:vAlign w:val="bottom"/>
            <w:hideMark/>
          </w:tcPr>
          <w:p w14:paraId="5941B1BB" w14:textId="77777777" w:rsidR="00D835D7" w:rsidRPr="00D835D7" w:rsidRDefault="00D835D7" w:rsidP="00D835D7">
            <w:pPr>
              <w:jc w:val="right"/>
              <w:rPr>
                <w:color w:val="000000"/>
                <w:sz w:val="20"/>
                <w:szCs w:val="20"/>
              </w:rPr>
            </w:pPr>
            <w:r w:rsidRPr="00D835D7">
              <w:rPr>
                <w:color w:val="000000"/>
                <w:sz w:val="20"/>
                <w:szCs w:val="20"/>
              </w:rPr>
              <w:t>90</w:t>
            </w:r>
          </w:p>
        </w:tc>
        <w:tc>
          <w:tcPr>
            <w:tcW w:w="2461" w:type="dxa"/>
            <w:shd w:val="clear" w:color="auto" w:fill="auto"/>
            <w:noWrap/>
            <w:vAlign w:val="bottom"/>
            <w:hideMark/>
          </w:tcPr>
          <w:p w14:paraId="484C3264"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2E360FE7" w14:textId="77777777" w:rsidR="00D835D7" w:rsidRPr="00D835D7" w:rsidRDefault="00D835D7" w:rsidP="00D835D7">
            <w:pPr>
              <w:rPr>
                <w:sz w:val="20"/>
                <w:szCs w:val="20"/>
              </w:rPr>
            </w:pPr>
          </w:p>
        </w:tc>
        <w:tc>
          <w:tcPr>
            <w:tcW w:w="879" w:type="dxa"/>
            <w:shd w:val="clear" w:color="auto" w:fill="auto"/>
            <w:noWrap/>
            <w:vAlign w:val="bottom"/>
            <w:hideMark/>
          </w:tcPr>
          <w:p w14:paraId="6B0CE822" w14:textId="77777777" w:rsidR="00D835D7" w:rsidRPr="00D835D7" w:rsidRDefault="00D835D7" w:rsidP="00D835D7">
            <w:pPr>
              <w:jc w:val="right"/>
              <w:rPr>
                <w:color w:val="000000"/>
                <w:sz w:val="20"/>
                <w:szCs w:val="20"/>
              </w:rPr>
            </w:pPr>
            <w:r w:rsidRPr="00D835D7">
              <w:rPr>
                <w:color w:val="000000"/>
                <w:sz w:val="20"/>
                <w:szCs w:val="20"/>
              </w:rPr>
              <w:t>2020</w:t>
            </w:r>
          </w:p>
        </w:tc>
        <w:tc>
          <w:tcPr>
            <w:tcW w:w="866" w:type="dxa"/>
            <w:shd w:val="clear" w:color="auto" w:fill="auto"/>
            <w:noWrap/>
            <w:vAlign w:val="bottom"/>
            <w:hideMark/>
          </w:tcPr>
          <w:p w14:paraId="69324AAC" w14:textId="77777777" w:rsidR="00D835D7" w:rsidRPr="00D835D7" w:rsidRDefault="00D835D7" w:rsidP="00D835D7">
            <w:pPr>
              <w:jc w:val="right"/>
              <w:rPr>
                <w:color w:val="000000"/>
                <w:sz w:val="20"/>
                <w:szCs w:val="20"/>
              </w:rPr>
            </w:pPr>
            <w:r w:rsidRPr="00D835D7">
              <w:rPr>
                <w:color w:val="000000"/>
                <w:sz w:val="20"/>
                <w:szCs w:val="20"/>
              </w:rPr>
              <w:t>14.620</w:t>
            </w:r>
          </w:p>
        </w:tc>
        <w:tc>
          <w:tcPr>
            <w:tcW w:w="992" w:type="dxa"/>
            <w:shd w:val="clear" w:color="auto" w:fill="auto"/>
            <w:noWrap/>
            <w:vAlign w:val="bottom"/>
            <w:hideMark/>
          </w:tcPr>
          <w:p w14:paraId="49679F18" w14:textId="77777777" w:rsidR="00D835D7" w:rsidRPr="00D835D7" w:rsidRDefault="00D835D7" w:rsidP="00D835D7">
            <w:pPr>
              <w:jc w:val="right"/>
              <w:rPr>
                <w:color w:val="000000"/>
                <w:sz w:val="20"/>
                <w:szCs w:val="20"/>
              </w:rPr>
            </w:pPr>
            <w:r w:rsidRPr="00D835D7">
              <w:rPr>
                <w:color w:val="000000"/>
                <w:sz w:val="20"/>
                <w:szCs w:val="20"/>
              </w:rPr>
              <w:t>7.790</w:t>
            </w:r>
          </w:p>
        </w:tc>
        <w:tc>
          <w:tcPr>
            <w:tcW w:w="992" w:type="dxa"/>
            <w:shd w:val="clear" w:color="auto" w:fill="auto"/>
            <w:noWrap/>
            <w:vAlign w:val="bottom"/>
            <w:hideMark/>
          </w:tcPr>
          <w:p w14:paraId="274F4A2A" w14:textId="77777777" w:rsidR="00D835D7" w:rsidRPr="00D835D7" w:rsidRDefault="00D835D7" w:rsidP="00D835D7">
            <w:pPr>
              <w:jc w:val="right"/>
              <w:rPr>
                <w:color w:val="000000"/>
                <w:sz w:val="20"/>
                <w:szCs w:val="20"/>
              </w:rPr>
            </w:pPr>
            <w:r w:rsidRPr="00D835D7">
              <w:rPr>
                <w:color w:val="000000"/>
                <w:sz w:val="20"/>
                <w:szCs w:val="20"/>
              </w:rPr>
              <w:t>10.591</w:t>
            </w:r>
          </w:p>
        </w:tc>
        <w:tc>
          <w:tcPr>
            <w:tcW w:w="955" w:type="dxa"/>
            <w:shd w:val="clear" w:color="auto" w:fill="auto"/>
            <w:noWrap/>
            <w:vAlign w:val="bottom"/>
            <w:hideMark/>
          </w:tcPr>
          <w:p w14:paraId="27DCFD0F" w14:textId="77777777" w:rsidR="00D835D7" w:rsidRPr="00D835D7" w:rsidRDefault="00D835D7" w:rsidP="00D835D7">
            <w:pPr>
              <w:jc w:val="right"/>
              <w:rPr>
                <w:color w:val="000000"/>
                <w:sz w:val="20"/>
                <w:szCs w:val="20"/>
              </w:rPr>
            </w:pPr>
            <w:r w:rsidRPr="00D835D7">
              <w:rPr>
                <w:color w:val="000000"/>
                <w:sz w:val="20"/>
                <w:szCs w:val="20"/>
              </w:rPr>
              <w:t>3.891</w:t>
            </w:r>
          </w:p>
        </w:tc>
        <w:tc>
          <w:tcPr>
            <w:tcW w:w="888" w:type="dxa"/>
            <w:shd w:val="clear" w:color="auto" w:fill="auto"/>
            <w:noWrap/>
            <w:vAlign w:val="bottom"/>
            <w:hideMark/>
          </w:tcPr>
          <w:p w14:paraId="63E4ED15" w14:textId="77777777" w:rsidR="00D835D7" w:rsidRPr="00D835D7" w:rsidRDefault="00D835D7" w:rsidP="00D835D7">
            <w:pPr>
              <w:jc w:val="right"/>
              <w:rPr>
                <w:color w:val="000000"/>
                <w:sz w:val="20"/>
                <w:szCs w:val="20"/>
              </w:rPr>
            </w:pPr>
            <w:r w:rsidRPr="00D835D7">
              <w:rPr>
                <w:color w:val="000000"/>
                <w:sz w:val="20"/>
                <w:szCs w:val="20"/>
              </w:rPr>
              <w:t>22.891</w:t>
            </w:r>
          </w:p>
        </w:tc>
        <w:tc>
          <w:tcPr>
            <w:tcW w:w="851" w:type="dxa"/>
            <w:shd w:val="clear" w:color="auto" w:fill="auto"/>
            <w:noWrap/>
            <w:vAlign w:val="bottom"/>
            <w:hideMark/>
          </w:tcPr>
          <w:p w14:paraId="60682727" w14:textId="77777777" w:rsidR="00D835D7" w:rsidRPr="00D835D7" w:rsidRDefault="00D835D7" w:rsidP="00D835D7">
            <w:pPr>
              <w:jc w:val="right"/>
              <w:rPr>
                <w:color w:val="000000"/>
                <w:sz w:val="20"/>
                <w:szCs w:val="20"/>
              </w:rPr>
            </w:pPr>
            <w:r w:rsidRPr="00D835D7">
              <w:rPr>
                <w:color w:val="000000"/>
                <w:sz w:val="20"/>
                <w:szCs w:val="20"/>
              </w:rPr>
              <w:t>38.870</w:t>
            </w:r>
          </w:p>
        </w:tc>
      </w:tr>
      <w:tr w:rsidR="00D835D7" w:rsidRPr="00D835D7" w14:paraId="078BC0C8" w14:textId="77777777" w:rsidTr="00D835D7">
        <w:trPr>
          <w:trHeight w:val="320"/>
        </w:trPr>
        <w:tc>
          <w:tcPr>
            <w:tcW w:w="516" w:type="dxa"/>
            <w:shd w:val="clear" w:color="auto" w:fill="auto"/>
            <w:noWrap/>
            <w:vAlign w:val="bottom"/>
            <w:hideMark/>
          </w:tcPr>
          <w:p w14:paraId="69116DA9" w14:textId="77777777" w:rsidR="00D835D7" w:rsidRPr="00D835D7" w:rsidRDefault="00D835D7" w:rsidP="00D835D7">
            <w:pPr>
              <w:jc w:val="right"/>
              <w:rPr>
                <w:color w:val="000000"/>
                <w:sz w:val="20"/>
                <w:szCs w:val="20"/>
              </w:rPr>
            </w:pPr>
            <w:r w:rsidRPr="00D835D7">
              <w:rPr>
                <w:color w:val="000000"/>
                <w:sz w:val="20"/>
                <w:szCs w:val="20"/>
              </w:rPr>
              <w:t>91</w:t>
            </w:r>
          </w:p>
        </w:tc>
        <w:tc>
          <w:tcPr>
            <w:tcW w:w="2461" w:type="dxa"/>
            <w:shd w:val="clear" w:color="auto" w:fill="auto"/>
            <w:noWrap/>
            <w:vAlign w:val="bottom"/>
            <w:hideMark/>
          </w:tcPr>
          <w:p w14:paraId="5CA8DDAF" w14:textId="77777777" w:rsidR="00D835D7" w:rsidRPr="00D835D7" w:rsidRDefault="00D835D7" w:rsidP="00D835D7">
            <w:pPr>
              <w:rPr>
                <w:color w:val="000000"/>
                <w:sz w:val="20"/>
                <w:szCs w:val="20"/>
              </w:rPr>
            </w:pPr>
            <w:r w:rsidRPr="00D835D7">
              <w:rPr>
                <w:color w:val="000000"/>
                <w:sz w:val="20"/>
                <w:szCs w:val="20"/>
              </w:rPr>
              <w:t>DARYA-VARIA LABORATORIA</w:t>
            </w:r>
          </w:p>
        </w:tc>
        <w:tc>
          <w:tcPr>
            <w:tcW w:w="817" w:type="dxa"/>
            <w:shd w:val="clear" w:color="auto" w:fill="auto"/>
            <w:noWrap/>
            <w:vAlign w:val="bottom"/>
            <w:hideMark/>
          </w:tcPr>
          <w:p w14:paraId="554D74FD" w14:textId="77777777" w:rsidR="00D835D7" w:rsidRPr="00D835D7" w:rsidRDefault="00D835D7" w:rsidP="00D835D7">
            <w:pPr>
              <w:rPr>
                <w:color w:val="000000"/>
                <w:sz w:val="20"/>
                <w:szCs w:val="20"/>
              </w:rPr>
            </w:pPr>
            <w:r w:rsidRPr="00D835D7">
              <w:rPr>
                <w:color w:val="000000"/>
                <w:sz w:val="20"/>
                <w:szCs w:val="20"/>
              </w:rPr>
              <w:t>DVLA</w:t>
            </w:r>
          </w:p>
        </w:tc>
        <w:tc>
          <w:tcPr>
            <w:tcW w:w="879" w:type="dxa"/>
            <w:shd w:val="clear" w:color="auto" w:fill="auto"/>
            <w:noWrap/>
            <w:vAlign w:val="bottom"/>
            <w:hideMark/>
          </w:tcPr>
          <w:p w14:paraId="178DF5C3" w14:textId="77777777" w:rsidR="00D835D7" w:rsidRPr="00D835D7" w:rsidRDefault="00D835D7" w:rsidP="00D835D7">
            <w:pPr>
              <w:jc w:val="right"/>
              <w:rPr>
                <w:color w:val="000000"/>
                <w:sz w:val="20"/>
                <w:szCs w:val="20"/>
              </w:rPr>
            </w:pPr>
            <w:r w:rsidRPr="00D835D7">
              <w:rPr>
                <w:color w:val="000000"/>
                <w:sz w:val="20"/>
                <w:szCs w:val="20"/>
              </w:rPr>
              <w:t>2016</w:t>
            </w:r>
          </w:p>
        </w:tc>
        <w:tc>
          <w:tcPr>
            <w:tcW w:w="866" w:type="dxa"/>
            <w:shd w:val="clear" w:color="auto" w:fill="auto"/>
            <w:noWrap/>
            <w:vAlign w:val="bottom"/>
            <w:hideMark/>
          </w:tcPr>
          <w:p w14:paraId="3C1A0A3D" w14:textId="77777777" w:rsidR="00D835D7" w:rsidRPr="00D835D7" w:rsidRDefault="00D835D7" w:rsidP="00D835D7">
            <w:pPr>
              <w:jc w:val="right"/>
              <w:rPr>
                <w:color w:val="000000"/>
                <w:sz w:val="20"/>
                <w:szCs w:val="20"/>
              </w:rPr>
            </w:pPr>
            <w:r w:rsidRPr="00D835D7">
              <w:rPr>
                <w:color w:val="000000"/>
                <w:sz w:val="20"/>
                <w:szCs w:val="20"/>
              </w:rPr>
              <w:t>8.220</w:t>
            </w:r>
          </w:p>
        </w:tc>
        <w:tc>
          <w:tcPr>
            <w:tcW w:w="992" w:type="dxa"/>
            <w:shd w:val="clear" w:color="auto" w:fill="auto"/>
            <w:noWrap/>
            <w:vAlign w:val="bottom"/>
            <w:hideMark/>
          </w:tcPr>
          <w:p w14:paraId="4E079C2D" w14:textId="77777777" w:rsidR="00D835D7" w:rsidRPr="00D835D7" w:rsidRDefault="00D835D7" w:rsidP="00D835D7">
            <w:pPr>
              <w:jc w:val="right"/>
              <w:rPr>
                <w:color w:val="000000"/>
                <w:sz w:val="20"/>
                <w:szCs w:val="20"/>
              </w:rPr>
            </w:pPr>
            <w:r w:rsidRPr="00D835D7">
              <w:rPr>
                <w:color w:val="000000"/>
                <w:sz w:val="20"/>
                <w:szCs w:val="20"/>
              </w:rPr>
              <w:t>70.169</w:t>
            </w:r>
          </w:p>
        </w:tc>
        <w:tc>
          <w:tcPr>
            <w:tcW w:w="992" w:type="dxa"/>
            <w:shd w:val="clear" w:color="auto" w:fill="auto"/>
            <w:noWrap/>
            <w:vAlign w:val="bottom"/>
            <w:hideMark/>
          </w:tcPr>
          <w:p w14:paraId="14FF5845" w14:textId="77777777" w:rsidR="00D835D7" w:rsidRPr="00D835D7" w:rsidRDefault="00D835D7" w:rsidP="00D835D7">
            <w:pPr>
              <w:jc w:val="right"/>
              <w:rPr>
                <w:color w:val="000000"/>
                <w:sz w:val="20"/>
                <w:szCs w:val="20"/>
              </w:rPr>
            </w:pPr>
            <w:r w:rsidRPr="00D835D7">
              <w:rPr>
                <w:color w:val="000000"/>
                <w:sz w:val="20"/>
                <w:szCs w:val="20"/>
              </w:rPr>
              <w:t>32.911</w:t>
            </w:r>
          </w:p>
        </w:tc>
        <w:tc>
          <w:tcPr>
            <w:tcW w:w="955" w:type="dxa"/>
            <w:shd w:val="clear" w:color="auto" w:fill="auto"/>
            <w:noWrap/>
            <w:vAlign w:val="bottom"/>
            <w:hideMark/>
          </w:tcPr>
          <w:p w14:paraId="22EA1474" w14:textId="77777777" w:rsidR="00D835D7" w:rsidRPr="00D835D7" w:rsidRDefault="00D835D7" w:rsidP="00D835D7">
            <w:pPr>
              <w:jc w:val="right"/>
              <w:rPr>
                <w:color w:val="000000"/>
                <w:sz w:val="20"/>
                <w:szCs w:val="20"/>
              </w:rPr>
            </w:pPr>
            <w:r w:rsidRPr="00D835D7">
              <w:rPr>
                <w:color w:val="000000"/>
                <w:sz w:val="20"/>
                <w:szCs w:val="20"/>
              </w:rPr>
              <w:t>7.912</w:t>
            </w:r>
          </w:p>
        </w:tc>
        <w:tc>
          <w:tcPr>
            <w:tcW w:w="888" w:type="dxa"/>
            <w:shd w:val="clear" w:color="auto" w:fill="auto"/>
            <w:noWrap/>
            <w:vAlign w:val="bottom"/>
            <w:hideMark/>
          </w:tcPr>
          <w:p w14:paraId="091F6143" w14:textId="77777777" w:rsidR="00D835D7" w:rsidRPr="00D835D7" w:rsidRDefault="00D835D7" w:rsidP="00D835D7">
            <w:pPr>
              <w:jc w:val="right"/>
              <w:rPr>
                <w:color w:val="000000"/>
                <w:sz w:val="20"/>
                <w:szCs w:val="20"/>
              </w:rPr>
            </w:pPr>
            <w:r w:rsidRPr="00D835D7">
              <w:rPr>
                <w:color w:val="000000"/>
                <w:sz w:val="20"/>
                <w:szCs w:val="20"/>
              </w:rPr>
              <w:t>22.673</w:t>
            </w:r>
          </w:p>
        </w:tc>
        <w:tc>
          <w:tcPr>
            <w:tcW w:w="851" w:type="dxa"/>
            <w:shd w:val="clear" w:color="auto" w:fill="auto"/>
            <w:noWrap/>
            <w:vAlign w:val="bottom"/>
            <w:hideMark/>
          </w:tcPr>
          <w:p w14:paraId="13E306E2" w14:textId="77777777" w:rsidR="00D835D7" w:rsidRPr="00D835D7" w:rsidRDefault="00D835D7" w:rsidP="00D835D7">
            <w:pPr>
              <w:jc w:val="right"/>
              <w:rPr>
                <w:color w:val="000000"/>
                <w:sz w:val="20"/>
                <w:szCs w:val="20"/>
              </w:rPr>
            </w:pPr>
            <w:r w:rsidRPr="00D835D7">
              <w:rPr>
                <w:color w:val="000000"/>
                <w:sz w:val="20"/>
                <w:szCs w:val="20"/>
              </w:rPr>
              <w:t>0.890</w:t>
            </w:r>
          </w:p>
        </w:tc>
      </w:tr>
      <w:tr w:rsidR="00D835D7" w:rsidRPr="00D835D7" w14:paraId="34AD54E5" w14:textId="77777777" w:rsidTr="00D835D7">
        <w:trPr>
          <w:trHeight w:val="320"/>
        </w:trPr>
        <w:tc>
          <w:tcPr>
            <w:tcW w:w="516" w:type="dxa"/>
            <w:shd w:val="clear" w:color="auto" w:fill="auto"/>
            <w:noWrap/>
            <w:vAlign w:val="bottom"/>
            <w:hideMark/>
          </w:tcPr>
          <w:p w14:paraId="176F605F" w14:textId="77777777" w:rsidR="00D835D7" w:rsidRPr="00D835D7" w:rsidRDefault="00D835D7" w:rsidP="00D835D7">
            <w:pPr>
              <w:jc w:val="right"/>
              <w:rPr>
                <w:color w:val="000000"/>
                <w:sz w:val="20"/>
                <w:szCs w:val="20"/>
              </w:rPr>
            </w:pPr>
            <w:r w:rsidRPr="00D835D7">
              <w:rPr>
                <w:color w:val="000000"/>
                <w:sz w:val="20"/>
                <w:szCs w:val="20"/>
              </w:rPr>
              <w:t>92</w:t>
            </w:r>
          </w:p>
        </w:tc>
        <w:tc>
          <w:tcPr>
            <w:tcW w:w="2461" w:type="dxa"/>
            <w:shd w:val="clear" w:color="auto" w:fill="auto"/>
            <w:noWrap/>
            <w:vAlign w:val="bottom"/>
            <w:hideMark/>
          </w:tcPr>
          <w:p w14:paraId="26D0DA54"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35549CBC" w14:textId="77777777" w:rsidR="00D835D7" w:rsidRPr="00D835D7" w:rsidRDefault="00D835D7" w:rsidP="00D835D7">
            <w:pPr>
              <w:rPr>
                <w:sz w:val="20"/>
                <w:szCs w:val="20"/>
              </w:rPr>
            </w:pPr>
          </w:p>
        </w:tc>
        <w:tc>
          <w:tcPr>
            <w:tcW w:w="879" w:type="dxa"/>
            <w:shd w:val="clear" w:color="auto" w:fill="auto"/>
            <w:noWrap/>
            <w:vAlign w:val="bottom"/>
            <w:hideMark/>
          </w:tcPr>
          <w:p w14:paraId="0A0DB86F" w14:textId="77777777" w:rsidR="00D835D7" w:rsidRPr="00D835D7" w:rsidRDefault="00D835D7" w:rsidP="00D835D7">
            <w:pPr>
              <w:jc w:val="right"/>
              <w:rPr>
                <w:color w:val="000000"/>
                <w:sz w:val="20"/>
                <w:szCs w:val="20"/>
              </w:rPr>
            </w:pPr>
            <w:r w:rsidRPr="00D835D7">
              <w:rPr>
                <w:color w:val="000000"/>
                <w:sz w:val="20"/>
                <w:szCs w:val="20"/>
              </w:rPr>
              <w:t>2017</w:t>
            </w:r>
          </w:p>
        </w:tc>
        <w:tc>
          <w:tcPr>
            <w:tcW w:w="866" w:type="dxa"/>
            <w:shd w:val="clear" w:color="auto" w:fill="auto"/>
            <w:noWrap/>
            <w:vAlign w:val="bottom"/>
            <w:hideMark/>
          </w:tcPr>
          <w:p w14:paraId="4B692F86" w14:textId="77777777" w:rsidR="00D835D7" w:rsidRPr="00D835D7" w:rsidRDefault="00D835D7" w:rsidP="00D835D7">
            <w:pPr>
              <w:jc w:val="right"/>
              <w:rPr>
                <w:color w:val="000000"/>
                <w:sz w:val="20"/>
                <w:szCs w:val="20"/>
              </w:rPr>
            </w:pPr>
            <w:r w:rsidRPr="00D835D7">
              <w:rPr>
                <w:color w:val="000000"/>
                <w:sz w:val="20"/>
                <w:szCs w:val="20"/>
              </w:rPr>
              <w:t>7.300</w:t>
            </w:r>
          </w:p>
        </w:tc>
        <w:tc>
          <w:tcPr>
            <w:tcW w:w="992" w:type="dxa"/>
            <w:shd w:val="clear" w:color="auto" w:fill="auto"/>
            <w:noWrap/>
            <w:vAlign w:val="bottom"/>
            <w:hideMark/>
          </w:tcPr>
          <w:p w14:paraId="1D51002C" w14:textId="77777777" w:rsidR="00D835D7" w:rsidRPr="00D835D7" w:rsidRDefault="00D835D7" w:rsidP="00D835D7">
            <w:pPr>
              <w:jc w:val="right"/>
              <w:rPr>
                <w:color w:val="000000"/>
                <w:sz w:val="20"/>
                <w:szCs w:val="20"/>
              </w:rPr>
            </w:pPr>
            <w:r w:rsidRPr="00D835D7">
              <w:rPr>
                <w:color w:val="000000"/>
                <w:sz w:val="20"/>
                <w:szCs w:val="20"/>
              </w:rPr>
              <w:t>63.488</w:t>
            </w:r>
          </w:p>
        </w:tc>
        <w:tc>
          <w:tcPr>
            <w:tcW w:w="992" w:type="dxa"/>
            <w:shd w:val="clear" w:color="auto" w:fill="auto"/>
            <w:noWrap/>
            <w:vAlign w:val="bottom"/>
            <w:hideMark/>
          </w:tcPr>
          <w:p w14:paraId="47805F51" w14:textId="77777777" w:rsidR="00D835D7" w:rsidRPr="00D835D7" w:rsidRDefault="00D835D7" w:rsidP="00D835D7">
            <w:pPr>
              <w:jc w:val="right"/>
              <w:rPr>
                <w:color w:val="000000"/>
                <w:sz w:val="20"/>
                <w:szCs w:val="20"/>
              </w:rPr>
            </w:pPr>
            <w:r w:rsidRPr="00D835D7">
              <w:rPr>
                <w:color w:val="000000"/>
                <w:sz w:val="20"/>
                <w:szCs w:val="20"/>
              </w:rPr>
              <w:t>32.309</w:t>
            </w:r>
          </w:p>
        </w:tc>
        <w:tc>
          <w:tcPr>
            <w:tcW w:w="955" w:type="dxa"/>
            <w:shd w:val="clear" w:color="auto" w:fill="auto"/>
            <w:noWrap/>
            <w:vAlign w:val="bottom"/>
            <w:hideMark/>
          </w:tcPr>
          <w:p w14:paraId="22D57D45" w14:textId="77777777" w:rsidR="00D835D7" w:rsidRPr="00D835D7" w:rsidRDefault="00D835D7" w:rsidP="00D835D7">
            <w:pPr>
              <w:jc w:val="right"/>
              <w:rPr>
                <w:color w:val="000000"/>
                <w:sz w:val="20"/>
                <w:szCs w:val="20"/>
              </w:rPr>
            </w:pPr>
            <w:r w:rsidRPr="00D835D7">
              <w:rPr>
                <w:color w:val="000000"/>
                <w:sz w:val="20"/>
                <w:szCs w:val="20"/>
              </w:rPr>
              <w:t>7.522</w:t>
            </w:r>
          </w:p>
        </w:tc>
        <w:tc>
          <w:tcPr>
            <w:tcW w:w="888" w:type="dxa"/>
            <w:shd w:val="clear" w:color="auto" w:fill="auto"/>
            <w:noWrap/>
            <w:vAlign w:val="bottom"/>
            <w:hideMark/>
          </w:tcPr>
          <w:p w14:paraId="7333878C" w14:textId="77777777" w:rsidR="00D835D7" w:rsidRPr="00D835D7" w:rsidRDefault="00D835D7" w:rsidP="00D835D7">
            <w:pPr>
              <w:jc w:val="right"/>
              <w:rPr>
                <w:color w:val="000000"/>
                <w:sz w:val="20"/>
                <w:szCs w:val="20"/>
              </w:rPr>
            </w:pPr>
            <w:r w:rsidRPr="00D835D7">
              <w:rPr>
                <w:color w:val="000000"/>
                <w:sz w:val="20"/>
                <w:szCs w:val="20"/>
              </w:rPr>
              <w:t>22.720</w:t>
            </w:r>
          </w:p>
        </w:tc>
        <w:tc>
          <w:tcPr>
            <w:tcW w:w="851" w:type="dxa"/>
            <w:shd w:val="clear" w:color="auto" w:fill="auto"/>
            <w:noWrap/>
            <w:vAlign w:val="bottom"/>
            <w:hideMark/>
          </w:tcPr>
          <w:p w14:paraId="1AE3EAA4" w14:textId="77777777" w:rsidR="00D835D7" w:rsidRPr="00D835D7" w:rsidRDefault="00D835D7" w:rsidP="00D835D7">
            <w:pPr>
              <w:jc w:val="right"/>
              <w:rPr>
                <w:color w:val="000000"/>
                <w:sz w:val="20"/>
                <w:szCs w:val="20"/>
              </w:rPr>
            </w:pPr>
            <w:r w:rsidRPr="00D835D7">
              <w:rPr>
                <w:color w:val="000000"/>
                <w:sz w:val="20"/>
                <w:szCs w:val="20"/>
              </w:rPr>
              <w:t>0.500</w:t>
            </w:r>
          </w:p>
        </w:tc>
      </w:tr>
      <w:tr w:rsidR="00D835D7" w:rsidRPr="00D835D7" w14:paraId="3849CF39" w14:textId="77777777" w:rsidTr="00D835D7">
        <w:trPr>
          <w:trHeight w:val="320"/>
        </w:trPr>
        <w:tc>
          <w:tcPr>
            <w:tcW w:w="516" w:type="dxa"/>
            <w:shd w:val="clear" w:color="auto" w:fill="auto"/>
            <w:noWrap/>
            <w:vAlign w:val="bottom"/>
            <w:hideMark/>
          </w:tcPr>
          <w:p w14:paraId="789E9B52" w14:textId="77777777" w:rsidR="00D835D7" w:rsidRPr="00D835D7" w:rsidRDefault="00D835D7" w:rsidP="00D835D7">
            <w:pPr>
              <w:jc w:val="right"/>
              <w:rPr>
                <w:color w:val="000000"/>
                <w:sz w:val="20"/>
                <w:szCs w:val="20"/>
              </w:rPr>
            </w:pPr>
            <w:r w:rsidRPr="00D835D7">
              <w:rPr>
                <w:color w:val="000000"/>
                <w:sz w:val="20"/>
                <w:szCs w:val="20"/>
              </w:rPr>
              <w:t>93</w:t>
            </w:r>
          </w:p>
        </w:tc>
        <w:tc>
          <w:tcPr>
            <w:tcW w:w="2461" w:type="dxa"/>
            <w:shd w:val="clear" w:color="auto" w:fill="auto"/>
            <w:noWrap/>
            <w:vAlign w:val="bottom"/>
            <w:hideMark/>
          </w:tcPr>
          <w:p w14:paraId="77B99996"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264618FD" w14:textId="77777777" w:rsidR="00D835D7" w:rsidRPr="00D835D7" w:rsidRDefault="00D835D7" w:rsidP="00D835D7">
            <w:pPr>
              <w:rPr>
                <w:sz w:val="20"/>
                <w:szCs w:val="20"/>
              </w:rPr>
            </w:pPr>
          </w:p>
        </w:tc>
        <w:tc>
          <w:tcPr>
            <w:tcW w:w="879" w:type="dxa"/>
            <w:shd w:val="clear" w:color="auto" w:fill="auto"/>
            <w:noWrap/>
            <w:vAlign w:val="bottom"/>
            <w:hideMark/>
          </w:tcPr>
          <w:p w14:paraId="6A39615F" w14:textId="77777777" w:rsidR="00D835D7" w:rsidRPr="00D835D7" w:rsidRDefault="00D835D7" w:rsidP="00D835D7">
            <w:pPr>
              <w:jc w:val="right"/>
              <w:rPr>
                <w:color w:val="000000"/>
                <w:sz w:val="20"/>
                <w:szCs w:val="20"/>
              </w:rPr>
            </w:pPr>
            <w:r w:rsidRPr="00D835D7">
              <w:rPr>
                <w:color w:val="000000"/>
                <w:sz w:val="20"/>
                <w:szCs w:val="20"/>
              </w:rPr>
              <w:t>2018</w:t>
            </w:r>
          </w:p>
        </w:tc>
        <w:tc>
          <w:tcPr>
            <w:tcW w:w="866" w:type="dxa"/>
            <w:shd w:val="clear" w:color="auto" w:fill="auto"/>
            <w:noWrap/>
            <w:vAlign w:val="bottom"/>
            <w:hideMark/>
          </w:tcPr>
          <w:p w14:paraId="365973F2" w14:textId="77777777" w:rsidR="00D835D7" w:rsidRPr="00D835D7" w:rsidRDefault="00D835D7" w:rsidP="00D835D7">
            <w:pPr>
              <w:jc w:val="right"/>
              <w:rPr>
                <w:color w:val="000000"/>
                <w:sz w:val="20"/>
                <w:szCs w:val="20"/>
              </w:rPr>
            </w:pPr>
            <w:r w:rsidRPr="00D835D7">
              <w:rPr>
                <w:color w:val="000000"/>
                <w:sz w:val="20"/>
                <w:szCs w:val="20"/>
              </w:rPr>
              <w:t>8.410</w:t>
            </w:r>
          </w:p>
        </w:tc>
        <w:tc>
          <w:tcPr>
            <w:tcW w:w="992" w:type="dxa"/>
            <w:shd w:val="clear" w:color="auto" w:fill="auto"/>
            <w:noWrap/>
            <w:vAlign w:val="bottom"/>
            <w:hideMark/>
          </w:tcPr>
          <w:p w14:paraId="20C1DD1D" w14:textId="77777777" w:rsidR="00D835D7" w:rsidRPr="00D835D7" w:rsidRDefault="00D835D7" w:rsidP="00D835D7">
            <w:pPr>
              <w:jc w:val="right"/>
              <w:rPr>
                <w:color w:val="000000"/>
                <w:sz w:val="20"/>
                <w:szCs w:val="20"/>
              </w:rPr>
            </w:pPr>
            <w:r w:rsidRPr="00D835D7">
              <w:rPr>
                <w:color w:val="000000"/>
                <w:sz w:val="20"/>
                <w:szCs w:val="20"/>
              </w:rPr>
              <w:t>87.048</w:t>
            </w:r>
          </w:p>
        </w:tc>
        <w:tc>
          <w:tcPr>
            <w:tcW w:w="992" w:type="dxa"/>
            <w:shd w:val="clear" w:color="auto" w:fill="auto"/>
            <w:noWrap/>
            <w:vAlign w:val="bottom"/>
            <w:hideMark/>
          </w:tcPr>
          <w:p w14:paraId="484C5EFA" w14:textId="77777777" w:rsidR="00D835D7" w:rsidRPr="00D835D7" w:rsidRDefault="00D835D7" w:rsidP="00D835D7">
            <w:pPr>
              <w:jc w:val="right"/>
              <w:rPr>
                <w:color w:val="000000"/>
                <w:sz w:val="20"/>
                <w:szCs w:val="20"/>
              </w:rPr>
            </w:pPr>
            <w:r w:rsidRPr="00D835D7">
              <w:rPr>
                <w:color w:val="000000"/>
                <w:sz w:val="20"/>
                <w:szCs w:val="20"/>
              </w:rPr>
              <w:t>36.352</w:t>
            </w:r>
          </w:p>
        </w:tc>
        <w:tc>
          <w:tcPr>
            <w:tcW w:w="955" w:type="dxa"/>
            <w:shd w:val="clear" w:color="auto" w:fill="auto"/>
            <w:noWrap/>
            <w:vAlign w:val="bottom"/>
            <w:hideMark/>
          </w:tcPr>
          <w:p w14:paraId="34E47490" w14:textId="77777777" w:rsidR="00D835D7" w:rsidRPr="00D835D7" w:rsidRDefault="00D835D7" w:rsidP="00D835D7">
            <w:pPr>
              <w:jc w:val="right"/>
              <w:rPr>
                <w:color w:val="000000"/>
                <w:sz w:val="20"/>
                <w:szCs w:val="20"/>
              </w:rPr>
            </w:pPr>
            <w:r w:rsidRPr="00D835D7">
              <w:rPr>
                <w:color w:val="000000"/>
                <w:sz w:val="20"/>
                <w:szCs w:val="20"/>
              </w:rPr>
              <w:t>7.865</w:t>
            </w:r>
          </w:p>
        </w:tc>
        <w:tc>
          <w:tcPr>
            <w:tcW w:w="888" w:type="dxa"/>
            <w:shd w:val="clear" w:color="auto" w:fill="auto"/>
            <w:noWrap/>
            <w:vAlign w:val="bottom"/>
            <w:hideMark/>
          </w:tcPr>
          <w:p w14:paraId="3B5886B0" w14:textId="77777777" w:rsidR="00D835D7" w:rsidRPr="00D835D7" w:rsidRDefault="00D835D7" w:rsidP="00D835D7">
            <w:pPr>
              <w:jc w:val="right"/>
              <w:rPr>
                <w:color w:val="000000"/>
                <w:sz w:val="20"/>
                <w:szCs w:val="20"/>
              </w:rPr>
            </w:pPr>
            <w:r w:rsidRPr="00D835D7">
              <w:rPr>
                <w:color w:val="000000"/>
                <w:sz w:val="20"/>
                <w:szCs w:val="20"/>
              </w:rPr>
              <w:t>22.836</w:t>
            </w:r>
          </w:p>
        </w:tc>
        <w:tc>
          <w:tcPr>
            <w:tcW w:w="851" w:type="dxa"/>
            <w:shd w:val="clear" w:color="auto" w:fill="auto"/>
            <w:noWrap/>
            <w:vAlign w:val="bottom"/>
            <w:hideMark/>
          </w:tcPr>
          <w:p w14:paraId="4E33E7A0" w14:textId="77777777" w:rsidR="00D835D7" w:rsidRPr="00D835D7" w:rsidRDefault="00D835D7" w:rsidP="00D835D7">
            <w:pPr>
              <w:jc w:val="right"/>
              <w:rPr>
                <w:color w:val="000000"/>
                <w:sz w:val="20"/>
                <w:szCs w:val="20"/>
              </w:rPr>
            </w:pPr>
            <w:r w:rsidRPr="00D835D7">
              <w:rPr>
                <w:color w:val="000000"/>
                <w:sz w:val="20"/>
                <w:szCs w:val="20"/>
              </w:rPr>
              <w:t>0.200</w:t>
            </w:r>
          </w:p>
        </w:tc>
      </w:tr>
      <w:tr w:rsidR="00D835D7" w:rsidRPr="00D835D7" w14:paraId="6CC09F07" w14:textId="77777777" w:rsidTr="00D835D7">
        <w:trPr>
          <w:trHeight w:val="320"/>
        </w:trPr>
        <w:tc>
          <w:tcPr>
            <w:tcW w:w="516" w:type="dxa"/>
            <w:shd w:val="clear" w:color="auto" w:fill="auto"/>
            <w:noWrap/>
            <w:vAlign w:val="bottom"/>
            <w:hideMark/>
          </w:tcPr>
          <w:p w14:paraId="029F9F58" w14:textId="77777777" w:rsidR="00D835D7" w:rsidRPr="00D835D7" w:rsidRDefault="00D835D7" w:rsidP="00D835D7">
            <w:pPr>
              <w:jc w:val="right"/>
              <w:rPr>
                <w:color w:val="000000"/>
                <w:sz w:val="20"/>
                <w:szCs w:val="20"/>
              </w:rPr>
            </w:pPr>
            <w:r w:rsidRPr="00D835D7">
              <w:rPr>
                <w:color w:val="000000"/>
                <w:sz w:val="20"/>
                <w:szCs w:val="20"/>
              </w:rPr>
              <w:t>94</w:t>
            </w:r>
          </w:p>
        </w:tc>
        <w:tc>
          <w:tcPr>
            <w:tcW w:w="2461" w:type="dxa"/>
            <w:shd w:val="clear" w:color="auto" w:fill="auto"/>
            <w:noWrap/>
            <w:vAlign w:val="bottom"/>
            <w:hideMark/>
          </w:tcPr>
          <w:p w14:paraId="40B09A15"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5213EA6D" w14:textId="77777777" w:rsidR="00D835D7" w:rsidRPr="00D835D7" w:rsidRDefault="00D835D7" w:rsidP="00D835D7">
            <w:pPr>
              <w:rPr>
                <w:sz w:val="20"/>
                <w:szCs w:val="20"/>
              </w:rPr>
            </w:pPr>
          </w:p>
        </w:tc>
        <w:tc>
          <w:tcPr>
            <w:tcW w:w="879" w:type="dxa"/>
            <w:shd w:val="clear" w:color="auto" w:fill="auto"/>
            <w:noWrap/>
            <w:vAlign w:val="bottom"/>
            <w:hideMark/>
          </w:tcPr>
          <w:p w14:paraId="61153D6C" w14:textId="77777777" w:rsidR="00D835D7" w:rsidRPr="00D835D7" w:rsidRDefault="00D835D7" w:rsidP="00D835D7">
            <w:pPr>
              <w:jc w:val="right"/>
              <w:rPr>
                <w:color w:val="000000"/>
                <w:sz w:val="20"/>
                <w:szCs w:val="20"/>
              </w:rPr>
            </w:pPr>
            <w:r w:rsidRPr="00D835D7">
              <w:rPr>
                <w:color w:val="000000"/>
                <w:sz w:val="20"/>
                <w:szCs w:val="20"/>
              </w:rPr>
              <w:t>2019</w:t>
            </w:r>
          </w:p>
        </w:tc>
        <w:tc>
          <w:tcPr>
            <w:tcW w:w="866" w:type="dxa"/>
            <w:shd w:val="clear" w:color="auto" w:fill="auto"/>
            <w:noWrap/>
            <w:vAlign w:val="bottom"/>
            <w:hideMark/>
          </w:tcPr>
          <w:p w14:paraId="06E252AC" w14:textId="77777777" w:rsidR="00D835D7" w:rsidRPr="00D835D7" w:rsidRDefault="00D835D7" w:rsidP="00D835D7">
            <w:pPr>
              <w:jc w:val="right"/>
              <w:rPr>
                <w:color w:val="000000"/>
                <w:sz w:val="20"/>
                <w:szCs w:val="20"/>
              </w:rPr>
            </w:pPr>
            <w:r w:rsidRPr="00D835D7">
              <w:rPr>
                <w:color w:val="000000"/>
                <w:sz w:val="20"/>
                <w:szCs w:val="20"/>
              </w:rPr>
              <w:t>6.920</w:t>
            </w:r>
          </w:p>
        </w:tc>
        <w:tc>
          <w:tcPr>
            <w:tcW w:w="992" w:type="dxa"/>
            <w:shd w:val="clear" w:color="auto" w:fill="auto"/>
            <w:noWrap/>
            <w:vAlign w:val="bottom"/>
            <w:hideMark/>
          </w:tcPr>
          <w:p w14:paraId="338A3C52" w14:textId="77777777" w:rsidR="00D835D7" w:rsidRPr="00D835D7" w:rsidRDefault="00D835D7" w:rsidP="00D835D7">
            <w:pPr>
              <w:jc w:val="right"/>
              <w:rPr>
                <w:color w:val="000000"/>
                <w:sz w:val="20"/>
                <w:szCs w:val="20"/>
              </w:rPr>
            </w:pPr>
            <w:r w:rsidRPr="00D835D7">
              <w:rPr>
                <w:color w:val="000000"/>
                <w:sz w:val="20"/>
                <w:szCs w:val="20"/>
              </w:rPr>
              <w:t>95.180</w:t>
            </w:r>
          </w:p>
        </w:tc>
        <w:tc>
          <w:tcPr>
            <w:tcW w:w="992" w:type="dxa"/>
            <w:shd w:val="clear" w:color="auto" w:fill="auto"/>
            <w:noWrap/>
            <w:vAlign w:val="bottom"/>
            <w:hideMark/>
          </w:tcPr>
          <w:p w14:paraId="5938D33B" w14:textId="77777777" w:rsidR="00D835D7" w:rsidRPr="00D835D7" w:rsidRDefault="00D835D7" w:rsidP="00D835D7">
            <w:pPr>
              <w:jc w:val="right"/>
              <w:rPr>
                <w:color w:val="000000"/>
                <w:sz w:val="20"/>
                <w:szCs w:val="20"/>
              </w:rPr>
            </w:pPr>
            <w:r w:rsidRPr="00D835D7">
              <w:rPr>
                <w:color w:val="000000"/>
                <w:sz w:val="20"/>
                <w:szCs w:val="20"/>
              </w:rPr>
              <w:t>40.372</w:t>
            </w:r>
          </w:p>
        </w:tc>
        <w:tc>
          <w:tcPr>
            <w:tcW w:w="955" w:type="dxa"/>
            <w:shd w:val="clear" w:color="auto" w:fill="auto"/>
            <w:noWrap/>
            <w:vAlign w:val="bottom"/>
            <w:hideMark/>
          </w:tcPr>
          <w:p w14:paraId="740C562C" w14:textId="77777777" w:rsidR="00D835D7" w:rsidRPr="00D835D7" w:rsidRDefault="00D835D7" w:rsidP="00D835D7">
            <w:pPr>
              <w:jc w:val="right"/>
              <w:rPr>
                <w:color w:val="000000"/>
                <w:sz w:val="20"/>
                <w:szCs w:val="20"/>
              </w:rPr>
            </w:pPr>
            <w:r w:rsidRPr="00D835D7">
              <w:rPr>
                <w:color w:val="000000"/>
                <w:sz w:val="20"/>
                <w:szCs w:val="20"/>
              </w:rPr>
              <w:t>8.255</w:t>
            </w:r>
          </w:p>
        </w:tc>
        <w:tc>
          <w:tcPr>
            <w:tcW w:w="888" w:type="dxa"/>
            <w:shd w:val="clear" w:color="auto" w:fill="auto"/>
            <w:noWrap/>
            <w:vAlign w:val="bottom"/>
            <w:hideMark/>
          </w:tcPr>
          <w:p w14:paraId="1852CABA" w14:textId="77777777" w:rsidR="00D835D7" w:rsidRPr="00D835D7" w:rsidRDefault="00D835D7" w:rsidP="00D835D7">
            <w:pPr>
              <w:jc w:val="right"/>
              <w:rPr>
                <w:color w:val="000000"/>
                <w:sz w:val="20"/>
                <w:szCs w:val="20"/>
              </w:rPr>
            </w:pPr>
            <w:r w:rsidRPr="00D835D7">
              <w:rPr>
                <w:color w:val="000000"/>
                <w:sz w:val="20"/>
                <w:szCs w:val="20"/>
              </w:rPr>
              <w:t>22.881</w:t>
            </w:r>
          </w:p>
        </w:tc>
        <w:tc>
          <w:tcPr>
            <w:tcW w:w="851" w:type="dxa"/>
            <w:shd w:val="clear" w:color="auto" w:fill="auto"/>
            <w:noWrap/>
            <w:vAlign w:val="bottom"/>
            <w:hideMark/>
          </w:tcPr>
          <w:p w14:paraId="3B37F50C" w14:textId="77777777" w:rsidR="00D835D7" w:rsidRPr="00D835D7" w:rsidRDefault="00D835D7" w:rsidP="00D835D7">
            <w:pPr>
              <w:jc w:val="right"/>
              <w:rPr>
                <w:color w:val="000000"/>
                <w:sz w:val="20"/>
                <w:szCs w:val="20"/>
              </w:rPr>
            </w:pPr>
            <w:r w:rsidRPr="00D835D7">
              <w:rPr>
                <w:color w:val="000000"/>
                <w:sz w:val="20"/>
                <w:szCs w:val="20"/>
              </w:rPr>
              <w:t>0.720</w:t>
            </w:r>
          </w:p>
        </w:tc>
      </w:tr>
      <w:tr w:rsidR="00D835D7" w:rsidRPr="00D835D7" w14:paraId="2643839E" w14:textId="77777777" w:rsidTr="00D835D7">
        <w:trPr>
          <w:trHeight w:val="320"/>
        </w:trPr>
        <w:tc>
          <w:tcPr>
            <w:tcW w:w="516" w:type="dxa"/>
            <w:shd w:val="clear" w:color="auto" w:fill="auto"/>
            <w:noWrap/>
            <w:vAlign w:val="bottom"/>
            <w:hideMark/>
          </w:tcPr>
          <w:p w14:paraId="34A1CF4C" w14:textId="77777777" w:rsidR="00D835D7" w:rsidRPr="00D835D7" w:rsidRDefault="00D835D7" w:rsidP="00D835D7">
            <w:pPr>
              <w:jc w:val="right"/>
              <w:rPr>
                <w:color w:val="000000"/>
                <w:sz w:val="20"/>
                <w:szCs w:val="20"/>
              </w:rPr>
            </w:pPr>
            <w:r w:rsidRPr="00D835D7">
              <w:rPr>
                <w:color w:val="000000"/>
                <w:sz w:val="20"/>
                <w:szCs w:val="20"/>
              </w:rPr>
              <w:t>95</w:t>
            </w:r>
          </w:p>
        </w:tc>
        <w:tc>
          <w:tcPr>
            <w:tcW w:w="2461" w:type="dxa"/>
            <w:shd w:val="clear" w:color="auto" w:fill="auto"/>
            <w:noWrap/>
            <w:vAlign w:val="bottom"/>
            <w:hideMark/>
          </w:tcPr>
          <w:p w14:paraId="3E9A64E9"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441E115E" w14:textId="77777777" w:rsidR="00D835D7" w:rsidRPr="00D835D7" w:rsidRDefault="00D835D7" w:rsidP="00D835D7">
            <w:pPr>
              <w:rPr>
                <w:sz w:val="20"/>
                <w:szCs w:val="20"/>
              </w:rPr>
            </w:pPr>
          </w:p>
        </w:tc>
        <w:tc>
          <w:tcPr>
            <w:tcW w:w="879" w:type="dxa"/>
            <w:shd w:val="clear" w:color="auto" w:fill="auto"/>
            <w:noWrap/>
            <w:vAlign w:val="bottom"/>
            <w:hideMark/>
          </w:tcPr>
          <w:p w14:paraId="508D0B01" w14:textId="77777777" w:rsidR="00D835D7" w:rsidRPr="00D835D7" w:rsidRDefault="00D835D7" w:rsidP="00D835D7">
            <w:pPr>
              <w:jc w:val="right"/>
              <w:rPr>
                <w:color w:val="000000"/>
                <w:sz w:val="20"/>
                <w:szCs w:val="20"/>
              </w:rPr>
            </w:pPr>
            <w:r w:rsidRPr="00D835D7">
              <w:rPr>
                <w:color w:val="000000"/>
                <w:sz w:val="20"/>
                <w:szCs w:val="20"/>
              </w:rPr>
              <w:t>2020</w:t>
            </w:r>
          </w:p>
        </w:tc>
        <w:tc>
          <w:tcPr>
            <w:tcW w:w="866" w:type="dxa"/>
            <w:shd w:val="clear" w:color="auto" w:fill="auto"/>
            <w:noWrap/>
            <w:vAlign w:val="bottom"/>
            <w:hideMark/>
          </w:tcPr>
          <w:p w14:paraId="4DEC069F" w14:textId="77777777" w:rsidR="00D835D7" w:rsidRPr="00D835D7" w:rsidRDefault="00D835D7" w:rsidP="00D835D7">
            <w:pPr>
              <w:jc w:val="right"/>
              <w:rPr>
                <w:color w:val="000000"/>
                <w:sz w:val="20"/>
                <w:szCs w:val="20"/>
              </w:rPr>
            </w:pPr>
            <w:r w:rsidRPr="00D835D7">
              <w:rPr>
                <w:color w:val="000000"/>
                <w:sz w:val="20"/>
                <w:szCs w:val="20"/>
              </w:rPr>
              <w:t>7.730</w:t>
            </w:r>
          </w:p>
        </w:tc>
        <w:tc>
          <w:tcPr>
            <w:tcW w:w="992" w:type="dxa"/>
            <w:shd w:val="clear" w:color="auto" w:fill="auto"/>
            <w:noWrap/>
            <w:vAlign w:val="bottom"/>
            <w:hideMark/>
          </w:tcPr>
          <w:p w14:paraId="72C6D2C2" w14:textId="77777777" w:rsidR="00D835D7" w:rsidRPr="00D835D7" w:rsidRDefault="00D835D7" w:rsidP="00D835D7">
            <w:pPr>
              <w:jc w:val="right"/>
              <w:rPr>
                <w:color w:val="000000"/>
                <w:sz w:val="20"/>
                <w:szCs w:val="20"/>
              </w:rPr>
            </w:pPr>
            <w:r w:rsidRPr="00D835D7">
              <w:rPr>
                <w:color w:val="000000"/>
                <w:sz w:val="20"/>
                <w:szCs w:val="20"/>
              </w:rPr>
              <w:t>52.922</w:t>
            </w:r>
          </w:p>
        </w:tc>
        <w:tc>
          <w:tcPr>
            <w:tcW w:w="992" w:type="dxa"/>
            <w:shd w:val="clear" w:color="auto" w:fill="auto"/>
            <w:noWrap/>
            <w:vAlign w:val="bottom"/>
            <w:hideMark/>
          </w:tcPr>
          <w:p w14:paraId="509043E0" w14:textId="77777777" w:rsidR="00D835D7" w:rsidRPr="00D835D7" w:rsidRDefault="00D835D7" w:rsidP="00D835D7">
            <w:pPr>
              <w:jc w:val="right"/>
              <w:rPr>
                <w:color w:val="000000"/>
                <w:sz w:val="20"/>
                <w:szCs w:val="20"/>
              </w:rPr>
            </w:pPr>
            <w:r w:rsidRPr="00D835D7">
              <w:rPr>
                <w:color w:val="000000"/>
                <w:sz w:val="20"/>
                <w:szCs w:val="20"/>
              </w:rPr>
              <w:t>31.800</w:t>
            </w:r>
          </w:p>
        </w:tc>
        <w:tc>
          <w:tcPr>
            <w:tcW w:w="955" w:type="dxa"/>
            <w:shd w:val="clear" w:color="auto" w:fill="auto"/>
            <w:noWrap/>
            <w:vAlign w:val="bottom"/>
            <w:hideMark/>
          </w:tcPr>
          <w:p w14:paraId="4988DBB0" w14:textId="77777777" w:rsidR="00D835D7" w:rsidRPr="00D835D7" w:rsidRDefault="00D835D7" w:rsidP="00D835D7">
            <w:pPr>
              <w:jc w:val="right"/>
              <w:rPr>
                <w:color w:val="000000"/>
                <w:sz w:val="20"/>
                <w:szCs w:val="20"/>
              </w:rPr>
            </w:pPr>
            <w:r w:rsidRPr="00D835D7">
              <w:rPr>
                <w:color w:val="000000"/>
                <w:sz w:val="20"/>
                <w:szCs w:val="20"/>
              </w:rPr>
              <w:t>8.672</w:t>
            </w:r>
          </w:p>
        </w:tc>
        <w:tc>
          <w:tcPr>
            <w:tcW w:w="888" w:type="dxa"/>
            <w:shd w:val="clear" w:color="auto" w:fill="auto"/>
            <w:noWrap/>
            <w:vAlign w:val="bottom"/>
            <w:hideMark/>
          </w:tcPr>
          <w:p w14:paraId="2260DDAF" w14:textId="77777777" w:rsidR="00D835D7" w:rsidRPr="00D835D7" w:rsidRDefault="00D835D7" w:rsidP="00D835D7">
            <w:pPr>
              <w:jc w:val="right"/>
              <w:rPr>
                <w:color w:val="000000"/>
                <w:sz w:val="20"/>
                <w:szCs w:val="20"/>
              </w:rPr>
            </w:pPr>
            <w:r w:rsidRPr="00D835D7">
              <w:rPr>
                <w:color w:val="000000"/>
                <w:sz w:val="20"/>
                <w:szCs w:val="20"/>
              </w:rPr>
              <w:t>22.939</w:t>
            </w:r>
          </w:p>
        </w:tc>
        <w:tc>
          <w:tcPr>
            <w:tcW w:w="851" w:type="dxa"/>
            <w:shd w:val="clear" w:color="auto" w:fill="auto"/>
            <w:noWrap/>
            <w:vAlign w:val="bottom"/>
            <w:hideMark/>
          </w:tcPr>
          <w:p w14:paraId="792547E1" w14:textId="77777777" w:rsidR="00D835D7" w:rsidRPr="00D835D7" w:rsidRDefault="00D835D7" w:rsidP="00D835D7">
            <w:pPr>
              <w:jc w:val="right"/>
              <w:rPr>
                <w:color w:val="000000"/>
                <w:sz w:val="20"/>
                <w:szCs w:val="20"/>
              </w:rPr>
            </w:pPr>
            <w:r w:rsidRPr="00D835D7">
              <w:rPr>
                <w:color w:val="000000"/>
                <w:sz w:val="20"/>
                <w:szCs w:val="20"/>
              </w:rPr>
              <w:t>0.400</w:t>
            </w:r>
          </w:p>
        </w:tc>
      </w:tr>
      <w:tr w:rsidR="00D835D7" w:rsidRPr="00D835D7" w14:paraId="72315C09" w14:textId="77777777" w:rsidTr="00D835D7">
        <w:trPr>
          <w:trHeight w:val="320"/>
        </w:trPr>
        <w:tc>
          <w:tcPr>
            <w:tcW w:w="516" w:type="dxa"/>
            <w:shd w:val="clear" w:color="auto" w:fill="auto"/>
            <w:noWrap/>
            <w:vAlign w:val="bottom"/>
            <w:hideMark/>
          </w:tcPr>
          <w:p w14:paraId="071D0810" w14:textId="77777777" w:rsidR="00D835D7" w:rsidRPr="00D835D7" w:rsidRDefault="00D835D7" w:rsidP="00D835D7">
            <w:pPr>
              <w:jc w:val="right"/>
              <w:rPr>
                <w:color w:val="000000"/>
                <w:sz w:val="20"/>
                <w:szCs w:val="20"/>
              </w:rPr>
            </w:pPr>
            <w:r w:rsidRPr="00D835D7">
              <w:rPr>
                <w:color w:val="000000"/>
                <w:sz w:val="20"/>
                <w:szCs w:val="20"/>
              </w:rPr>
              <w:t>96</w:t>
            </w:r>
          </w:p>
        </w:tc>
        <w:tc>
          <w:tcPr>
            <w:tcW w:w="2461" w:type="dxa"/>
            <w:shd w:val="clear" w:color="auto" w:fill="auto"/>
            <w:noWrap/>
            <w:vAlign w:val="bottom"/>
            <w:hideMark/>
          </w:tcPr>
          <w:p w14:paraId="7FCB021C" w14:textId="77777777" w:rsidR="00D835D7" w:rsidRPr="00D835D7" w:rsidRDefault="00D835D7" w:rsidP="00D835D7">
            <w:pPr>
              <w:rPr>
                <w:color w:val="000000"/>
                <w:sz w:val="20"/>
                <w:szCs w:val="20"/>
              </w:rPr>
            </w:pPr>
            <w:r w:rsidRPr="00D835D7">
              <w:rPr>
                <w:color w:val="000000"/>
                <w:sz w:val="20"/>
                <w:szCs w:val="20"/>
              </w:rPr>
              <w:t>INDOFARMA</w:t>
            </w:r>
          </w:p>
        </w:tc>
        <w:tc>
          <w:tcPr>
            <w:tcW w:w="817" w:type="dxa"/>
            <w:shd w:val="clear" w:color="auto" w:fill="auto"/>
            <w:noWrap/>
            <w:vAlign w:val="bottom"/>
            <w:hideMark/>
          </w:tcPr>
          <w:p w14:paraId="2A1CE422" w14:textId="77777777" w:rsidR="00D835D7" w:rsidRPr="00D835D7" w:rsidRDefault="00D835D7" w:rsidP="00D835D7">
            <w:pPr>
              <w:rPr>
                <w:color w:val="000000"/>
                <w:sz w:val="20"/>
                <w:szCs w:val="20"/>
              </w:rPr>
            </w:pPr>
            <w:r w:rsidRPr="00D835D7">
              <w:rPr>
                <w:color w:val="000000"/>
                <w:sz w:val="20"/>
                <w:szCs w:val="20"/>
              </w:rPr>
              <w:t>INAF</w:t>
            </w:r>
          </w:p>
        </w:tc>
        <w:tc>
          <w:tcPr>
            <w:tcW w:w="879" w:type="dxa"/>
            <w:shd w:val="clear" w:color="auto" w:fill="auto"/>
            <w:noWrap/>
            <w:vAlign w:val="bottom"/>
            <w:hideMark/>
          </w:tcPr>
          <w:p w14:paraId="3168BED9" w14:textId="77777777" w:rsidR="00D835D7" w:rsidRPr="00D835D7" w:rsidRDefault="00D835D7" w:rsidP="00D835D7">
            <w:pPr>
              <w:jc w:val="right"/>
              <w:rPr>
                <w:color w:val="000000"/>
                <w:sz w:val="20"/>
                <w:szCs w:val="20"/>
              </w:rPr>
            </w:pPr>
            <w:r w:rsidRPr="00D835D7">
              <w:rPr>
                <w:color w:val="000000"/>
                <w:sz w:val="20"/>
                <w:szCs w:val="20"/>
              </w:rPr>
              <w:t>2016</w:t>
            </w:r>
          </w:p>
        </w:tc>
        <w:tc>
          <w:tcPr>
            <w:tcW w:w="866" w:type="dxa"/>
            <w:shd w:val="clear" w:color="auto" w:fill="auto"/>
            <w:noWrap/>
            <w:vAlign w:val="bottom"/>
            <w:hideMark/>
          </w:tcPr>
          <w:p w14:paraId="1A6E6426" w14:textId="77777777" w:rsidR="00D835D7" w:rsidRPr="00D835D7" w:rsidRDefault="00D835D7" w:rsidP="00D835D7">
            <w:pPr>
              <w:jc w:val="right"/>
              <w:rPr>
                <w:color w:val="000000"/>
                <w:sz w:val="20"/>
                <w:szCs w:val="20"/>
              </w:rPr>
            </w:pPr>
            <w:r w:rsidRPr="00D835D7">
              <w:rPr>
                <w:color w:val="000000"/>
                <w:sz w:val="20"/>
                <w:szCs w:val="20"/>
              </w:rPr>
              <w:t>2.460</w:t>
            </w:r>
          </w:p>
        </w:tc>
        <w:tc>
          <w:tcPr>
            <w:tcW w:w="992" w:type="dxa"/>
            <w:shd w:val="clear" w:color="auto" w:fill="auto"/>
            <w:noWrap/>
            <w:vAlign w:val="bottom"/>
            <w:hideMark/>
          </w:tcPr>
          <w:p w14:paraId="1804CD10" w14:textId="77777777" w:rsidR="00D835D7" w:rsidRPr="00D835D7" w:rsidRDefault="00D835D7" w:rsidP="00D835D7">
            <w:pPr>
              <w:jc w:val="right"/>
              <w:rPr>
                <w:color w:val="000000"/>
                <w:sz w:val="20"/>
                <w:szCs w:val="20"/>
              </w:rPr>
            </w:pPr>
            <w:r w:rsidRPr="00D835D7">
              <w:rPr>
                <w:color w:val="000000"/>
                <w:sz w:val="20"/>
                <w:szCs w:val="20"/>
              </w:rPr>
              <w:t>29.781</w:t>
            </w:r>
          </w:p>
        </w:tc>
        <w:tc>
          <w:tcPr>
            <w:tcW w:w="992" w:type="dxa"/>
            <w:shd w:val="clear" w:color="auto" w:fill="auto"/>
            <w:noWrap/>
            <w:vAlign w:val="bottom"/>
            <w:hideMark/>
          </w:tcPr>
          <w:p w14:paraId="0B3BAEB1" w14:textId="77777777" w:rsidR="00D835D7" w:rsidRPr="00D835D7" w:rsidRDefault="00D835D7" w:rsidP="00D835D7">
            <w:pPr>
              <w:jc w:val="right"/>
              <w:rPr>
                <w:color w:val="000000"/>
                <w:sz w:val="20"/>
                <w:szCs w:val="20"/>
              </w:rPr>
            </w:pPr>
            <w:r w:rsidRPr="00D835D7">
              <w:rPr>
                <w:color w:val="000000"/>
                <w:sz w:val="20"/>
                <w:szCs w:val="20"/>
              </w:rPr>
              <w:t>7.095</w:t>
            </w:r>
          </w:p>
        </w:tc>
        <w:tc>
          <w:tcPr>
            <w:tcW w:w="955" w:type="dxa"/>
            <w:shd w:val="clear" w:color="auto" w:fill="auto"/>
            <w:noWrap/>
            <w:vAlign w:val="bottom"/>
            <w:hideMark/>
          </w:tcPr>
          <w:p w14:paraId="0BA9618B" w14:textId="77777777" w:rsidR="00D835D7" w:rsidRPr="00D835D7" w:rsidRDefault="00D835D7" w:rsidP="00D835D7">
            <w:pPr>
              <w:jc w:val="right"/>
              <w:rPr>
                <w:color w:val="000000"/>
                <w:sz w:val="20"/>
                <w:szCs w:val="20"/>
              </w:rPr>
            </w:pPr>
            <w:r w:rsidRPr="00D835D7">
              <w:rPr>
                <w:color w:val="000000"/>
                <w:sz w:val="20"/>
                <w:szCs w:val="20"/>
              </w:rPr>
              <w:t>4.532</w:t>
            </w:r>
          </w:p>
        </w:tc>
        <w:tc>
          <w:tcPr>
            <w:tcW w:w="888" w:type="dxa"/>
            <w:shd w:val="clear" w:color="auto" w:fill="auto"/>
            <w:noWrap/>
            <w:vAlign w:val="bottom"/>
            <w:hideMark/>
          </w:tcPr>
          <w:p w14:paraId="7C0FCF89" w14:textId="77777777" w:rsidR="00D835D7" w:rsidRPr="00D835D7" w:rsidRDefault="00D835D7" w:rsidP="00D835D7">
            <w:pPr>
              <w:jc w:val="right"/>
              <w:rPr>
                <w:color w:val="000000"/>
                <w:sz w:val="20"/>
                <w:szCs w:val="20"/>
              </w:rPr>
            </w:pPr>
            <w:r w:rsidRPr="00D835D7">
              <w:rPr>
                <w:color w:val="000000"/>
                <w:sz w:val="20"/>
                <w:szCs w:val="20"/>
              </w:rPr>
              <w:t>21.019</w:t>
            </w:r>
          </w:p>
        </w:tc>
        <w:tc>
          <w:tcPr>
            <w:tcW w:w="851" w:type="dxa"/>
            <w:shd w:val="clear" w:color="auto" w:fill="auto"/>
            <w:noWrap/>
            <w:vAlign w:val="bottom"/>
            <w:hideMark/>
          </w:tcPr>
          <w:p w14:paraId="0599A3E6" w14:textId="77777777" w:rsidR="00D835D7" w:rsidRPr="00D835D7" w:rsidRDefault="00D835D7" w:rsidP="00D835D7">
            <w:pPr>
              <w:jc w:val="right"/>
              <w:rPr>
                <w:color w:val="000000"/>
                <w:sz w:val="20"/>
                <w:szCs w:val="20"/>
              </w:rPr>
            </w:pPr>
            <w:r w:rsidRPr="00D835D7">
              <w:rPr>
                <w:color w:val="000000"/>
                <w:sz w:val="20"/>
                <w:szCs w:val="20"/>
              </w:rPr>
              <w:t>42.260</w:t>
            </w:r>
          </w:p>
        </w:tc>
      </w:tr>
      <w:tr w:rsidR="00D835D7" w:rsidRPr="00D835D7" w14:paraId="30CE4614" w14:textId="77777777" w:rsidTr="00D835D7">
        <w:trPr>
          <w:trHeight w:val="320"/>
        </w:trPr>
        <w:tc>
          <w:tcPr>
            <w:tcW w:w="516" w:type="dxa"/>
            <w:shd w:val="clear" w:color="auto" w:fill="auto"/>
            <w:noWrap/>
            <w:vAlign w:val="bottom"/>
            <w:hideMark/>
          </w:tcPr>
          <w:p w14:paraId="6AA4A8EC" w14:textId="77777777" w:rsidR="00D835D7" w:rsidRPr="00D835D7" w:rsidRDefault="00D835D7" w:rsidP="00D835D7">
            <w:pPr>
              <w:jc w:val="right"/>
              <w:rPr>
                <w:color w:val="000000"/>
                <w:sz w:val="20"/>
                <w:szCs w:val="20"/>
              </w:rPr>
            </w:pPr>
            <w:r w:rsidRPr="00D835D7">
              <w:rPr>
                <w:color w:val="000000"/>
                <w:sz w:val="20"/>
                <w:szCs w:val="20"/>
              </w:rPr>
              <w:t>97</w:t>
            </w:r>
          </w:p>
        </w:tc>
        <w:tc>
          <w:tcPr>
            <w:tcW w:w="2461" w:type="dxa"/>
            <w:shd w:val="clear" w:color="auto" w:fill="auto"/>
            <w:noWrap/>
            <w:vAlign w:val="bottom"/>
            <w:hideMark/>
          </w:tcPr>
          <w:p w14:paraId="49F1560D"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4A7F1547" w14:textId="77777777" w:rsidR="00D835D7" w:rsidRPr="00D835D7" w:rsidRDefault="00D835D7" w:rsidP="00D835D7">
            <w:pPr>
              <w:rPr>
                <w:sz w:val="20"/>
                <w:szCs w:val="20"/>
              </w:rPr>
            </w:pPr>
          </w:p>
        </w:tc>
        <w:tc>
          <w:tcPr>
            <w:tcW w:w="879" w:type="dxa"/>
            <w:shd w:val="clear" w:color="auto" w:fill="auto"/>
            <w:noWrap/>
            <w:vAlign w:val="bottom"/>
            <w:hideMark/>
          </w:tcPr>
          <w:p w14:paraId="0860157F" w14:textId="77777777" w:rsidR="00D835D7" w:rsidRPr="00D835D7" w:rsidRDefault="00D835D7" w:rsidP="00D835D7">
            <w:pPr>
              <w:jc w:val="right"/>
              <w:rPr>
                <w:color w:val="000000"/>
                <w:sz w:val="20"/>
                <w:szCs w:val="20"/>
              </w:rPr>
            </w:pPr>
            <w:r w:rsidRPr="00D835D7">
              <w:rPr>
                <w:color w:val="000000"/>
                <w:sz w:val="20"/>
                <w:szCs w:val="20"/>
              </w:rPr>
              <w:t>2017</w:t>
            </w:r>
          </w:p>
        </w:tc>
        <w:tc>
          <w:tcPr>
            <w:tcW w:w="866" w:type="dxa"/>
            <w:shd w:val="clear" w:color="auto" w:fill="auto"/>
            <w:noWrap/>
            <w:vAlign w:val="bottom"/>
            <w:hideMark/>
          </w:tcPr>
          <w:p w14:paraId="69254E4D" w14:textId="77777777" w:rsidR="00D835D7" w:rsidRPr="00D835D7" w:rsidRDefault="00D835D7" w:rsidP="00D835D7">
            <w:pPr>
              <w:jc w:val="right"/>
              <w:rPr>
                <w:color w:val="000000"/>
                <w:sz w:val="20"/>
                <w:szCs w:val="20"/>
              </w:rPr>
            </w:pPr>
            <w:r w:rsidRPr="00D835D7">
              <w:rPr>
                <w:color w:val="000000"/>
                <w:sz w:val="20"/>
                <w:szCs w:val="20"/>
              </w:rPr>
              <w:t>0.440</w:t>
            </w:r>
          </w:p>
        </w:tc>
        <w:tc>
          <w:tcPr>
            <w:tcW w:w="992" w:type="dxa"/>
            <w:shd w:val="clear" w:color="auto" w:fill="auto"/>
            <w:noWrap/>
            <w:vAlign w:val="bottom"/>
            <w:hideMark/>
          </w:tcPr>
          <w:p w14:paraId="5739BD68" w14:textId="77777777" w:rsidR="00D835D7" w:rsidRPr="00D835D7" w:rsidRDefault="00D835D7" w:rsidP="00D835D7">
            <w:pPr>
              <w:jc w:val="right"/>
              <w:rPr>
                <w:color w:val="000000"/>
                <w:sz w:val="20"/>
                <w:szCs w:val="20"/>
              </w:rPr>
            </w:pPr>
            <w:r w:rsidRPr="00D835D7">
              <w:rPr>
                <w:color w:val="000000"/>
                <w:sz w:val="20"/>
                <w:szCs w:val="20"/>
              </w:rPr>
              <w:t>15.183</w:t>
            </w:r>
          </w:p>
        </w:tc>
        <w:tc>
          <w:tcPr>
            <w:tcW w:w="992" w:type="dxa"/>
            <w:shd w:val="clear" w:color="auto" w:fill="auto"/>
            <w:noWrap/>
            <w:vAlign w:val="bottom"/>
            <w:hideMark/>
          </w:tcPr>
          <w:p w14:paraId="5D242C06" w14:textId="77777777" w:rsidR="00D835D7" w:rsidRPr="00D835D7" w:rsidRDefault="00D835D7" w:rsidP="00D835D7">
            <w:pPr>
              <w:jc w:val="right"/>
              <w:rPr>
                <w:color w:val="000000"/>
                <w:sz w:val="20"/>
                <w:szCs w:val="20"/>
              </w:rPr>
            </w:pPr>
            <w:r w:rsidRPr="00D835D7">
              <w:rPr>
                <w:color w:val="000000"/>
                <w:sz w:val="20"/>
                <w:szCs w:val="20"/>
              </w:rPr>
              <w:t>5.146</w:t>
            </w:r>
          </w:p>
        </w:tc>
        <w:tc>
          <w:tcPr>
            <w:tcW w:w="955" w:type="dxa"/>
            <w:shd w:val="clear" w:color="auto" w:fill="auto"/>
            <w:noWrap/>
            <w:vAlign w:val="bottom"/>
            <w:hideMark/>
          </w:tcPr>
          <w:p w14:paraId="4FB9DBF0" w14:textId="77777777" w:rsidR="00D835D7" w:rsidRPr="00D835D7" w:rsidRDefault="00D835D7" w:rsidP="00D835D7">
            <w:pPr>
              <w:jc w:val="right"/>
              <w:rPr>
                <w:color w:val="000000"/>
                <w:sz w:val="20"/>
                <w:szCs w:val="20"/>
              </w:rPr>
            </w:pPr>
            <w:r w:rsidRPr="00D835D7">
              <w:rPr>
                <w:color w:val="000000"/>
                <w:sz w:val="20"/>
                <w:szCs w:val="20"/>
              </w:rPr>
              <w:t>5.251</w:t>
            </w:r>
          </w:p>
        </w:tc>
        <w:tc>
          <w:tcPr>
            <w:tcW w:w="888" w:type="dxa"/>
            <w:shd w:val="clear" w:color="auto" w:fill="auto"/>
            <w:noWrap/>
            <w:vAlign w:val="bottom"/>
            <w:hideMark/>
          </w:tcPr>
          <w:p w14:paraId="28376666" w14:textId="77777777" w:rsidR="00D835D7" w:rsidRPr="00D835D7" w:rsidRDefault="00D835D7" w:rsidP="00D835D7">
            <w:pPr>
              <w:jc w:val="right"/>
              <w:rPr>
                <w:color w:val="000000"/>
                <w:sz w:val="20"/>
                <w:szCs w:val="20"/>
              </w:rPr>
            </w:pPr>
            <w:r w:rsidRPr="00D835D7">
              <w:rPr>
                <w:color w:val="000000"/>
                <w:sz w:val="20"/>
                <w:szCs w:val="20"/>
              </w:rPr>
              <w:t>21.116</w:t>
            </w:r>
          </w:p>
        </w:tc>
        <w:tc>
          <w:tcPr>
            <w:tcW w:w="851" w:type="dxa"/>
            <w:shd w:val="clear" w:color="auto" w:fill="auto"/>
            <w:noWrap/>
            <w:vAlign w:val="bottom"/>
            <w:hideMark/>
          </w:tcPr>
          <w:p w14:paraId="70601338" w14:textId="77777777" w:rsidR="00D835D7" w:rsidRPr="00D835D7" w:rsidRDefault="00D835D7" w:rsidP="00D835D7">
            <w:pPr>
              <w:jc w:val="right"/>
              <w:rPr>
                <w:color w:val="000000"/>
                <w:sz w:val="20"/>
                <w:szCs w:val="20"/>
              </w:rPr>
            </w:pPr>
            <w:r w:rsidRPr="00D835D7">
              <w:rPr>
                <w:color w:val="000000"/>
                <w:sz w:val="20"/>
                <w:szCs w:val="20"/>
              </w:rPr>
              <w:t>48.440</w:t>
            </w:r>
          </w:p>
        </w:tc>
      </w:tr>
      <w:tr w:rsidR="00D835D7" w:rsidRPr="00D835D7" w14:paraId="13DEB2F1" w14:textId="77777777" w:rsidTr="00D835D7">
        <w:trPr>
          <w:trHeight w:val="320"/>
        </w:trPr>
        <w:tc>
          <w:tcPr>
            <w:tcW w:w="516" w:type="dxa"/>
            <w:shd w:val="clear" w:color="auto" w:fill="auto"/>
            <w:noWrap/>
            <w:vAlign w:val="bottom"/>
            <w:hideMark/>
          </w:tcPr>
          <w:p w14:paraId="7463351E" w14:textId="77777777" w:rsidR="00D835D7" w:rsidRPr="00D835D7" w:rsidRDefault="00D835D7" w:rsidP="00D835D7">
            <w:pPr>
              <w:jc w:val="right"/>
              <w:rPr>
                <w:color w:val="000000"/>
                <w:sz w:val="20"/>
                <w:szCs w:val="20"/>
              </w:rPr>
            </w:pPr>
            <w:r w:rsidRPr="00D835D7">
              <w:rPr>
                <w:color w:val="000000"/>
                <w:sz w:val="20"/>
                <w:szCs w:val="20"/>
              </w:rPr>
              <w:t>98</w:t>
            </w:r>
          </w:p>
        </w:tc>
        <w:tc>
          <w:tcPr>
            <w:tcW w:w="2461" w:type="dxa"/>
            <w:shd w:val="clear" w:color="auto" w:fill="auto"/>
            <w:noWrap/>
            <w:vAlign w:val="bottom"/>
            <w:hideMark/>
          </w:tcPr>
          <w:p w14:paraId="1CF9C785"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35680A77" w14:textId="77777777" w:rsidR="00D835D7" w:rsidRPr="00D835D7" w:rsidRDefault="00D835D7" w:rsidP="00D835D7">
            <w:pPr>
              <w:rPr>
                <w:sz w:val="20"/>
                <w:szCs w:val="20"/>
              </w:rPr>
            </w:pPr>
          </w:p>
        </w:tc>
        <w:tc>
          <w:tcPr>
            <w:tcW w:w="879" w:type="dxa"/>
            <w:shd w:val="clear" w:color="auto" w:fill="auto"/>
            <w:noWrap/>
            <w:vAlign w:val="bottom"/>
            <w:hideMark/>
          </w:tcPr>
          <w:p w14:paraId="73664634" w14:textId="77777777" w:rsidR="00D835D7" w:rsidRPr="00D835D7" w:rsidRDefault="00D835D7" w:rsidP="00D835D7">
            <w:pPr>
              <w:jc w:val="right"/>
              <w:rPr>
                <w:color w:val="000000"/>
                <w:sz w:val="20"/>
                <w:szCs w:val="20"/>
              </w:rPr>
            </w:pPr>
            <w:r w:rsidRPr="00D835D7">
              <w:rPr>
                <w:color w:val="000000"/>
                <w:sz w:val="20"/>
                <w:szCs w:val="20"/>
              </w:rPr>
              <w:t>2018</w:t>
            </w:r>
          </w:p>
        </w:tc>
        <w:tc>
          <w:tcPr>
            <w:tcW w:w="866" w:type="dxa"/>
            <w:shd w:val="clear" w:color="auto" w:fill="auto"/>
            <w:noWrap/>
            <w:vAlign w:val="bottom"/>
            <w:hideMark/>
          </w:tcPr>
          <w:p w14:paraId="35A023F7" w14:textId="77777777" w:rsidR="00D835D7" w:rsidRPr="00D835D7" w:rsidRDefault="00D835D7" w:rsidP="00D835D7">
            <w:pPr>
              <w:jc w:val="right"/>
              <w:rPr>
                <w:color w:val="000000"/>
                <w:sz w:val="20"/>
                <w:szCs w:val="20"/>
              </w:rPr>
            </w:pPr>
            <w:r w:rsidRPr="00D835D7">
              <w:rPr>
                <w:color w:val="000000"/>
                <w:sz w:val="20"/>
                <w:szCs w:val="20"/>
              </w:rPr>
              <w:t>1.290</w:t>
            </w:r>
          </w:p>
        </w:tc>
        <w:tc>
          <w:tcPr>
            <w:tcW w:w="992" w:type="dxa"/>
            <w:shd w:val="clear" w:color="auto" w:fill="auto"/>
            <w:noWrap/>
            <w:vAlign w:val="bottom"/>
            <w:hideMark/>
          </w:tcPr>
          <w:p w14:paraId="5B9083EF" w14:textId="77777777" w:rsidR="00D835D7" w:rsidRPr="00D835D7" w:rsidRDefault="00D835D7" w:rsidP="00D835D7">
            <w:pPr>
              <w:jc w:val="right"/>
              <w:rPr>
                <w:color w:val="000000"/>
                <w:sz w:val="20"/>
                <w:szCs w:val="20"/>
              </w:rPr>
            </w:pPr>
            <w:r w:rsidRPr="00D835D7">
              <w:rPr>
                <w:color w:val="000000"/>
                <w:sz w:val="20"/>
                <w:szCs w:val="20"/>
              </w:rPr>
              <w:t>12.318</w:t>
            </w:r>
          </w:p>
        </w:tc>
        <w:tc>
          <w:tcPr>
            <w:tcW w:w="992" w:type="dxa"/>
            <w:shd w:val="clear" w:color="auto" w:fill="auto"/>
            <w:noWrap/>
            <w:vAlign w:val="bottom"/>
            <w:hideMark/>
          </w:tcPr>
          <w:p w14:paraId="5222536C" w14:textId="77777777" w:rsidR="00D835D7" w:rsidRPr="00D835D7" w:rsidRDefault="00D835D7" w:rsidP="00D835D7">
            <w:pPr>
              <w:jc w:val="right"/>
              <w:rPr>
                <w:color w:val="000000"/>
                <w:sz w:val="20"/>
                <w:szCs w:val="20"/>
              </w:rPr>
            </w:pPr>
            <w:r w:rsidRPr="00D835D7">
              <w:rPr>
                <w:color w:val="000000"/>
                <w:sz w:val="20"/>
                <w:szCs w:val="20"/>
              </w:rPr>
              <w:t>9.333</w:t>
            </w:r>
          </w:p>
        </w:tc>
        <w:tc>
          <w:tcPr>
            <w:tcW w:w="955" w:type="dxa"/>
            <w:shd w:val="clear" w:color="auto" w:fill="auto"/>
            <w:noWrap/>
            <w:vAlign w:val="bottom"/>
            <w:hideMark/>
          </w:tcPr>
          <w:p w14:paraId="09E729C8" w14:textId="77777777" w:rsidR="00D835D7" w:rsidRPr="00D835D7" w:rsidRDefault="00D835D7" w:rsidP="00D835D7">
            <w:pPr>
              <w:jc w:val="right"/>
              <w:rPr>
                <w:color w:val="000000"/>
                <w:sz w:val="20"/>
                <w:szCs w:val="20"/>
              </w:rPr>
            </w:pPr>
            <w:r w:rsidRPr="00D835D7">
              <w:rPr>
                <w:color w:val="000000"/>
                <w:sz w:val="20"/>
                <w:szCs w:val="20"/>
              </w:rPr>
              <w:t>6.087</w:t>
            </w:r>
          </w:p>
        </w:tc>
        <w:tc>
          <w:tcPr>
            <w:tcW w:w="888" w:type="dxa"/>
            <w:shd w:val="clear" w:color="auto" w:fill="auto"/>
            <w:noWrap/>
            <w:vAlign w:val="bottom"/>
            <w:hideMark/>
          </w:tcPr>
          <w:p w14:paraId="043AA571" w14:textId="77777777" w:rsidR="00D835D7" w:rsidRPr="00D835D7" w:rsidRDefault="00D835D7" w:rsidP="00D835D7">
            <w:pPr>
              <w:jc w:val="right"/>
              <w:rPr>
                <w:color w:val="000000"/>
                <w:sz w:val="20"/>
                <w:szCs w:val="20"/>
              </w:rPr>
            </w:pPr>
            <w:r w:rsidRPr="00D835D7">
              <w:rPr>
                <w:color w:val="000000"/>
                <w:sz w:val="20"/>
                <w:szCs w:val="20"/>
              </w:rPr>
              <w:t>21.058</w:t>
            </w:r>
          </w:p>
        </w:tc>
        <w:tc>
          <w:tcPr>
            <w:tcW w:w="851" w:type="dxa"/>
            <w:shd w:val="clear" w:color="auto" w:fill="auto"/>
            <w:noWrap/>
            <w:vAlign w:val="bottom"/>
            <w:hideMark/>
          </w:tcPr>
          <w:p w14:paraId="58E993FA" w14:textId="77777777" w:rsidR="00D835D7" w:rsidRPr="00D835D7" w:rsidRDefault="00D835D7" w:rsidP="00D835D7">
            <w:pPr>
              <w:jc w:val="right"/>
              <w:rPr>
                <w:color w:val="000000"/>
                <w:sz w:val="20"/>
                <w:szCs w:val="20"/>
              </w:rPr>
            </w:pPr>
            <w:r w:rsidRPr="00D835D7">
              <w:rPr>
                <w:color w:val="000000"/>
                <w:sz w:val="20"/>
                <w:szCs w:val="20"/>
              </w:rPr>
              <w:t>52.920</w:t>
            </w:r>
          </w:p>
        </w:tc>
      </w:tr>
      <w:tr w:rsidR="00D835D7" w:rsidRPr="00D835D7" w14:paraId="7233D9B1" w14:textId="77777777" w:rsidTr="00D835D7">
        <w:trPr>
          <w:trHeight w:val="320"/>
        </w:trPr>
        <w:tc>
          <w:tcPr>
            <w:tcW w:w="516" w:type="dxa"/>
            <w:shd w:val="clear" w:color="auto" w:fill="auto"/>
            <w:noWrap/>
            <w:vAlign w:val="bottom"/>
            <w:hideMark/>
          </w:tcPr>
          <w:p w14:paraId="61838836" w14:textId="77777777" w:rsidR="00D835D7" w:rsidRPr="00D835D7" w:rsidRDefault="00D835D7" w:rsidP="00D835D7">
            <w:pPr>
              <w:jc w:val="right"/>
              <w:rPr>
                <w:color w:val="000000"/>
                <w:sz w:val="20"/>
                <w:szCs w:val="20"/>
              </w:rPr>
            </w:pPr>
            <w:r w:rsidRPr="00D835D7">
              <w:rPr>
                <w:color w:val="000000"/>
                <w:sz w:val="20"/>
                <w:szCs w:val="20"/>
              </w:rPr>
              <w:t>99</w:t>
            </w:r>
          </w:p>
        </w:tc>
        <w:tc>
          <w:tcPr>
            <w:tcW w:w="2461" w:type="dxa"/>
            <w:shd w:val="clear" w:color="auto" w:fill="auto"/>
            <w:noWrap/>
            <w:vAlign w:val="bottom"/>
            <w:hideMark/>
          </w:tcPr>
          <w:p w14:paraId="0E0D7675"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35861D21" w14:textId="77777777" w:rsidR="00D835D7" w:rsidRPr="00D835D7" w:rsidRDefault="00D835D7" w:rsidP="00D835D7">
            <w:pPr>
              <w:rPr>
                <w:sz w:val="20"/>
                <w:szCs w:val="20"/>
              </w:rPr>
            </w:pPr>
          </w:p>
        </w:tc>
        <w:tc>
          <w:tcPr>
            <w:tcW w:w="879" w:type="dxa"/>
            <w:shd w:val="clear" w:color="auto" w:fill="auto"/>
            <w:noWrap/>
            <w:vAlign w:val="bottom"/>
            <w:hideMark/>
          </w:tcPr>
          <w:p w14:paraId="75183E6C" w14:textId="77777777" w:rsidR="00D835D7" w:rsidRPr="00D835D7" w:rsidRDefault="00D835D7" w:rsidP="00D835D7">
            <w:pPr>
              <w:jc w:val="right"/>
              <w:rPr>
                <w:color w:val="000000"/>
                <w:sz w:val="20"/>
                <w:szCs w:val="20"/>
              </w:rPr>
            </w:pPr>
            <w:r w:rsidRPr="00D835D7">
              <w:rPr>
                <w:color w:val="000000"/>
                <w:sz w:val="20"/>
                <w:szCs w:val="20"/>
              </w:rPr>
              <w:t>2019</w:t>
            </w:r>
          </w:p>
        </w:tc>
        <w:tc>
          <w:tcPr>
            <w:tcW w:w="866" w:type="dxa"/>
            <w:shd w:val="clear" w:color="auto" w:fill="auto"/>
            <w:noWrap/>
            <w:vAlign w:val="bottom"/>
            <w:hideMark/>
          </w:tcPr>
          <w:p w14:paraId="3E1FA15B" w14:textId="77777777" w:rsidR="00D835D7" w:rsidRPr="00D835D7" w:rsidRDefault="00D835D7" w:rsidP="00D835D7">
            <w:pPr>
              <w:jc w:val="right"/>
              <w:rPr>
                <w:color w:val="000000"/>
                <w:sz w:val="20"/>
                <w:szCs w:val="20"/>
              </w:rPr>
            </w:pPr>
            <w:r w:rsidRPr="00D835D7">
              <w:rPr>
                <w:color w:val="000000"/>
                <w:sz w:val="20"/>
                <w:szCs w:val="20"/>
              </w:rPr>
              <w:t>2.760</w:t>
            </w:r>
          </w:p>
        </w:tc>
        <w:tc>
          <w:tcPr>
            <w:tcW w:w="992" w:type="dxa"/>
            <w:shd w:val="clear" w:color="auto" w:fill="auto"/>
            <w:noWrap/>
            <w:vAlign w:val="bottom"/>
            <w:hideMark/>
          </w:tcPr>
          <w:p w14:paraId="5E7DFE18" w14:textId="77777777" w:rsidR="00D835D7" w:rsidRPr="00D835D7" w:rsidRDefault="00D835D7" w:rsidP="00D835D7">
            <w:pPr>
              <w:jc w:val="right"/>
              <w:rPr>
                <w:color w:val="000000"/>
                <w:sz w:val="20"/>
                <w:szCs w:val="20"/>
              </w:rPr>
            </w:pPr>
            <w:r w:rsidRPr="00D835D7">
              <w:rPr>
                <w:color w:val="000000"/>
                <w:sz w:val="20"/>
                <w:szCs w:val="20"/>
              </w:rPr>
              <w:t>11.197</w:t>
            </w:r>
          </w:p>
        </w:tc>
        <w:tc>
          <w:tcPr>
            <w:tcW w:w="992" w:type="dxa"/>
            <w:shd w:val="clear" w:color="auto" w:fill="auto"/>
            <w:noWrap/>
            <w:vAlign w:val="bottom"/>
            <w:hideMark/>
          </w:tcPr>
          <w:p w14:paraId="2289B6FD" w14:textId="77777777" w:rsidR="00D835D7" w:rsidRPr="00D835D7" w:rsidRDefault="00D835D7" w:rsidP="00D835D7">
            <w:pPr>
              <w:jc w:val="right"/>
              <w:rPr>
                <w:color w:val="000000"/>
                <w:sz w:val="20"/>
                <w:szCs w:val="20"/>
              </w:rPr>
            </w:pPr>
            <w:r w:rsidRPr="00D835D7">
              <w:rPr>
                <w:color w:val="000000"/>
                <w:sz w:val="20"/>
                <w:szCs w:val="20"/>
              </w:rPr>
              <w:t>6.166</w:t>
            </w:r>
          </w:p>
        </w:tc>
        <w:tc>
          <w:tcPr>
            <w:tcW w:w="955" w:type="dxa"/>
            <w:shd w:val="clear" w:color="auto" w:fill="auto"/>
            <w:noWrap/>
            <w:vAlign w:val="bottom"/>
            <w:hideMark/>
          </w:tcPr>
          <w:p w14:paraId="183DBA57" w14:textId="77777777" w:rsidR="00D835D7" w:rsidRPr="00D835D7" w:rsidRDefault="00D835D7" w:rsidP="00D835D7">
            <w:pPr>
              <w:jc w:val="right"/>
              <w:rPr>
                <w:color w:val="000000"/>
                <w:sz w:val="20"/>
                <w:szCs w:val="20"/>
              </w:rPr>
            </w:pPr>
            <w:r w:rsidRPr="00D835D7">
              <w:rPr>
                <w:color w:val="000000"/>
                <w:sz w:val="20"/>
                <w:szCs w:val="20"/>
              </w:rPr>
              <w:t>7.299</w:t>
            </w:r>
          </w:p>
        </w:tc>
        <w:tc>
          <w:tcPr>
            <w:tcW w:w="888" w:type="dxa"/>
            <w:shd w:val="clear" w:color="auto" w:fill="auto"/>
            <w:noWrap/>
            <w:vAlign w:val="bottom"/>
            <w:hideMark/>
          </w:tcPr>
          <w:p w14:paraId="13225873" w14:textId="77777777" w:rsidR="00D835D7" w:rsidRPr="00D835D7" w:rsidRDefault="00D835D7" w:rsidP="00D835D7">
            <w:pPr>
              <w:jc w:val="right"/>
              <w:rPr>
                <w:color w:val="000000"/>
                <w:sz w:val="20"/>
                <w:szCs w:val="20"/>
              </w:rPr>
            </w:pPr>
            <w:r w:rsidRPr="00D835D7">
              <w:rPr>
                <w:color w:val="000000"/>
                <w:sz w:val="20"/>
                <w:szCs w:val="20"/>
              </w:rPr>
              <w:t>21.014</w:t>
            </w:r>
          </w:p>
        </w:tc>
        <w:tc>
          <w:tcPr>
            <w:tcW w:w="851" w:type="dxa"/>
            <w:shd w:val="clear" w:color="auto" w:fill="auto"/>
            <w:noWrap/>
            <w:vAlign w:val="bottom"/>
            <w:hideMark/>
          </w:tcPr>
          <w:p w14:paraId="27A7FA23" w14:textId="77777777" w:rsidR="00D835D7" w:rsidRPr="00D835D7" w:rsidRDefault="00D835D7" w:rsidP="00D835D7">
            <w:pPr>
              <w:jc w:val="right"/>
              <w:rPr>
                <w:color w:val="000000"/>
                <w:sz w:val="20"/>
                <w:szCs w:val="20"/>
              </w:rPr>
            </w:pPr>
            <w:r w:rsidRPr="00D835D7">
              <w:rPr>
                <w:color w:val="000000"/>
                <w:sz w:val="20"/>
                <w:szCs w:val="20"/>
              </w:rPr>
              <w:t>48.910</w:t>
            </w:r>
          </w:p>
        </w:tc>
      </w:tr>
      <w:tr w:rsidR="00D835D7" w:rsidRPr="00D835D7" w14:paraId="4C9677F7" w14:textId="77777777" w:rsidTr="00D835D7">
        <w:trPr>
          <w:trHeight w:val="320"/>
        </w:trPr>
        <w:tc>
          <w:tcPr>
            <w:tcW w:w="516" w:type="dxa"/>
            <w:shd w:val="clear" w:color="auto" w:fill="auto"/>
            <w:noWrap/>
            <w:vAlign w:val="bottom"/>
            <w:hideMark/>
          </w:tcPr>
          <w:p w14:paraId="4A33585B" w14:textId="77777777" w:rsidR="00D835D7" w:rsidRPr="00D835D7" w:rsidRDefault="00D835D7" w:rsidP="00D835D7">
            <w:pPr>
              <w:jc w:val="right"/>
              <w:rPr>
                <w:color w:val="000000"/>
                <w:sz w:val="20"/>
                <w:szCs w:val="20"/>
              </w:rPr>
            </w:pPr>
            <w:r w:rsidRPr="00D835D7">
              <w:rPr>
                <w:color w:val="000000"/>
                <w:sz w:val="20"/>
                <w:szCs w:val="20"/>
              </w:rPr>
              <w:t>100</w:t>
            </w:r>
          </w:p>
        </w:tc>
        <w:tc>
          <w:tcPr>
            <w:tcW w:w="2461" w:type="dxa"/>
            <w:shd w:val="clear" w:color="auto" w:fill="auto"/>
            <w:noWrap/>
            <w:vAlign w:val="bottom"/>
            <w:hideMark/>
          </w:tcPr>
          <w:p w14:paraId="2ED17B0B"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356A229F" w14:textId="77777777" w:rsidR="00D835D7" w:rsidRPr="00D835D7" w:rsidRDefault="00D835D7" w:rsidP="00D835D7">
            <w:pPr>
              <w:rPr>
                <w:sz w:val="20"/>
                <w:szCs w:val="20"/>
              </w:rPr>
            </w:pPr>
          </w:p>
        </w:tc>
        <w:tc>
          <w:tcPr>
            <w:tcW w:w="879" w:type="dxa"/>
            <w:shd w:val="clear" w:color="auto" w:fill="auto"/>
            <w:noWrap/>
            <w:vAlign w:val="bottom"/>
            <w:hideMark/>
          </w:tcPr>
          <w:p w14:paraId="43BF0E7F" w14:textId="77777777" w:rsidR="00D835D7" w:rsidRPr="00D835D7" w:rsidRDefault="00D835D7" w:rsidP="00D835D7">
            <w:pPr>
              <w:jc w:val="right"/>
              <w:rPr>
                <w:color w:val="000000"/>
                <w:sz w:val="20"/>
                <w:szCs w:val="20"/>
              </w:rPr>
            </w:pPr>
            <w:r w:rsidRPr="00D835D7">
              <w:rPr>
                <w:color w:val="000000"/>
                <w:sz w:val="20"/>
                <w:szCs w:val="20"/>
              </w:rPr>
              <w:t>2020</w:t>
            </w:r>
          </w:p>
        </w:tc>
        <w:tc>
          <w:tcPr>
            <w:tcW w:w="866" w:type="dxa"/>
            <w:shd w:val="clear" w:color="auto" w:fill="auto"/>
            <w:noWrap/>
            <w:vAlign w:val="bottom"/>
            <w:hideMark/>
          </w:tcPr>
          <w:p w14:paraId="139BE4B9" w14:textId="77777777" w:rsidR="00D835D7" w:rsidRPr="00D835D7" w:rsidRDefault="00D835D7" w:rsidP="00D835D7">
            <w:pPr>
              <w:jc w:val="right"/>
              <w:rPr>
                <w:color w:val="000000"/>
                <w:sz w:val="20"/>
                <w:szCs w:val="20"/>
              </w:rPr>
            </w:pPr>
            <w:r w:rsidRPr="00D835D7">
              <w:rPr>
                <w:color w:val="000000"/>
                <w:sz w:val="20"/>
                <w:szCs w:val="20"/>
              </w:rPr>
              <w:t>2.570</w:t>
            </w:r>
          </w:p>
        </w:tc>
        <w:tc>
          <w:tcPr>
            <w:tcW w:w="992" w:type="dxa"/>
            <w:shd w:val="clear" w:color="auto" w:fill="auto"/>
            <w:noWrap/>
            <w:vAlign w:val="bottom"/>
            <w:hideMark/>
          </w:tcPr>
          <w:p w14:paraId="5EA244BA" w14:textId="77777777" w:rsidR="00D835D7" w:rsidRPr="00D835D7" w:rsidRDefault="00D835D7" w:rsidP="00D835D7">
            <w:pPr>
              <w:jc w:val="right"/>
              <w:rPr>
                <w:color w:val="000000"/>
                <w:sz w:val="20"/>
                <w:szCs w:val="20"/>
              </w:rPr>
            </w:pPr>
            <w:r w:rsidRPr="00D835D7">
              <w:rPr>
                <w:color w:val="000000"/>
                <w:sz w:val="20"/>
                <w:szCs w:val="20"/>
              </w:rPr>
              <w:t>17.474</w:t>
            </w:r>
          </w:p>
        </w:tc>
        <w:tc>
          <w:tcPr>
            <w:tcW w:w="992" w:type="dxa"/>
            <w:shd w:val="clear" w:color="auto" w:fill="auto"/>
            <w:noWrap/>
            <w:vAlign w:val="bottom"/>
            <w:hideMark/>
          </w:tcPr>
          <w:p w14:paraId="12338444" w14:textId="77777777" w:rsidR="00D835D7" w:rsidRPr="00D835D7" w:rsidRDefault="00D835D7" w:rsidP="00D835D7">
            <w:pPr>
              <w:jc w:val="right"/>
              <w:rPr>
                <w:color w:val="000000"/>
                <w:sz w:val="20"/>
                <w:szCs w:val="20"/>
              </w:rPr>
            </w:pPr>
            <w:r w:rsidRPr="00D835D7">
              <w:rPr>
                <w:color w:val="000000"/>
                <w:sz w:val="20"/>
                <w:szCs w:val="20"/>
              </w:rPr>
              <w:t>3.065</w:t>
            </w:r>
          </w:p>
        </w:tc>
        <w:tc>
          <w:tcPr>
            <w:tcW w:w="955" w:type="dxa"/>
            <w:shd w:val="clear" w:color="auto" w:fill="auto"/>
            <w:noWrap/>
            <w:vAlign w:val="bottom"/>
            <w:hideMark/>
          </w:tcPr>
          <w:p w14:paraId="5D65DF5F" w14:textId="77777777" w:rsidR="00D835D7" w:rsidRPr="00D835D7" w:rsidRDefault="00D835D7" w:rsidP="00D835D7">
            <w:pPr>
              <w:jc w:val="right"/>
              <w:rPr>
                <w:color w:val="000000"/>
                <w:sz w:val="20"/>
                <w:szCs w:val="20"/>
              </w:rPr>
            </w:pPr>
            <w:r w:rsidRPr="00D835D7">
              <w:rPr>
                <w:color w:val="000000"/>
                <w:sz w:val="20"/>
                <w:szCs w:val="20"/>
              </w:rPr>
              <w:t>8.873</w:t>
            </w:r>
          </w:p>
        </w:tc>
        <w:tc>
          <w:tcPr>
            <w:tcW w:w="888" w:type="dxa"/>
            <w:shd w:val="clear" w:color="auto" w:fill="auto"/>
            <w:noWrap/>
            <w:vAlign w:val="bottom"/>
            <w:hideMark/>
          </w:tcPr>
          <w:p w14:paraId="283721F8" w14:textId="77777777" w:rsidR="00D835D7" w:rsidRPr="00D835D7" w:rsidRDefault="00D835D7" w:rsidP="00D835D7">
            <w:pPr>
              <w:jc w:val="right"/>
              <w:rPr>
                <w:color w:val="000000"/>
                <w:sz w:val="20"/>
                <w:szCs w:val="20"/>
              </w:rPr>
            </w:pPr>
            <w:r w:rsidRPr="00D835D7">
              <w:rPr>
                <w:color w:val="000000"/>
                <w:sz w:val="20"/>
                <w:szCs w:val="20"/>
              </w:rPr>
              <w:t>21.218</w:t>
            </w:r>
          </w:p>
        </w:tc>
        <w:tc>
          <w:tcPr>
            <w:tcW w:w="851" w:type="dxa"/>
            <w:shd w:val="clear" w:color="auto" w:fill="auto"/>
            <w:noWrap/>
            <w:vAlign w:val="bottom"/>
            <w:hideMark/>
          </w:tcPr>
          <w:p w14:paraId="661EF47E" w14:textId="77777777" w:rsidR="00D835D7" w:rsidRPr="00D835D7" w:rsidRDefault="00D835D7" w:rsidP="00D835D7">
            <w:pPr>
              <w:jc w:val="right"/>
              <w:rPr>
                <w:color w:val="000000"/>
                <w:sz w:val="20"/>
                <w:szCs w:val="20"/>
              </w:rPr>
            </w:pPr>
            <w:r w:rsidRPr="00D835D7">
              <w:rPr>
                <w:color w:val="000000"/>
                <w:sz w:val="20"/>
                <w:szCs w:val="20"/>
              </w:rPr>
              <w:t>51.530</w:t>
            </w:r>
          </w:p>
        </w:tc>
      </w:tr>
      <w:tr w:rsidR="00D835D7" w:rsidRPr="00D835D7" w14:paraId="500AA6E4" w14:textId="77777777" w:rsidTr="00D835D7">
        <w:trPr>
          <w:trHeight w:val="320"/>
        </w:trPr>
        <w:tc>
          <w:tcPr>
            <w:tcW w:w="516" w:type="dxa"/>
            <w:shd w:val="clear" w:color="auto" w:fill="auto"/>
            <w:noWrap/>
            <w:vAlign w:val="bottom"/>
            <w:hideMark/>
          </w:tcPr>
          <w:p w14:paraId="438511AD" w14:textId="77777777" w:rsidR="00D835D7" w:rsidRPr="00D835D7" w:rsidRDefault="00D835D7" w:rsidP="00D835D7">
            <w:pPr>
              <w:jc w:val="right"/>
              <w:rPr>
                <w:color w:val="000000"/>
                <w:sz w:val="20"/>
                <w:szCs w:val="20"/>
              </w:rPr>
            </w:pPr>
            <w:r w:rsidRPr="00D835D7">
              <w:rPr>
                <w:color w:val="000000"/>
                <w:sz w:val="20"/>
                <w:szCs w:val="20"/>
              </w:rPr>
              <w:t>101</w:t>
            </w:r>
          </w:p>
        </w:tc>
        <w:tc>
          <w:tcPr>
            <w:tcW w:w="2461" w:type="dxa"/>
            <w:shd w:val="clear" w:color="auto" w:fill="auto"/>
            <w:noWrap/>
            <w:vAlign w:val="bottom"/>
            <w:hideMark/>
          </w:tcPr>
          <w:p w14:paraId="6303F69B" w14:textId="77777777" w:rsidR="00D835D7" w:rsidRPr="00D835D7" w:rsidRDefault="00D835D7" w:rsidP="00D835D7">
            <w:pPr>
              <w:rPr>
                <w:color w:val="000000"/>
                <w:sz w:val="20"/>
                <w:szCs w:val="20"/>
              </w:rPr>
            </w:pPr>
            <w:r w:rsidRPr="00D835D7">
              <w:rPr>
                <w:color w:val="000000"/>
                <w:sz w:val="20"/>
                <w:szCs w:val="20"/>
              </w:rPr>
              <w:t>KIMIA FARMA</w:t>
            </w:r>
          </w:p>
        </w:tc>
        <w:tc>
          <w:tcPr>
            <w:tcW w:w="817" w:type="dxa"/>
            <w:shd w:val="clear" w:color="auto" w:fill="auto"/>
            <w:noWrap/>
            <w:vAlign w:val="bottom"/>
            <w:hideMark/>
          </w:tcPr>
          <w:p w14:paraId="2A189391" w14:textId="77777777" w:rsidR="00D835D7" w:rsidRPr="00D835D7" w:rsidRDefault="00D835D7" w:rsidP="00D835D7">
            <w:pPr>
              <w:rPr>
                <w:color w:val="000000"/>
                <w:sz w:val="20"/>
                <w:szCs w:val="20"/>
              </w:rPr>
            </w:pPr>
            <w:r w:rsidRPr="00D835D7">
              <w:rPr>
                <w:color w:val="000000"/>
                <w:sz w:val="20"/>
                <w:szCs w:val="20"/>
              </w:rPr>
              <w:t>KAEF</w:t>
            </w:r>
          </w:p>
        </w:tc>
        <w:tc>
          <w:tcPr>
            <w:tcW w:w="879" w:type="dxa"/>
            <w:shd w:val="clear" w:color="auto" w:fill="auto"/>
            <w:noWrap/>
            <w:vAlign w:val="bottom"/>
            <w:hideMark/>
          </w:tcPr>
          <w:p w14:paraId="0BE1F3CD" w14:textId="77777777" w:rsidR="00D835D7" w:rsidRPr="00D835D7" w:rsidRDefault="00D835D7" w:rsidP="00D835D7">
            <w:pPr>
              <w:jc w:val="right"/>
              <w:rPr>
                <w:color w:val="000000"/>
                <w:sz w:val="20"/>
                <w:szCs w:val="20"/>
              </w:rPr>
            </w:pPr>
            <w:r w:rsidRPr="00D835D7">
              <w:rPr>
                <w:color w:val="000000"/>
                <w:sz w:val="20"/>
                <w:szCs w:val="20"/>
              </w:rPr>
              <w:t>2016</w:t>
            </w:r>
          </w:p>
        </w:tc>
        <w:tc>
          <w:tcPr>
            <w:tcW w:w="866" w:type="dxa"/>
            <w:shd w:val="clear" w:color="auto" w:fill="auto"/>
            <w:noWrap/>
            <w:vAlign w:val="bottom"/>
            <w:hideMark/>
          </w:tcPr>
          <w:p w14:paraId="7652B5F1" w14:textId="77777777" w:rsidR="00D835D7" w:rsidRPr="00D835D7" w:rsidRDefault="00D835D7" w:rsidP="00D835D7">
            <w:pPr>
              <w:jc w:val="right"/>
              <w:rPr>
                <w:color w:val="000000"/>
                <w:sz w:val="20"/>
                <w:szCs w:val="20"/>
              </w:rPr>
            </w:pPr>
            <w:r w:rsidRPr="00D835D7">
              <w:rPr>
                <w:color w:val="000000"/>
                <w:sz w:val="20"/>
                <w:szCs w:val="20"/>
              </w:rPr>
              <w:t>7.750</w:t>
            </w:r>
          </w:p>
        </w:tc>
        <w:tc>
          <w:tcPr>
            <w:tcW w:w="992" w:type="dxa"/>
            <w:shd w:val="clear" w:color="auto" w:fill="auto"/>
            <w:noWrap/>
            <w:vAlign w:val="bottom"/>
            <w:hideMark/>
          </w:tcPr>
          <w:p w14:paraId="5E1AE0C6" w14:textId="77777777" w:rsidR="00D835D7" w:rsidRPr="00D835D7" w:rsidRDefault="00D835D7" w:rsidP="00D835D7">
            <w:pPr>
              <w:jc w:val="right"/>
              <w:rPr>
                <w:color w:val="000000"/>
                <w:sz w:val="20"/>
                <w:szCs w:val="20"/>
              </w:rPr>
            </w:pPr>
            <w:r w:rsidRPr="00D835D7">
              <w:rPr>
                <w:color w:val="000000"/>
                <w:sz w:val="20"/>
                <w:szCs w:val="20"/>
              </w:rPr>
              <w:t>25.192</w:t>
            </w:r>
          </w:p>
        </w:tc>
        <w:tc>
          <w:tcPr>
            <w:tcW w:w="992" w:type="dxa"/>
            <w:shd w:val="clear" w:color="auto" w:fill="auto"/>
            <w:noWrap/>
            <w:vAlign w:val="bottom"/>
            <w:hideMark/>
          </w:tcPr>
          <w:p w14:paraId="482E0071" w14:textId="77777777" w:rsidR="00D835D7" w:rsidRPr="00D835D7" w:rsidRDefault="00D835D7" w:rsidP="00D835D7">
            <w:pPr>
              <w:jc w:val="right"/>
              <w:rPr>
                <w:color w:val="000000"/>
                <w:sz w:val="20"/>
                <w:szCs w:val="20"/>
              </w:rPr>
            </w:pPr>
            <w:r w:rsidRPr="00D835D7">
              <w:rPr>
                <w:color w:val="000000"/>
                <w:sz w:val="20"/>
                <w:szCs w:val="20"/>
              </w:rPr>
              <w:t>3.901</w:t>
            </w:r>
          </w:p>
        </w:tc>
        <w:tc>
          <w:tcPr>
            <w:tcW w:w="955" w:type="dxa"/>
            <w:shd w:val="clear" w:color="auto" w:fill="auto"/>
            <w:noWrap/>
            <w:vAlign w:val="bottom"/>
            <w:hideMark/>
          </w:tcPr>
          <w:p w14:paraId="27D3DA33" w14:textId="77777777" w:rsidR="00D835D7" w:rsidRPr="00D835D7" w:rsidRDefault="00D835D7" w:rsidP="00D835D7">
            <w:pPr>
              <w:jc w:val="right"/>
              <w:rPr>
                <w:color w:val="000000"/>
                <w:sz w:val="20"/>
                <w:szCs w:val="20"/>
              </w:rPr>
            </w:pPr>
            <w:r w:rsidRPr="00D835D7">
              <w:rPr>
                <w:color w:val="000000"/>
                <w:sz w:val="20"/>
                <w:szCs w:val="20"/>
              </w:rPr>
              <w:t>4.058</w:t>
            </w:r>
          </w:p>
        </w:tc>
        <w:tc>
          <w:tcPr>
            <w:tcW w:w="888" w:type="dxa"/>
            <w:shd w:val="clear" w:color="auto" w:fill="auto"/>
            <w:noWrap/>
            <w:vAlign w:val="bottom"/>
            <w:hideMark/>
          </w:tcPr>
          <w:p w14:paraId="0566A6A1" w14:textId="77777777" w:rsidR="00D835D7" w:rsidRPr="00D835D7" w:rsidRDefault="00D835D7" w:rsidP="00D835D7">
            <w:pPr>
              <w:jc w:val="right"/>
              <w:rPr>
                <w:color w:val="000000"/>
                <w:sz w:val="20"/>
                <w:szCs w:val="20"/>
              </w:rPr>
            </w:pPr>
            <w:r w:rsidRPr="00D835D7">
              <w:rPr>
                <w:color w:val="000000"/>
                <w:sz w:val="20"/>
                <w:szCs w:val="20"/>
              </w:rPr>
              <w:t>22.245</w:t>
            </w:r>
          </w:p>
        </w:tc>
        <w:tc>
          <w:tcPr>
            <w:tcW w:w="851" w:type="dxa"/>
            <w:shd w:val="clear" w:color="auto" w:fill="auto"/>
            <w:noWrap/>
            <w:vAlign w:val="bottom"/>
            <w:hideMark/>
          </w:tcPr>
          <w:p w14:paraId="4E1328A2" w14:textId="77777777" w:rsidR="00D835D7" w:rsidRPr="00D835D7" w:rsidRDefault="00D835D7" w:rsidP="00D835D7">
            <w:pPr>
              <w:jc w:val="right"/>
              <w:rPr>
                <w:color w:val="000000"/>
                <w:sz w:val="20"/>
                <w:szCs w:val="20"/>
              </w:rPr>
            </w:pPr>
            <w:r w:rsidRPr="00D835D7">
              <w:rPr>
                <w:color w:val="000000"/>
                <w:sz w:val="20"/>
                <w:szCs w:val="20"/>
              </w:rPr>
              <w:t>26.580</w:t>
            </w:r>
          </w:p>
        </w:tc>
      </w:tr>
      <w:tr w:rsidR="00D835D7" w:rsidRPr="00D835D7" w14:paraId="4D4BA851" w14:textId="77777777" w:rsidTr="00D835D7">
        <w:trPr>
          <w:trHeight w:val="320"/>
        </w:trPr>
        <w:tc>
          <w:tcPr>
            <w:tcW w:w="516" w:type="dxa"/>
            <w:shd w:val="clear" w:color="auto" w:fill="auto"/>
            <w:noWrap/>
            <w:vAlign w:val="bottom"/>
            <w:hideMark/>
          </w:tcPr>
          <w:p w14:paraId="43B16314" w14:textId="77777777" w:rsidR="00D835D7" w:rsidRPr="00D835D7" w:rsidRDefault="00D835D7" w:rsidP="00D835D7">
            <w:pPr>
              <w:jc w:val="right"/>
              <w:rPr>
                <w:color w:val="000000"/>
                <w:sz w:val="20"/>
                <w:szCs w:val="20"/>
              </w:rPr>
            </w:pPr>
            <w:r w:rsidRPr="00D835D7">
              <w:rPr>
                <w:color w:val="000000"/>
                <w:sz w:val="20"/>
                <w:szCs w:val="20"/>
              </w:rPr>
              <w:t>102</w:t>
            </w:r>
          </w:p>
        </w:tc>
        <w:tc>
          <w:tcPr>
            <w:tcW w:w="2461" w:type="dxa"/>
            <w:shd w:val="clear" w:color="auto" w:fill="auto"/>
            <w:noWrap/>
            <w:vAlign w:val="bottom"/>
            <w:hideMark/>
          </w:tcPr>
          <w:p w14:paraId="0732BF79"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40E84A31" w14:textId="77777777" w:rsidR="00D835D7" w:rsidRPr="00D835D7" w:rsidRDefault="00D835D7" w:rsidP="00D835D7">
            <w:pPr>
              <w:rPr>
                <w:sz w:val="20"/>
                <w:szCs w:val="20"/>
              </w:rPr>
            </w:pPr>
          </w:p>
        </w:tc>
        <w:tc>
          <w:tcPr>
            <w:tcW w:w="879" w:type="dxa"/>
            <w:shd w:val="clear" w:color="auto" w:fill="auto"/>
            <w:noWrap/>
            <w:vAlign w:val="bottom"/>
            <w:hideMark/>
          </w:tcPr>
          <w:p w14:paraId="2A730D59" w14:textId="77777777" w:rsidR="00D835D7" w:rsidRPr="00D835D7" w:rsidRDefault="00D835D7" w:rsidP="00D835D7">
            <w:pPr>
              <w:jc w:val="right"/>
              <w:rPr>
                <w:color w:val="000000"/>
                <w:sz w:val="20"/>
                <w:szCs w:val="20"/>
              </w:rPr>
            </w:pPr>
            <w:r w:rsidRPr="00D835D7">
              <w:rPr>
                <w:color w:val="000000"/>
                <w:sz w:val="20"/>
                <w:szCs w:val="20"/>
              </w:rPr>
              <w:t>2017</w:t>
            </w:r>
          </w:p>
        </w:tc>
        <w:tc>
          <w:tcPr>
            <w:tcW w:w="866" w:type="dxa"/>
            <w:shd w:val="clear" w:color="auto" w:fill="auto"/>
            <w:noWrap/>
            <w:vAlign w:val="bottom"/>
            <w:hideMark/>
          </w:tcPr>
          <w:p w14:paraId="1AD3D71E" w14:textId="77777777" w:rsidR="00D835D7" w:rsidRPr="00D835D7" w:rsidRDefault="00D835D7" w:rsidP="00D835D7">
            <w:pPr>
              <w:jc w:val="right"/>
              <w:rPr>
                <w:color w:val="000000"/>
                <w:sz w:val="20"/>
                <w:szCs w:val="20"/>
              </w:rPr>
            </w:pPr>
            <w:r w:rsidRPr="00D835D7">
              <w:rPr>
                <w:color w:val="000000"/>
                <w:sz w:val="20"/>
                <w:szCs w:val="20"/>
              </w:rPr>
              <w:t>7.330</w:t>
            </w:r>
          </w:p>
        </w:tc>
        <w:tc>
          <w:tcPr>
            <w:tcW w:w="992" w:type="dxa"/>
            <w:shd w:val="clear" w:color="auto" w:fill="auto"/>
            <w:noWrap/>
            <w:vAlign w:val="bottom"/>
            <w:hideMark/>
          </w:tcPr>
          <w:p w14:paraId="4BF04DD3" w14:textId="77777777" w:rsidR="00D835D7" w:rsidRPr="00D835D7" w:rsidRDefault="00D835D7" w:rsidP="00D835D7">
            <w:pPr>
              <w:jc w:val="right"/>
              <w:rPr>
                <w:color w:val="000000"/>
                <w:sz w:val="20"/>
                <w:szCs w:val="20"/>
              </w:rPr>
            </w:pPr>
            <w:r w:rsidRPr="00D835D7">
              <w:rPr>
                <w:color w:val="000000"/>
                <w:sz w:val="20"/>
                <w:szCs w:val="20"/>
              </w:rPr>
              <w:t>16.226</w:t>
            </w:r>
          </w:p>
        </w:tc>
        <w:tc>
          <w:tcPr>
            <w:tcW w:w="992" w:type="dxa"/>
            <w:shd w:val="clear" w:color="auto" w:fill="auto"/>
            <w:noWrap/>
            <w:vAlign w:val="bottom"/>
            <w:hideMark/>
          </w:tcPr>
          <w:p w14:paraId="5CE66CC5" w14:textId="77777777" w:rsidR="00D835D7" w:rsidRPr="00D835D7" w:rsidRDefault="00D835D7" w:rsidP="00D835D7">
            <w:pPr>
              <w:jc w:val="right"/>
              <w:rPr>
                <w:color w:val="000000"/>
                <w:sz w:val="20"/>
                <w:szCs w:val="20"/>
              </w:rPr>
            </w:pPr>
            <w:r w:rsidRPr="00D835D7">
              <w:rPr>
                <w:color w:val="000000"/>
                <w:sz w:val="20"/>
                <w:szCs w:val="20"/>
              </w:rPr>
              <w:t>4.088</w:t>
            </w:r>
          </w:p>
        </w:tc>
        <w:tc>
          <w:tcPr>
            <w:tcW w:w="955" w:type="dxa"/>
            <w:shd w:val="clear" w:color="auto" w:fill="auto"/>
            <w:noWrap/>
            <w:vAlign w:val="bottom"/>
            <w:hideMark/>
          </w:tcPr>
          <w:p w14:paraId="0EE7A899" w14:textId="77777777" w:rsidR="00D835D7" w:rsidRPr="00D835D7" w:rsidRDefault="00D835D7" w:rsidP="00D835D7">
            <w:pPr>
              <w:jc w:val="right"/>
              <w:rPr>
                <w:color w:val="000000"/>
                <w:sz w:val="20"/>
                <w:szCs w:val="20"/>
              </w:rPr>
            </w:pPr>
            <w:r w:rsidRPr="00D835D7">
              <w:rPr>
                <w:color w:val="000000"/>
                <w:sz w:val="20"/>
                <w:szCs w:val="20"/>
              </w:rPr>
              <w:t>3.283</w:t>
            </w:r>
          </w:p>
        </w:tc>
        <w:tc>
          <w:tcPr>
            <w:tcW w:w="888" w:type="dxa"/>
            <w:shd w:val="clear" w:color="auto" w:fill="auto"/>
            <w:noWrap/>
            <w:vAlign w:val="bottom"/>
            <w:hideMark/>
          </w:tcPr>
          <w:p w14:paraId="683B9FB1" w14:textId="77777777" w:rsidR="00D835D7" w:rsidRPr="00D835D7" w:rsidRDefault="00D835D7" w:rsidP="00D835D7">
            <w:pPr>
              <w:jc w:val="right"/>
              <w:rPr>
                <w:color w:val="000000"/>
                <w:sz w:val="20"/>
                <w:szCs w:val="20"/>
              </w:rPr>
            </w:pPr>
            <w:r w:rsidRPr="00D835D7">
              <w:rPr>
                <w:color w:val="000000"/>
                <w:sz w:val="20"/>
                <w:szCs w:val="20"/>
              </w:rPr>
              <w:t>22.527</w:t>
            </w:r>
          </w:p>
        </w:tc>
        <w:tc>
          <w:tcPr>
            <w:tcW w:w="851" w:type="dxa"/>
            <w:shd w:val="clear" w:color="auto" w:fill="auto"/>
            <w:noWrap/>
            <w:vAlign w:val="bottom"/>
            <w:hideMark/>
          </w:tcPr>
          <w:p w14:paraId="526A2649" w14:textId="77777777" w:rsidR="00D835D7" w:rsidRPr="00D835D7" w:rsidRDefault="00D835D7" w:rsidP="00D835D7">
            <w:pPr>
              <w:jc w:val="right"/>
              <w:rPr>
                <w:color w:val="000000"/>
                <w:sz w:val="20"/>
                <w:szCs w:val="20"/>
              </w:rPr>
            </w:pPr>
            <w:r w:rsidRPr="00D835D7">
              <w:rPr>
                <w:color w:val="000000"/>
                <w:sz w:val="20"/>
                <w:szCs w:val="20"/>
              </w:rPr>
              <w:t>43.980</w:t>
            </w:r>
          </w:p>
        </w:tc>
      </w:tr>
      <w:tr w:rsidR="00D835D7" w:rsidRPr="00D835D7" w14:paraId="5D651B82" w14:textId="77777777" w:rsidTr="00D835D7">
        <w:trPr>
          <w:trHeight w:val="320"/>
        </w:trPr>
        <w:tc>
          <w:tcPr>
            <w:tcW w:w="516" w:type="dxa"/>
            <w:shd w:val="clear" w:color="auto" w:fill="auto"/>
            <w:noWrap/>
            <w:vAlign w:val="bottom"/>
            <w:hideMark/>
          </w:tcPr>
          <w:p w14:paraId="6A85178C" w14:textId="77777777" w:rsidR="00D835D7" w:rsidRPr="00D835D7" w:rsidRDefault="00D835D7" w:rsidP="00D835D7">
            <w:pPr>
              <w:jc w:val="right"/>
              <w:rPr>
                <w:color w:val="000000"/>
                <w:sz w:val="20"/>
                <w:szCs w:val="20"/>
              </w:rPr>
            </w:pPr>
            <w:r w:rsidRPr="00D835D7">
              <w:rPr>
                <w:color w:val="000000"/>
                <w:sz w:val="20"/>
                <w:szCs w:val="20"/>
              </w:rPr>
              <w:t>103</w:t>
            </w:r>
          </w:p>
        </w:tc>
        <w:tc>
          <w:tcPr>
            <w:tcW w:w="2461" w:type="dxa"/>
            <w:shd w:val="clear" w:color="auto" w:fill="auto"/>
            <w:noWrap/>
            <w:vAlign w:val="bottom"/>
            <w:hideMark/>
          </w:tcPr>
          <w:p w14:paraId="0EE533D3"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0A01D097" w14:textId="77777777" w:rsidR="00D835D7" w:rsidRPr="00D835D7" w:rsidRDefault="00D835D7" w:rsidP="00D835D7">
            <w:pPr>
              <w:rPr>
                <w:sz w:val="20"/>
                <w:szCs w:val="20"/>
              </w:rPr>
            </w:pPr>
          </w:p>
        </w:tc>
        <w:tc>
          <w:tcPr>
            <w:tcW w:w="879" w:type="dxa"/>
            <w:shd w:val="clear" w:color="auto" w:fill="auto"/>
            <w:noWrap/>
            <w:vAlign w:val="bottom"/>
            <w:hideMark/>
          </w:tcPr>
          <w:p w14:paraId="02ABE768" w14:textId="77777777" w:rsidR="00D835D7" w:rsidRPr="00D835D7" w:rsidRDefault="00D835D7" w:rsidP="00D835D7">
            <w:pPr>
              <w:jc w:val="right"/>
              <w:rPr>
                <w:color w:val="000000"/>
                <w:sz w:val="20"/>
                <w:szCs w:val="20"/>
              </w:rPr>
            </w:pPr>
            <w:r w:rsidRPr="00D835D7">
              <w:rPr>
                <w:color w:val="000000"/>
                <w:sz w:val="20"/>
                <w:szCs w:val="20"/>
              </w:rPr>
              <w:t>2018</w:t>
            </w:r>
          </w:p>
        </w:tc>
        <w:tc>
          <w:tcPr>
            <w:tcW w:w="866" w:type="dxa"/>
            <w:shd w:val="clear" w:color="auto" w:fill="auto"/>
            <w:noWrap/>
            <w:vAlign w:val="bottom"/>
            <w:hideMark/>
          </w:tcPr>
          <w:p w14:paraId="17D93D40" w14:textId="77777777" w:rsidR="00D835D7" w:rsidRPr="00D835D7" w:rsidRDefault="00D835D7" w:rsidP="00D835D7">
            <w:pPr>
              <w:jc w:val="right"/>
              <w:rPr>
                <w:color w:val="000000"/>
                <w:sz w:val="20"/>
                <w:szCs w:val="20"/>
              </w:rPr>
            </w:pPr>
            <w:r w:rsidRPr="00D835D7">
              <w:rPr>
                <w:color w:val="000000"/>
                <w:sz w:val="20"/>
                <w:szCs w:val="20"/>
              </w:rPr>
              <w:t>7.060</w:t>
            </w:r>
          </w:p>
        </w:tc>
        <w:tc>
          <w:tcPr>
            <w:tcW w:w="992" w:type="dxa"/>
            <w:shd w:val="clear" w:color="auto" w:fill="auto"/>
            <w:noWrap/>
            <w:vAlign w:val="bottom"/>
            <w:hideMark/>
          </w:tcPr>
          <w:p w14:paraId="040F8A23" w14:textId="77777777" w:rsidR="00D835D7" w:rsidRPr="00D835D7" w:rsidRDefault="00D835D7" w:rsidP="00D835D7">
            <w:pPr>
              <w:jc w:val="right"/>
              <w:rPr>
                <w:color w:val="000000"/>
                <w:sz w:val="20"/>
                <w:szCs w:val="20"/>
              </w:rPr>
            </w:pPr>
            <w:r w:rsidRPr="00D835D7">
              <w:rPr>
                <w:color w:val="000000"/>
                <w:sz w:val="20"/>
                <w:szCs w:val="20"/>
              </w:rPr>
              <w:t>8.948</w:t>
            </w:r>
          </w:p>
        </w:tc>
        <w:tc>
          <w:tcPr>
            <w:tcW w:w="992" w:type="dxa"/>
            <w:shd w:val="clear" w:color="auto" w:fill="auto"/>
            <w:noWrap/>
            <w:vAlign w:val="bottom"/>
            <w:hideMark/>
          </w:tcPr>
          <w:p w14:paraId="63330893" w14:textId="77777777" w:rsidR="00D835D7" w:rsidRPr="00D835D7" w:rsidRDefault="00D835D7" w:rsidP="00D835D7">
            <w:pPr>
              <w:jc w:val="right"/>
              <w:rPr>
                <w:color w:val="000000"/>
                <w:sz w:val="20"/>
                <w:szCs w:val="20"/>
              </w:rPr>
            </w:pPr>
            <w:r w:rsidRPr="00D835D7">
              <w:rPr>
                <w:color w:val="000000"/>
                <w:sz w:val="20"/>
                <w:szCs w:val="20"/>
              </w:rPr>
              <w:t>8.731</w:t>
            </w:r>
          </w:p>
        </w:tc>
        <w:tc>
          <w:tcPr>
            <w:tcW w:w="955" w:type="dxa"/>
            <w:shd w:val="clear" w:color="auto" w:fill="auto"/>
            <w:noWrap/>
            <w:vAlign w:val="bottom"/>
            <w:hideMark/>
          </w:tcPr>
          <w:p w14:paraId="37DCE185" w14:textId="77777777" w:rsidR="00D835D7" w:rsidRPr="00D835D7" w:rsidRDefault="00D835D7" w:rsidP="00D835D7">
            <w:pPr>
              <w:jc w:val="right"/>
              <w:rPr>
                <w:color w:val="000000"/>
                <w:sz w:val="20"/>
                <w:szCs w:val="20"/>
              </w:rPr>
            </w:pPr>
            <w:r w:rsidRPr="00D835D7">
              <w:rPr>
                <w:color w:val="000000"/>
                <w:sz w:val="20"/>
                <w:szCs w:val="20"/>
              </w:rPr>
              <w:t>2.572</w:t>
            </w:r>
          </w:p>
        </w:tc>
        <w:tc>
          <w:tcPr>
            <w:tcW w:w="888" w:type="dxa"/>
            <w:shd w:val="clear" w:color="auto" w:fill="auto"/>
            <w:noWrap/>
            <w:vAlign w:val="bottom"/>
            <w:hideMark/>
          </w:tcPr>
          <w:p w14:paraId="2FC4774C" w14:textId="77777777" w:rsidR="00D835D7" w:rsidRPr="00D835D7" w:rsidRDefault="00D835D7" w:rsidP="00D835D7">
            <w:pPr>
              <w:jc w:val="right"/>
              <w:rPr>
                <w:color w:val="000000"/>
                <w:sz w:val="20"/>
                <w:szCs w:val="20"/>
              </w:rPr>
            </w:pPr>
            <w:r w:rsidRPr="00D835D7">
              <w:rPr>
                <w:color w:val="000000"/>
                <w:sz w:val="20"/>
                <w:szCs w:val="20"/>
              </w:rPr>
              <w:t>22.964</w:t>
            </w:r>
          </w:p>
        </w:tc>
        <w:tc>
          <w:tcPr>
            <w:tcW w:w="851" w:type="dxa"/>
            <w:shd w:val="clear" w:color="auto" w:fill="auto"/>
            <w:noWrap/>
            <w:vAlign w:val="bottom"/>
            <w:hideMark/>
          </w:tcPr>
          <w:p w14:paraId="1F215921" w14:textId="77777777" w:rsidR="00D835D7" w:rsidRPr="00D835D7" w:rsidRDefault="00D835D7" w:rsidP="00D835D7">
            <w:pPr>
              <w:jc w:val="right"/>
              <w:rPr>
                <w:color w:val="000000"/>
                <w:sz w:val="20"/>
                <w:szCs w:val="20"/>
              </w:rPr>
            </w:pPr>
            <w:r w:rsidRPr="00D835D7">
              <w:rPr>
                <w:color w:val="000000"/>
                <w:sz w:val="20"/>
                <w:szCs w:val="20"/>
              </w:rPr>
              <w:t>54.620</w:t>
            </w:r>
          </w:p>
        </w:tc>
      </w:tr>
      <w:tr w:rsidR="00D835D7" w:rsidRPr="00D835D7" w14:paraId="386FC077" w14:textId="77777777" w:rsidTr="00D835D7">
        <w:trPr>
          <w:trHeight w:val="320"/>
        </w:trPr>
        <w:tc>
          <w:tcPr>
            <w:tcW w:w="516" w:type="dxa"/>
            <w:shd w:val="clear" w:color="auto" w:fill="auto"/>
            <w:noWrap/>
            <w:vAlign w:val="bottom"/>
            <w:hideMark/>
          </w:tcPr>
          <w:p w14:paraId="0ADD1FE0" w14:textId="77777777" w:rsidR="00D835D7" w:rsidRPr="00D835D7" w:rsidRDefault="00D835D7" w:rsidP="00D835D7">
            <w:pPr>
              <w:jc w:val="right"/>
              <w:rPr>
                <w:color w:val="000000"/>
                <w:sz w:val="20"/>
                <w:szCs w:val="20"/>
              </w:rPr>
            </w:pPr>
            <w:r w:rsidRPr="00D835D7">
              <w:rPr>
                <w:color w:val="000000"/>
                <w:sz w:val="20"/>
                <w:szCs w:val="20"/>
              </w:rPr>
              <w:t>104</w:t>
            </w:r>
          </w:p>
        </w:tc>
        <w:tc>
          <w:tcPr>
            <w:tcW w:w="2461" w:type="dxa"/>
            <w:shd w:val="clear" w:color="auto" w:fill="auto"/>
            <w:noWrap/>
            <w:vAlign w:val="bottom"/>
            <w:hideMark/>
          </w:tcPr>
          <w:p w14:paraId="601C7917"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3F5E4158" w14:textId="77777777" w:rsidR="00D835D7" w:rsidRPr="00D835D7" w:rsidRDefault="00D835D7" w:rsidP="00D835D7">
            <w:pPr>
              <w:rPr>
                <w:sz w:val="20"/>
                <w:szCs w:val="20"/>
              </w:rPr>
            </w:pPr>
          </w:p>
        </w:tc>
        <w:tc>
          <w:tcPr>
            <w:tcW w:w="879" w:type="dxa"/>
            <w:shd w:val="clear" w:color="auto" w:fill="auto"/>
            <w:noWrap/>
            <w:vAlign w:val="bottom"/>
            <w:hideMark/>
          </w:tcPr>
          <w:p w14:paraId="1DFDAC94" w14:textId="77777777" w:rsidR="00D835D7" w:rsidRPr="00D835D7" w:rsidRDefault="00D835D7" w:rsidP="00D835D7">
            <w:pPr>
              <w:jc w:val="right"/>
              <w:rPr>
                <w:color w:val="000000"/>
                <w:sz w:val="20"/>
                <w:szCs w:val="20"/>
              </w:rPr>
            </w:pPr>
            <w:r w:rsidRPr="00D835D7">
              <w:rPr>
                <w:color w:val="000000"/>
                <w:sz w:val="20"/>
                <w:szCs w:val="20"/>
              </w:rPr>
              <w:t>2019</w:t>
            </w:r>
          </w:p>
        </w:tc>
        <w:tc>
          <w:tcPr>
            <w:tcW w:w="866" w:type="dxa"/>
            <w:shd w:val="clear" w:color="auto" w:fill="auto"/>
            <w:noWrap/>
            <w:vAlign w:val="bottom"/>
            <w:hideMark/>
          </w:tcPr>
          <w:p w14:paraId="27D27AEA" w14:textId="77777777" w:rsidR="00D835D7" w:rsidRPr="00D835D7" w:rsidRDefault="00D835D7" w:rsidP="00D835D7">
            <w:pPr>
              <w:jc w:val="right"/>
              <w:rPr>
                <w:color w:val="000000"/>
                <w:sz w:val="20"/>
                <w:szCs w:val="20"/>
              </w:rPr>
            </w:pPr>
            <w:r w:rsidRPr="00D835D7">
              <w:rPr>
                <w:color w:val="000000"/>
                <w:sz w:val="20"/>
                <w:szCs w:val="20"/>
              </w:rPr>
              <w:t>1.310</w:t>
            </w:r>
          </w:p>
        </w:tc>
        <w:tc>
          <w:tcPr>
            <w:tcW w:w="992" w:type="dxa"/>
            <w:shd w:val="clear" w:color="auto" w:fill="auto"/>
            <w:noWrap/>
            <w:vAlign w:val="bottom"/>
            <w:hideMark/>
          </w:tcPr>
          <w:p w14:paraId="50C231FB" w14:textId="77777777" w:rsidR="00D835D7" w:rsidRPr="00D835D7" w:rsidRDefault="00D835D7" w:rsidP="00D835D7">
            <w:pPr>
              <w:jc w:val="right"/>
              <w:rPr>
                <w:color w:val="000000"/>
                <w:sz w:val="20"/>
                <w:szCs w:val="20"/>
              </w:rPr>
            </w:pPr>
            <w:r w:rsidRPr="00D835D7">
              <w:rPr>
                <w:color w:val="000000"/>
                <w:sz w:val="20"/>
                <w:szCs w:val="20"/>
              </w:rPr>
              <w:t>17.866</w:t>
            </w:r>
          </w:p>
        </w:tc>
        <w:tc>
          <w:tcPr>
            <w:tcW w:w="992" w:type="dxa"/>
            <w:shd w:val="clear" w:color="auto" w:fill="auto"/>
            <w:noWrap/>
            <w:vAlign w:val="bottom"/>
            <w:hideMark/>
          </w:tcPr>
          <w:p w14:paraId="45045542" w14:textId="77777777" w:rsidR="00D835D7" w:rsidRPr="00D835D7" w:rsidRDefault="00D835D7" w:rsidP="00D835D7">
            <w:pPr>
              <w:jc w:val="right"/>
              <w:rPr>
                <w:color w:val="000000"/>
                <w:sz w:val="20"/>
                <w:szCs w:val="20"/>
              </w:rPr>
            </w:pPr>
            <w:r w:rsidRPr="00D835D7">
              <w:rPr>
                <w:color w:val="000000"/>
                <w:sz w:val="20"/>
                <w:szCs w:val="20"/>
              </w:rPr>
              <w:t>4.441</w:t>
            </w:r>
          </w:p>
        </w:tc>
        <w:tc>
          <w:tcPr>
            <w:tcW w:w="955" w:type="dxa"/>
            <w:shd w:val="clear" w:color="auto" w:fill="auto"/>
            <w:noWrap/>
            <w:vAlign w:val="bottom"/>
            <w:hideMark/>
          </w:tcPr>
          <w:p w14:paraId="52478E1B" w14:textId="77777777" w:rsidR="00D835D7" w:rsidRPr="00D835D7" w:rsidRDefault="00D835D7" w:rsidP="00D835D7">
            <w:pPr>
              <w:jc w:val="right"/>
              <w:rPr>
                <w:color w:val="000000"/>
                <w:sz w:val="20"/>
                <w:szCs w:val="20"/>
              </w:rPr>
            </w:pPr>
            <w:r w:rsidRPr="00D835D7">
              <w:rPr>
                <w:color w:val="000000"/>
                <w:sz w:val="20"/>
                <w:szCs w:val="20"/>
              </w:rPr>
              <w:t>2.054</w:t>
            </w:r>
          </w:p>
        </w:tc>
        <w:tc>
          <w:tcPr>
            <w:tcW w:w="888" w:type="dxa"/>
            <w:shd w:val="clear" w:color="auto" w:fill="auto"/>
            <w:noWrap/>
            <w:vAlign w:val="bottom"/>
            <w:hideMark/>
          </w:tcPr>
          <w:p w14:paraId="1E238671" w14:textId="77777777" w:rsidR="00D835D7" w:rsidRPr="00D835D7" w:rsidRDefault="00D835D7" w:rsidP="00D835D7">
            <w:pPr>
              <w:jc w:val="right"/>
              <w:rPr>
                <w:color w:val="000000"/>
                <w:sz w:val="20"/>
                <w:szCs w:val="20"/>
              </w:rPr>
            </w:pPr>
            <w:r w:rsidRPr="00D835D7">
              <w:rPr>
                <w:color w:val="000000"/>
                <w:sz w:val="20"/>
                <w:szCs w:val="20"/>
              </w:rPr>
              <w:t>23.631</w:t>
            </w:r>
          </w:p>
        </w:tc>
        <w:tc>
          <w:tcPr>
            <w:tcW w:w="851" w:type="dxa"/>
            <w:shd w:val="clear" w:color="auto" w:fill="auto"/>
            <w:noWrap/>
            <w:vAlign w:val="bottom"/>
            <w:hideMark/>
          </w:tcPr>
          <w:p w14:paraId="53E94E5A" w14:textId="77777777" w:rsidR="00D835D7" w:rsidRPr="00D835D7" w:rsidRDefault="00D835D7" w:rsidP="00D835D7">
            <w:pPr>
              <w:jc w:val="right"/>
              <w:rPr>
                <w:color w:val="000000"/>
                <w:sz w:val="20"/>
                <w:szCs w:val="20"/>
              </w:rPr>
            </w:pPr>
            <w:r w:rsidRPr="00D835D7">
              <w:rPr>
                <w:color w:val="000000"/>
                <w:sz w:val="20"/>
                <w:szCs w:val="20"/>
              </w:rPr>
              <w:t>52.810</w:t>
            </w:r>
          </w:p>
        </w:tc>
      </w:tr>
      <w:tr w:rsidR="00D835D7" w:rsidRPr="00D835D7" w14:paraId="021F5C8D" w14:textId="77777777" w:rsidTr="00D835D7">
        <w:trPr>
          <w:trHeight w:val="320"/>
        </w:trPr>
        <w:tc>
          <w:tcPr>
            <w:tcW w:w="516" w:type="dxa"/>
            <w:shd w:val="clear" w:color="auto" w:fill="auto"/>
            <w:noWrap/>
            <w:vAlign w:val="bottom"/>
            <w:hideMark/>
          </w:tcPr>
          <w:p w14:paraId="3237730B" w14:textId="77777777" w:rsidR="00D835D7" w:rsidRPr="00D835D7" w:rsidRDefault="00D835D7" w:rsidP="00D835D7">
            <w:pPr>
              <w:jc w:val="right"/>
              <w:rPr>
                <w:color w:val="000000"/>
                <w:sz w:val="20"/>
                <w:szCs w:val="20"/>
              </w:rPr>
            </w:pPr>
            <w:r w:rsidRPr="00D835D7">
              <w:rPr>
                <w:color w:val="000000"/>
                <w:sz w:val="20"/>
                <w:szCs w:val="20"/>
              </w:rPr>
              <w:t>105</w:t>
            </w:r>
          </w:p>
        </w:tc>
        <w:tc>
          <w:tcPr>
            <w:tcW w:w="2461" w:type="dxa"/>
            <w:shd w:val="clear" w:color="auto" w:fill="auto"/>
            <w:noWrap/>
            <w:vAlign w:val="bottom"/>
            <w:hideMark/>
          </w:tcPr>
          <w:p w14:paraId="1445305C"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3D5CF836" w14:textId="77777777" w:rsidR="00D835D7" w:rsidRPr="00D835D7" w:rsidRDefault="00D835D7" w:rsidP="00D835D7">
            <w:pPr>
              <w:rPr>
                <w:sz w:val="20"/>
                <w:szCs w:val="20"/>
              </w:rPr>
            </w:pPr>
          </w:p>
        </w:tc>
        <w:tc>
          <w:tcPr>
            <w:tcW w:w="879" w:type="dxa"/>
            <w:shd w:val="clear" w:color="auto" w:fill="auto"/>
            <w:noWrap/>
            <w:vAlign w:val="bottom"/>
            <w:hideMark/>
          </w:tcPr>
          <w:p w14:paraId="32AB11B3" w14:textId="77777777" w:rsidR="00D835D7" w:rsidRPr="00D835D7" w:rsidRDefault="00D835D7" w:rsidP="00D835D7">
            <w:pPr>
              <w:jc w:val="right"/>
              <w:rPr>
                <w:color w:val="000000"/>
                <w:sz w:val="20"/>
                <w:szCs w:val="20"/>
              </w:rPr>
            </w:pPr>
            <w:r w:rsidRPr="00D835D7">
              <w:rPr>
                <w:color w:val="000000"/>
                <w:sz w:val="20"/>
                <w:szCs w:val="20"/>
              </w:rPr>
              <w:t>2020</w:t>
            </w:r>
          </w:p>
        </w:tc>
        <w:tc>
          <w:tcPr>
            <w:tcW w:w="866" w:type="dxa"/>
            <w:shd w:val="clear" w:color="auto" w:fill="auto"/>
            <w:noWrap/>
            <w:vAlign w:val="bottom"/>
            <w:hideMark/>
          </w:tcPr>
          <w:p w14:paraId="67D2D0F3" w14:textId="77777777" w:rsidR="00D835D7" w:rsidRPr="00D835D7" w:rsidRDefault="00D835D7" w:rsidP="00D835D7">
            <w:pPr>
              <w:jc w:val="right"/>
              <w:rPr>
                <w:color w:val="000000"/>
                <w:sz w:val="20"/>
                <w:szCs w:val="20"/>
              </w:rPr>
            </w:pPr>
            <w:r w:rsidRPr="00D835D7">
              <w:rPr>
                <w:color w:val="000000"/>
                <w:sz w:val="20"/>
                <w:szCs w:val="20"/>
              </w:rPr>
              <w:t>1.030</w:t>
            </w:r>
          </w:p>
        </w:tc>
        <w:tc>
          <w:tcPr>
            <w:tcW w:w="992" w:type="dxa"/>
            <w:shd w:val="clear" w:color="auto" w:fill="auto"/>
            <w:noWrap/>
            <w:vAlign w:val="bottom"/>
            <w:hideMark/>
          </w:tcPr>
          <w:p w14:paraId="1DA6DAB6" w14:textId="77777777" w:rsidR="00D835D7" w:rsidRPr="00D835D7" w:rsidRDefault="00D835D7" w:rsidP="00D835D7">
            <w:pPr>
              <w:jc w:val="right"/>
              <w:rPr>
                <w:color w:val="000000"/>
                <w:sz w:val="20"/>
                <w:szCs w:val="20"/>
              </w:rPr>
            </w:pPr>
            <w:r w:rsidRPr="00D835D7">
              <w:rPr>
                <w:color w:val="000000"/>
                <w:sz w:val="20"/>
                <w:szCs w:val="20"/>
              </w:rPr>
              <w:t>10.057</w:t>
            </w:r>
          </w:p>
        </w:tc>
        <w:tc>
          <w:tcPr>
            <w:tcW w:w="992" w:type="dxa"/>
            <w:shd w:val="clear" w:color="auto" w:fill="auto"/>
            <w:noWrap/>
            <w:vAlign w:val="bottom"/>
            <w:hideMark/>
          </w:tcPr>
          <w:p w14:paraId="25214931" w14:textId="77777777" w:rsidR="00D835D7" w:rsidRPr="00D835D7" w:rsidRDefault="00D835D7" w:rsidP="00D835D7">
            <w:pPr>
              <w:jc w:val="right"/>
              <w:rPr>
                <w:color w:val="000000"/>
                <w:sz w:val="20"/>
                <w:szCs w:val="20"/>
              </w:rPr>
            </w:pPr>
            <w:r w:rsidRPr="00D835D7">
              <w:rPr>
                <w:color w:val="000000"/>
                <w:sz w:val="20"/>
                <w:szCs w:val="20"/>
              </w:rPr>
              <w:t>6.554</w:t>
            </w:r>
          </w:p>
        </w:tc>
        <w:tc>
          <w:tcPr>
            <w:tcW w:w="955" w:type="dxa"/>
            <w:shd w:val="clear" w:color="auto" w:fill="auto"/>
            <w:noWrap/>
            <w:vAlign w:val="bottom"/>
            <w:hideMark/>
          </w:tcPr>
          <w:p w14:paraId="0901A4D0" w14:textId="77777777" w:rsidR="00D835D7" w:rsidRPr="00D835D7" w:rsidRDefault="00D835D7" w:rsidP="00D835D7">
            <w:pPr>
              <w:jc w:val="right"/>
              <w:rPr>
                <w:color w:val="000000"/>
                <w:sz w:val="20"/>
                <w:szCs w:val="20"/>
              </w:rPr>
            </w:pPr>
            <w:r w:rsidRPr="00D835D7">
              <w:rPr>
                <w:color w:val="000000"/>
                <w:sz w:val="20"/>
                <w:szCs w:val="20"/>
              </w:rPr>
              <w:t>2.557</w:t>
            </w:r>
          </w:p>
        </w:tc>
        <w:tc>
          <w:tcPr>
            <w:tcW w:w="888" w:type="dxa"/>
            <w:shd w:val="clear" w:color="auto" w:fill="auto"/>
            <w:noWrap/>
            <w:vAlign w:val="bottom"/>
            <w:hideMark/>
          </w:tcPr>
          <w:p w14:paraId="1F1C6208" w14:textId="77777777" w:rsidR="00D835D7" w:rsidRPr="00D835D7" w:rsidRDefault="00D835D7" w:rsidP="00D835D7">
            <w:pPr>
              <w:jc w:val="right"/>
              <w:rPr>
                <w:color w:val="000000"/>
                <w:sz w:val="20"/>
                <w:szCs w:val="20"/>
              </w:rPr>
            </w:pPr>
            <w:r w:rsidRPr="00D835D7">
              <w:rPr>
                <w:color w:val="000000"/>
                <w:sz w:val="20"/>
                <w:szCs w:val="20"/>
              </w:rPr>
              <w:t>23.585</w:t>
            </w:r>
          </w:p>
        </w:tc>
        <w:tc>
          <w:tcPr>
            <w:tcW w:w="851" w:type="dxa"/>
            <w:shd w:val="clear" w:color="auto" w:fill="auto"/>
            <w:noWrap/>
            <w:vAlign w:val="bottom"/>
            <w:hideMark/>
          </w:tcPr>
          <w:p w14:paraId="1EE995AA" w14:textId="77777777" w:rsidR="00D835D7" w:rsidRPr="00D835D7" w:rsidRDefault="00D835D7" w:rsidP="00D835D7">
            <w:pPr>
              <w:jc w:val="right"/>
              <w:rPr>
                <w:color w:val="000000"/>
                <w:sz w:val="20"/>
                <w:szCs w:val="20"/>
              </w:rPr>
            </w:pPr>
            <w:r w:rsidRPr="00D835D7">
              <w:rPr>
                <w:color w:val="000000"/>
                <w:sz w:val="20"/>
                <w:szCs w:val="20"/>
              </w:rPr>
              <w:t>52.200</w:t>
            </w:r>
          </w:p>
        </w:tc>
      </w:tr>
      <w:tr w:rsidR="00D835D7" w:rsidRPr="00D835D7" w14:paraId="1C025F37" w14:textId="77777777" w:rsidTr="00D835D7">
        <w:trPr>
          <w:trHeight w:val="320"/>
        </w:trPr>
        <w:tc>
          <w:tcPr>
            <w:tcW w:w="516" w:type="dxa"/>
            <w:shd w:val="clear" w:color="auto" w:fill="auto"/>
            <w:noWrap/>
            <w:vAlign w:val="bottom"/>
            <w:hideMark/>
          </w:tcPr>
          <w:p w14:paraId="082E2CC5" w14:textId="77777777" w:rsidR="00D835D7" w:rsidRPr="00D835D7" w:rsidRDefault="00D835D7" w:rsidP="00D835D7">
            <w:pPr>
              <w:jc w:val="right"/>
              <w:rPr>
                <w:color w:val="000000"/>
                <w:sz w:val="20"/>
                <w:szCs w:val="20"/>
              </w:rPr>
            </w:pPr>
            <w:r w:rsidRPr="00D835D7">
              <w:rPr>
                <w:color w:val="000000"/>
                <w:sz w:val="20"/>
                <w:szCs w:val="20"/>
              </w:rPr>
              <w:t>106</w:t>
            </w:r>
          </w:p>
        </w:tc>
        <w:tc>
          <w:tcPr>
            <w:tcW w:w="2461" w:type="dxa"/>
            <w:shd w:val="clear" w:color="auto" w:fill="auto"/>
            <w:noWrap/>
            <w:vAlign w:val="bottom"/>
            <w:hideMark/>
          </w:tcPr>
          <w:p w14:paraId="6E78471A" w14:textId="77777777" w:rsidR="00D835D7" w:rsidRPr="00D835D7" w:rsidRDefault="00D835D7" w:rsidP="00D835D7">
            <w:pPr>
              <w:rPr>
                <w:color w:val="000000"/>
                <w:sz w:val="20"/>
                <w:szCs w:val="20"/>
              </w:rPr>
            </w:pPr>
            <w:r w:rsidRPr="00D835D7">
              <w:rPr>
                <w:color w:val="000000"/>
                <w:sz w:val="20"/>
                <w:szCs w:val="20"/>
              </w:rPr>
              <w:t>KALBE FARMA</w:t>
            </w:r>
          </w:p>
        </w:tc>
        <w:tc>
          <w:tcPr>
            <w:tcW w:w="817" w:type="dxa"/>
            <w:shd w:val="clear" w:color="auto" w:fill="auto"/>
            <w:noWrap/>
            <w:vAlign w:val="bottom"/>
            <w:hideMark/>
          </w:tcPr>
          <w:p w14:paraId="174C907F" w14:textId="77777777" w:rsidR="00D835D7" w:rsidRPr="00D835D7" w:rsidRDefault="00D835D7" w:rsidP="00D835D7">
            <w:pPr>
              <w:rPr>
                <w:color w:val="000000"/>
                <w:sz w:val="20"/>
                <w:szCs w:val="20"/>
              </w:rPr>
            </w:pPr>
            <w:r w:rsidRPr="00D835D7">
              <w:rPr>
                <w:color w:val="000000"/>
                <w:sz w:val="20"/>
                <w:szCs w:val="20"/>
              </w:rPr>
              <w:t>KLBF</w:t>
            </w:r>
          </w:p>
        </w:tc>
        <w:tc>
          <w:tcPr>
            <w:tcW w:w="879" w:type="dxa"/>
            <w:shd w:val="clear" w:color="auto" w:fill="auto"/>
            <w:noWrap/>
            <w:vAlign w:val="bottom"/>
            <w:hideMark/>
          </w:tcPr>
          <w:p w14:paraId="6F501D98" w14:textId="77777777" w:rsidR="00D835D7" w:rsidRPr="00D835D7" w:rsidRDefault="00D835D7" w:rsidP="00D835D7">
            <w:pPr>
              <w:jc w:val="right"/>
              <w:rPr>
                <w:color w:val="000000"/>
                <w:sz w:val="20"/>
                <w:szCs w:val="20"/>
              </w:rPr>
            </w:pPr>
            <w:r w:rsidRPr="00D835D7">
              <w:rPr>
                <w:color w:val="000000"/>
                <w:sz w:val="20"/>
                <w:szCs w:val="20"/>
              </w:rPr>
              <w:t>2016</w:t>
            </w:r>
          </w:p>
        </w:tc>
        <w:tc>
          <w:tcPr>
            <w:tcW w:w="866" w:type="dxa"/>
            <w:shd w:val="clear" w:color="auto" w:fill="auto"/>
            <w:noWrap/>
            <w:vAlign w:val="bottom"/>
            <w:hideMark/>
          </w:tcPr>
          <w:p w14:paraId="6F8C38AB" w14:textId="77777777" w:rsidR="00D835D7" w:rsidRPr="00D835D7" w:rsidRDefault="00D835D7" w:rsidP="00D835D7">
            <w:pPr>
              <w:jc w:val="right"/>
              <w:rPr>
                <w:color w:val="000000"/>
                <w:sz w:val="20"/>
                <w:szCs w:val="20"/>
              </w:rPr>
            </w:pPr>
            <w:r w:rsidRPr="00D835D7">
              <w:rPr>
                <w:color w:val="000000"/>
                <w:sz w:val="20"/>
                <w:szCs w:val="20"/>
              </w:rPr>
              <w:t>16.250</w:t>
            </w:r>
          </w:p>
        </w:tc>
        <w:tc>
          <w:tcPr>
            <w:tcW w:w="992" w:type="dxa"/>
            <w:shd w:val="clear" w:color="auto" w:fill="auto"/>
            <w:noWrap/>
            <w:vAlign w:val="bottom"/>
            <w:hideMark/>
          </w:tcPr>
          <w:p w14:paraId="7166DA0D" w14:textId="77777777" w:rsidR="00D835D7" w:rsidRPr="00D835D7" w:rsidRDefault="00D835D7" w:rsidP="00D835D7">
            <w:pPr>
              <w:jc w:val="right"/>
              <w:rPr>
                <w:color w:val="000000"/>
                <w:sz w:val="20"/>
                <w:szCs w:val="20"/>
              </w:rPr>
            </w:pPr>
            <w:r w:rsidRPr="00D835D7">
              <w:rPr>
                <w:color w:val="000000"/>
                <w:sz w:val="20"/>
                <w:szCs w:val="20"/>
              </w:rPr>
              <w:t>32.047</w:t>
            </w:r>
          </w:p>
        </w:tc>
        <w:tc>
          <w:tcPr>
            <w:tcW w:w="992" w:type="dxa"/>
            <w:shd w:val="clear" w:color="auto" w:fill="auto"/>
            <w:noWrap/>
            <w:vAlign w:val="bottom"/>
            <w:hideMark/>
          </w:tcPr>
          <w:p w14:paraId="11C80E26" w14:textId="77777777" w:rsidR="00D835D7" w:rsidRPr="00D835D7" w:rsidRDefault="00D835D7" w:rsidP="00D835D7">
            <w:pPr>
              <w:jc w:val="right"/>
              <w:rPr>
                <w:color w:val="000000"/>
                <w:sz w:val="20"/>
                <w:szCs w:val="20"/>
              </w:rPr>
            </w:pPr>
            <w:r w:rsidRPr="00D835D7">
              <w:rPr>
                <w:color w:val="000000"/>
                <w:sz w:val="20"/>
                <w:szCs w:val="20"/>
              </w:rPr>
              <w:t>5.663</w:t>
            </w:r>
          </w:p>
        </w:tc>
        <w:tc>
          <w:tcPr>
            <w:tcW w:w="955" w:type="dxa"/>
            <w:shd w:val="clear" w:color="auto" w:fill="auto"/>
            <w:noWrap/>
            <w:vAlign w:val="bottom"/>
            <w:hideMark/>
          </w:tcPr>
          <w:p w14:paraId="42D39129" w14:textId="77777777" w:rsidR="00D835D7" w:rsidRPr="00D835D7" w:rsidRDefault="00D835D7" w:rsidP="00D835D7">
            <w:pPr>
              <w:jc w:val="right"/>
              <w:rPr>
                <w:color w:val="000000"/>
                <w:sz w:val="20"/>
                <w:szCs w:val="20"/>
              </w:rPr>
            </w:pPr>
            <w:r w:rsidRPr="00D835D7">
              <w:rPr>
                <w:color w:val="000000"/>
                <w:sz w:val="20"/>
                <w:szCs w:val="20"/>
              </w:rPr>
              <w:t>2.977</w:t>
            </w:r>
          </w:p>
        </w:tc>
        <w:tc>
          <w:tcPr>
            <w:tcW w:w="888" w:type="dxa"/>
            <w:shd w:val="clear" w:color="auto" w:fill="auto"/>
            <w:noWrap/>
            <w:vAlign w:val="bottom"/>
            <w:hideMark/>
          </w:tcPr>
          <w:p w14:paraId="4974A511" w14:textId="77777777" w:rsidR="00D835D7" w:rsidRPr="00D835D7" w:rsidRDefault="00D835D7" w:rsidP="00D835D7">
            <w:pPr>
              <w:jc w:val="right"/>
              <w:rPr>
                <w:color w:val="000000"/>
                <w:sz w:val="20"/>
                <w:szCs w:val="20"/>
              </w:rPr>
            </w:pPr>
            <w:r w:rsidRPr="00D835D7">
              <w:rPr>
                <w:color w:val="000000"/>
                <w:sz w:val="20"/>
                <w:szCs w:val="20"/>
              </w:rPr>
              <w:t>23.436</w:t>
            </w:r>
          </w:p>
        </w:tc>
        <w:tc>
          <w:tcPr>
            <w:tcW w:w="851" w:type="dxa"/>
            <w:shd w:val="clear" w:color="auto" w:fill="auto"/>
            <w:noWrap/>
            <w:vAlign w:val="bottom"/>
            <w:hideMark/>
          </w:tcPr>
          <w:p w14:paraId="1AED487B" w14:textId="77777777" w:rsidR="00D835D7" w:rsidRPr="00D835D7" w:rsidRDefault="00D835D7" w:rsidP="00D835D7">
            <w:pPr>
              <w:jc w:val="right"/>
              <w:rPr>
                <w:color w:val="000000"/>
                <w:sz w:val="20"/>
                <w:szCs w:val="20"/>
              </w:rPr>
            </w:pPr>
            <w:r w:rsidRPr="00D835D7">
              <w:rPr>
                <w:color w:val="000000"/>
                <w:sz w:val="20"/>
                <w:szCs w:val="20"/>
              </w:rPr>
              <w:t>2.220</w:t>
            </w:r>
          </w:p>
        </w:tc>
      </w:tr>
      <w:tr w:rsidR="00D835D7" w:rsidRPr="00D835D7" w14:paraId="6867684D" w14:textId="77777777" w:rsidTr="00D835D7">
        <w:trPr>
          <w:trHeight w:val="320"/>
        </w:trPr>
        <w:tc>
          <w:tcPr>
            <w:tcW w:w="516" w:type="dxa"/>
            <w:shd w:val="clear" w:color="auto" w:fill="auto"/>
            <w:noWrap/>
            <w:vAlign w:val="bottom"/>
            <w:hideMark/>
          </w:tcPr>
          <w:p w14:paraId="220B943A" w14:textId="77777777" w:rsidR="00D835D7" w:rsidRPr="00D835D7" w:rsidRDefault="00D835D7" w:rsidP="00D835D7">
            <w:pPr>
              <w:jc w:val="right"/>
              <w:rPr>
                <w:color w:val="000000"/>
                <w:sz w:val="20"/>
                <w:szCs w:val="20"/>
              </w:rPr>
            </w:pPr>
            <w:r w:rsidRPr="00D835D7">
              <w:rPr>
                <w:color w:val="000000"/>
                <w:sz w:val="20"/>
                <w:szCs w:val="20"/>
              </w:rPr>
              <w:t>107</w:t>
            </w:r>
          </w:p>
        </w:tc>
        <w:tc>
          <w:tcPr>
            <w:tcW w:w="2461" w:type="dxa"/>
            <w:shd w:val="clear" w:color="auto" w:fill="auto"/>
            <w:noWrap/>
            <w:vAlign w:val="bottom"/>
            <w:hideMark/>
          </w:tcPr>
          <w:p w14:paraId="31424758"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56B7BF61" w14:textId="77777777" w:rsidR="00D835D7" w:rsidRPr="00D835D7" w:rsidRDefault="00D835D7" w:rsidP="00D835D7">
            <w:pPr>
              <w:rPr>
                <w:sz w:val="20"/>
                <w:szCs w:val="20"/>
              </w:rPr>
            </w:pPr>
          </w:p>
        </w:tc>
        <w:tc>
          <w:tcPr>
            <w:tcW w:w="879" w:type="dxa"/>
            <w:shd w:val="clear" w:color="auto" w:fill="auto"/>
            <w:noWrap/>
            <w:vAlign w:val="bottom"/>
            <w:hideMark/>
          </w:tcPr>
          <w:p w14:paraId="6235BFDB" w14:textId="77777777" w:rsidR="00D835D7" w:rsidRPr="00D835D7" w:rsidRDefault="00D835D7" w:rsidP="00D835D7">
            <w:pPr>
              <w:jc w:val="right"/>
              <w:rPr>
                <w:color w:val="000000"/>
                <w:sz w:val="20"/>
                <w:szCs w:val="20"/>
              </w:rPr>
            </w:pPr>
            <w:r w:rsidRPr="00D835D7">
              <w:rPr>
                <w:color w:val="000000"/>
                <w:sz w:val="20"/>
                <w:szCs w:val="20"/>
              </w:rPr>
              <w:t>2017</w:t>
            </w:r>
          </w:p>
        </w:tc>
        <w:tc>
          <w:tcPr>
            <w:tcW w:w="866" w:type="dxa"/>
            <w:shd w:val="clear" w:color="auto" w:fill="auto"/>
            <w:noWrap/>
            <w:vAlign w:val="bottom"/>
            <w:hideMark/>
          </w:tcPr>
          <w:p w14:paraId="430E29AC" w14:textId="77777777" w:rsidR="00D835D7" w:rsidRPr="00D835D7" w:rsidRDefault="00D835D7" w:rsidP="00D835D7">
            <w:pPr>
              <w:jc w:val="right"/>
              <w:rPr>
                <w:color w:val="000000"/>
                <w:sz w:val="20"/>
                <w:szCs w:val="20"/>
              </w:rPr>
            </w:pPr>
            <w:r w:rsidRPr="00D835D7">
              <w:rPr>
                <w:color w:val="000000"/>
                <w:sz w:val="20"/>
                <w:szCs w:val="20"/>
              </w:rPr>
              <w:t>15.370</w:t>
            </w:r>
          </w:p>
        </w:tc>
        <w:tc>
          <w:tcPr>
            <w:tcW w:w="992" w:type="dxa"/>
            <w:shd w:val="clear" w:color="auto" w:fill="auto"/>
            <w:noWrap/>
            <w:vAlign w:val="bottom"/>
            <w:hideMark/>
          </w:tcPr>
          <w:p w14:paraId="116181A8" w14:textId="77777777" w:rsidR="00D835D7" w:rsidRPr="00D835D7" w:rsidRDefault="00D835D7" w:rsidP="00D835D7">
            <w:pPr>
              <w:jc w:val="right"/>
              <w:rPr>
                <w:color w:val="000000"/>
                <w:sz w:val="20"/>
                <w:szCs w:val="20"/>
              </w:rPr>
            </w:pPr>
            <w:r w:rsidRPr="00D835D7">
              <w:rPr>
                <w:color w:val="000000"/>
                <w:sz w:val="20"/>
                <w:szCs w:val="20"/>
              </w:rPr>
              <w:t>7.247</w:t>
            </w:r>
          </w:p>
        </w:tc>
        <w:tc>
          <w:tcPr>
            <w:tcW w:w="992" w:type="dxa"/>
            <w:shd w:val="clear" w:color="auto" w:fill="auto"/>
            <w:noWrap/>
            <w:vAlign w:val="bottom"/>
            <w:hideMark/>
          </w:tcPr>
          <w:p w14:paraId="64B7B929" w14:textId="77777777" w:rsidR="00D835D7" w:rsidRPr="00D835D7" w:rsidRDefault="00D835D7" w:rsidP="00D835D7">
            <w:pPr>
              <w:jc w:val="right"/>
              <w:rPr>
                <w:color w:val="000000"/>
                <w:sz w:val="20"/>
                <w:szCs w:val="20"/>
              </w:rPr>
            </w:pPr>
            <w:r w:rsidRPr="00D835D7">
              <w:rPr>
                <w:color w:val="000000"/>
                <w:sz w:val="20"/>
                <w:szCs w:val="20"/>
              </w:rPr>
              <w:t>5.875</w:t>
            </w:r>
          </w:p>
        </w:tc>
        <w:tc>
          <w:tcPr>
            <w:tcW w:w="955" w:type="dxa"/>
            <w:shd w:val="clear" w:color="auto" w:fill="auto"/>
            <w:noWrap/>
            <w:vAlign w:val="bottom"/>
            <w:hideMark/>
          </w:tcPr>
          <w:p w14:paraId="77473D65" w14:textId="77777777" w:rsidR="00D835D7" w:rsidRPr="00D835D7" w:rsidRDefault="00D835D7" w:rsidP="00D835D7">
            <w:pPr>
              <w:jc w:val="right"/>
              <w:rPr>
                <w:color w:val="000000"/>
                <w:sz w:val="20"/>
                <w:szCs w:val="20"/>
              </w:rPr>
            </w:pPr>
            <w:r w:rsidRPr="00D835D7">
              <w:rPr>
                <w:color w:val="000000"/>
                <w:sz w:val="20"/>
                <w:szCs w:val="20"/>
              </w:rPr>
              <w:t>2.937</w:t>
            </w:r>
          </w:p>
        </w:tc>
        <w:tc>
          <w:tcPr>
            <w:tcW w:w="888" w:type="dxa"/>
            <w:shd w:val="clear" w:color="auto" w:fill="auto"/>
            <w:noWrap/>
            <w:vAlign w:val="bottom"/>
            <w:hideMark/>
          </w:tcPr>
          <w:p w14:paraId="030B544A" w14:textId="77777777" w:rsidR="00D835D7" w:rsidRPr="00D835D7" w:rsidRDefault="00D835D7" w:rsidP="00D835D7">
            <w:pPr>
              <w:jc w:val="right"/>
              <w:rPr>
                <w:color w:val="000000"/>
                <w:sz w:val="20"/>
                <w:szCs w:val="20"/>
              </w:rPr>
            </w:pPr>
            <w:r w:rsidRPr="00D835D7">
              <w:rPr>
                <w:color w:val="000000"/>
                <w:sz w:val="20"/>
                <w:szCs w:val="20"/>
              </w:rPr>
              <w:t>23.524</w:t>
            </w:r>
          </w:p>
        </w:tc>
        <w:tc>
          <w:tcPr>
            <w:tcW w:w="851" w:type="dxa"/>
            <w:shd w:val="clear" w:color="auto" w:fill="auto"/>
            <w:noWrap/>
            <w:vAlign w:val="bottom"/>
            <w:hideMark/>
          </w:tcPr>
          <w:p w14:paraId="64AD5374" w14:textId="77777777" w:rsidR="00D835D7" w:rsidRPr="00D835D7" w:rsidRDefault="00D835D7" w:rsidP="00D835D7">
            <w:pPr>
              <w:jc w:val="right"/>
              <w:rPr>
                <w:color w:val="000000"/>
                <w:sz w:val="20"/>
                <w:szCs w:val="20"/>
              </w:rPr>
            </w:pPr>
            <w:r w:rsidRPr="00D835D7">
              <w:rPr>
                <w:color w:val="000000"/>
                <w:sz w:val="20"/>
                <w:szCs w:val="20"/>
              </w:rPr>
              <w:t>2.240</w:t>
            </w:r>
          </w:p>
        </w:tc>
      </w:tr>
      <w:tr w:rsidR="00D835D7" w:rsidRPr="00D835D7" w14:paraId="01E52E21" w14:textId="77777777" w:rsidTr="00D835D7">
        <w:trPr>
          <w:trHeight w:val="320"/>
        </w:trPr>
        <w:tc>
          <w:tcPr>
            <w:tcW w:w="516" w:type="dxa"/>
            <w:shd w:val="clear" w:color="auto" w:fill="auto"/>
            <w:noWrap/>
            <w:vAlign w:val="bottom"/>
            <w:hideMark/>
          </w:tcPr>
          <w:p w14:paraId="621936AD" w14:textId="77777777" w:rsidR="00D835D7" w:rsidRPr="00D835D7" w:rsidRDefault="00D835D7" w:rsidP="00D835D7">
            <w:pPr>
              <w:jc w:val="right"/>
              <w:rPr>
                <w:color w:val="000000"/>
                <w:sz w:val="20"/>
                <w:szCs w:val="20"/>
              </w:rPr>
            </w:pPr>
            <w:r w:rsidRPr="00D835D7">
              <w:rPr>
                <w:color w:val="000000"/>
                <w:sz w:val="20"/>
                <w:szCs w:val="20"/>
              </w:rPr>
              <w:lastRenderedPageBreak/>
              <w:t>108</w:t>
            </w:r>
          </w:p>
        </w:tc>
        <w:tc>
          <w:tcPr>
            <w:tcW w:w="2461" w:type="dxa"/>
            <w:shd w:val="clear" w:color="auto" w:fill="auto"/>
            <w:noWrap/>
            <w:vAlign w:val="bottom"/>
            <w:hideMark/>
          </w:tcPr>
          <w:p w14:paraId="7C53697B"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27027D56" w14:textId="77777777" w:rsidR="00D835D7" w:rsidRPr="00D835D7" w:rsidRDefault="00D835D7" w:rsidP="00D835D7">
            <w:pPr>
              <w:rPr>
                <w:sz w:val="20"/>
                <w:szCs w:val="20"/>
              </w:rPr>
            </w:pPr>
          </w:p>
        </w:tc>
        <w:tc>
          <w:tcPr>
            <w:tcW w:w="879" w:type="dxa"/>
            <w:shd w:val="clear" w:color="auto" w:fill="auto"/>
            <w:noWrap/>
            <w:vAlign w:val="bottom"/>
            <w:hideMark/>
          </w:tcPr>
          <w:p w14:paraId="258F0437" w14:textId="77777777" w:rsidR="00D835D7" w:rsidRPr="00D835D7" w:rsidRDefault="00D835D7" w:rsidP="00D835D7">
            <w:pPr>
              <w:jc w:val="right"/>
              <w:rPr>
                <w:color w:val="000000"/>
                <w:sz w:val="20"/>
                <w:szCs w:val="20"/>
              </w:rPr>
            </w:pPr>
            <w:r w:rsidRPr="00D835D7">
              <w:rPr>
                <w:color w:val="000000"/>
                <w:sz w:val="20"/>
                <w:szCs w:val="20"/>
              </w:rPr>
              <w:t>2018</w:t>
            </w:r>
          </w:p>
        </w:tc>
        <w:tc>
          <w:tcPr>
            <w:tcW w:w="866" w:type="dxa"/>
            <w:shd w:val="clear" w:color="auto" w:fill="auto"/>
            <w:noWrap/>
            <w:vAlign w:val="bottom"/>
            <w:hideMark/>
          </w:tcPr>
          <w:p w14:paraId="7AA17FC1" w14:textId="77777777" w:rsidR="00D835D7" w:rsidRPr="00D835D7" w:rsidRDefault="00D835D7" w:rsidP="00D835D7">
            <w:pPr>
              <w:jc w:val="right"/>
              <w:rPr>
                <w:color w:val="000000"/>
                <w:sz w:val="20"/>
                <w:szCs w:val="20"/>
              </w:rPr>
            </w:pPr>
            <w:r w:rsidRPr="00D835D7">
              <w:rPr>
                <w:color w:val="000000"/>
                <w:sz w:val="20"/>
                <w:szCs w:val="20"/>
              </w:rPr>
              <w:t>14.340</w:t>
            </w:r>
          </w:p>
        </w:tc>
        <w:tc>
          <w:tcPr>
            <w:tcW w:w="992" w:type="dxa"/>
            <w:shd w:val="clear" w:color="auto" w:fill="auto"/>
            <w:noWrap/>
            <w:vAlign w:val="bottom"/>
            <w:hideMark/>
          </w:tcPr>
          <w:p w14:paraId="20AEFDC9" w14:textId="77777777" w:rsidR="00D835D7" w:rsidRPr="00D835D7" w:rsidRDefault="00D835D7" w:rsidP="00D835D7">
            <w:pPr>
              <w:jc w:val="right"/>
              <w:rPr>
                <w:color w:val="000000"/>
                <w:sz w:val="20"/>
                <w:szCs w:val="20"/>
              </w:rPr>
            </w:pPr>
            <w:r w:rsidRPr="00D835D7">
              <w:rPr>
                <w:color w:val="000000"/>
                <w:sz w:val="20"/>
                <w:szCs w:val="20"/>
              </w:rPr>
              <w:t>6.683</w:t>
            </w:r>
          </w:p>
        </w:tc>
        <w:tc>
          <w:tcPr>
            <w:tcW w:w="992" w:type="dxa"/>
            <w:shd w:val="clear" w:color="auto" w:fill="auto"/>
            <w:noWrap/>
            <w:vAlign w:val="bottom"/>
            <w:hideMark/>
          </w:tcPr>
          <w:p w14:paraId="744AC66F" w14:textId="77777777" w:rsidR="00D835D7" w:rsidRPr="00D835D7" w:rsidRDefault="00D835D7" w:rsidP="00D835D7">
            <w:pPr>
              <w:jc w:val="right"/>
              <w:rPr>
                <w:color w:val="000000"/>
                <w:sz w:val="20"/>
                <w:szCs w:val="20"/>
              </w:rPr>
            </w:pPr>
            <w:r w:rsidRPr="00D835D7">
              <w:rPr>
                <w:color w:val="000000"/>
                <w:sz w:val="20"/>
                <w:szCs w:val="20"/>
              </w:rPr>
              <w:t>6.473</w:t>
            </w:r>
          </w:p>
        </w:tc>
        <w:tc>
          <w:tcPr>
            <w:tcW w:w="955" w:type="dxa"/>
            <w:shd w:val="clear" w:color="auto" w:fill="auto"/>
            <w:noWrap/>
            <w:vAlign w:val="bottom"/>
            <w:hideMark/>
          </w:tcPr>
          <w:p w14:paraId="73AB75ED" w14:textId="77777777" w:rsidR="00D835D7" w:rsidRPr="00D835D7" w:rsidRDefault="00D835D7" w:rsidP="00D835D7">
            <w:pPr>
              <w:jc w:val="right"/>
              <w:rPr>
                <w:color w:val="000000"/>
                <w:sz w:val="20"/>
                <w:szCs w:val="20"/>
              </w:rPr>
            </w:pPr>
            <w:r w:rsidRPr="00D835D7">
              <w:rPr>
                <w:color w:val="000000"/>
                <w:sz w:val="20"/>
                <w:szCs w:val="20"/>
              </w:rPr>
              <w:t>3.261</w:t>
            </w:r>
          </w:p>
        </w:tc>
        <w:tc>
          <w:tcPr>
            <w:tcW w:w="888" w:type="dxa"/>
            <w:shd w:val="clear" w:color="auto" w:fill="auto"/>
            <w:noWrap/>
            <w:vAlign w:val="bottom"/>
            <w:hideMark/>
          </w:tcPr>
          <w:p w14:paraId="13D7EAA1" w14:textId="77777777" w:rsidR="00D835D7" w:rsidRPr="00D835D7" w:rsidRDefault="00D835D7" w:rsidP="00D835D7">
            <w:pPr>
              <w:jc w:val="right"/>
              <w:rPr>
                <w:color w:val="000000"/>
                <w:sz w:val="20"/>
                <w:szCs w:val="20"/>
              </w:rPr>
            </w:pPr>
            <w:r w:rsidRPr="00D835D7">
              <w:rPr>
                <w:color w:val="000000"/>
                <w:sz w:val="20"/>
                <w:szCs w:val="20"/>
              </w:rPr>
              <w:t>23.614</w:t>
            </w:r>
          </w:p>
        </w:tc>
        <w:tc>
          <w:tcPr>
            <w:tcW w:w="851" w:type="dxa"/>
            <w:shd w:val="clear" w:color="auto" w:fill="auto"/>
            <w:noWrap/>
            <w:vAlign w:val="bottom"/>
            <w:hideMark/>
          </w:tcPr>
          <w:p w14:paraId="5D50DAC2" w14:textId="77777777" w:rsidR="00D835D7" w:rsidRPr="00D835D7" w:rsidRDefault="00D835D7" w:rsidP="00D835D7">
            <w:pPr>
              <w:jc w:val="right"/>
              <w:rPr>
                <w:color w:val="000000"/>
                <w:sz w:val="20"/>
                <w:szCs w:val="20"/>
              </w:rPr>
            </w:pPr>
            <w:r w:rsidRPr="00D835D7">
              <w:rPr>
                <w:color w:val="000000"/>
                <w:sz w:val="20"/>
                <w:szCs w:val="20"/>
              </w:rPr>
              <w:t>2.280</w:t>
            </w:r>
          </w:p>
        </w:tc>
      </w:tr>
      <w:tr w:rsidR="00D835D7" w:rsidRPr="00D835D7" w14:paraId="17EC594E" w14:textId="77777777" w:rsidTr="00D835D7">
        <w:trPr>
          <w:trHeight w:val="320"/>
        </w:trPr>
        <w:tc>
          <w:tcPr>
            <w:tcW w:w="516" w:type="dxa"/>
            <w:shd w:val="clear" w:color="auto" w:fill="auto"/>
            <w:noWrap/>
            <w:vAlign w:val="bottom"/>
            <w:hideMark/>
          </w:tcPr>
          <w:p w14:paraId="50275FCF" w14:textId="77777777" w:rsidR="00D835D7" w:rsidRPr="00D835D7" w:rsidRDefault="00D835D7" w:rsidP="00D835D7">
            <w:pPr>
              <w:jc w:val="right"/>
              <w:rPr>
                <w:color w:val="000000"/>
                <w:sz w:val="20"/>
                <w:szCs w:val="20"/>
              </w:rPr>
            </w:pPr>
            <w:r w:rsidRPr="00D835D7">
              <w:rPr>
                <w:color w:val="000000"/>
                <w:sz w:val="20"/>
                <w:szCs w:val="20"/>
              </w:rPr>
              <w:t>109</w:t>
            </w:r>
          </w:p>
        </w:tc>
        <w:tc>
          <w:tcPr>
            <w:tcW w:w="2461" w:type="dxa"/>
            <w:shd w:val="clear" w:color="auto" w:fill="auto"/>
            <w:noWrap/>
            <w:vAlign w:val="bottom"/>
            <w:hideMark/>
          </w:tcPr>
          <w:p w14:paraId="11936E68"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5FFF4CF8" w14:textId="77777777" w:rsidR="00D835D7" w:rsidRPr="00D835D7" w:rsidRDefault="00D835D7" w:rsidP="00D835D7">
            <w:pPr>
              <w:rPr>
                <w:sz w:val="20"/>
                <w:szCs w:val="20"/>
              </w:rPr>
            </w:pPr>
          </w:p>
        </w:tc>
        <w:tc>
          <w:tcPr>
            <w:tcW w:w="879" w:type="dxa"/>
            <w:shd w:val="clear" w:color="auto" w:fill="auto"/>
            <w:noWrap/>
            <w:vAlign w:val="bottom"/>
            <w:hideMark/>
          </w:tcPr>
          <w:p w14:paraId="6038A0FB" w14:textId="77777777" w:rsidR="00D835D7" w:rsidRPr="00D835D7" w:rsidRDefault="00D835D7" w:rsidP="00D835D7">
            <w:pPr>
              <w:jc w:val="right"/>
              <w:rPr>
                <w:color w:val="000000"/>
                <w:sz w:val="20"/>
                <w:szCs w:val="20"/>
              </w:rPr>
            </w:pPr>
            <w:r w:rsidRPr="00D835D7">
              <w:rPr>
                <w:color w:val="000000"/>
                <w:sz w:val="20"/>
                <w:szCs w:val="20"/>
              </w:rPr>
              <w:t>2019</w:t>
            </w:r>
          </w:p>
        </w:tc>
        <w:tc>
          <w:tcPr>
            <w:tcW w:w="866" w:type="dxa"/>
            <w:shd w:val="clear" w:color="auto" w:fill="auto"/>
            <w:noWrap/>
            <w:vAlign w:val="bottom"/>
            <w:hideMark/>
          </w:tcPr>
          <w:p w14:paraId="7784A3AF" w14:textId="77777777" w:rsidR="00D835D7" w:rsidRPr="00D835D7" w:rsidRDefault="00D835D7" w:rsidP="00D835D7">
            <w:pPr>
              <w:jc w:val="right"/>
              <w:rPr>
                <w:color w:val="000000"/>
                <w:sz w:val="20"/>
                <w:szCs w:val="20"/>
              </w:rPr>
            </w:pPr>
            <w:r w:rsidRPr="00D835D7">
              <w:rPr>
                <w:color w:val="000000"/>
                <w:sz w:val="20"/>
                <w:szCs w:val="20"/>
              </w:rPr>
              <w:t>13.260</w:t>
            </w:r>
          </w:p>
        </w:tc>
        <w:tc>
          <w:tcPr>
            <w:tcW w:w="992" w:type="dxa"/>
            <w:shd w:val="clear" w:color="auto" w:fill="auto"/>
            <w:noWrap/>
            <w:vAlign w:val="bottom"/>
            <w:hideMark/>
          </w:tcPr>
          <w:p w14:paraId="36885CFF" w14:textId="77777777" w:rsidR="00D835D7" w:rsidRPr="00D835D7" w:rsidRDefault="00D835D7" w:rsidP="00D835D7">
            <w:pPr>
              <w:jc w:val="right"/>
              <w:rPr>
                <w:color w:val="000000"/>
                <w:sz w:val="20"/>
                <w:szCs w:val="20"/>
              </w:rPr>
            </w:pPr>
            <w:r w:rsidRPr="00D835D7">
              <w:rPr>
                <w:color w:val="000000"/>
                <w:sz w:val="20"/>
                <w:szCs w:val="20"/>
              </w:rPr>
              <w:t>7.444</w:t>
            </w:r>
          </w:p>
        </w:tc>
        <w:tc>
          <w:tcPr>
            <w:tcW w:w="992" w:type="dxa"/>
            <w:shd w:val="clear" w:color="auto" w:fill="auto"/>
            <w:noWrap/>
            <w:vAlign w:val="bottom"/>
            <w:hideMark/>
          </w:tcPr>
          <w:p w14:paraId="2864762F" w14:textId="77777777" w:rsidR="00D835D7" w:rsidRPr="00D835D7" w:rsidRDefault="00D835D7" w:rsidP="00D835D7">
            <w:pPr>
              <w:jc w:val="right"/>
              <w:rPr>
                <w:color w:val="000000"/>
                <w:sz w:val="20"/>
                <w:szCs w:val="20"/>
              </w:rPr>
            </w:pPr>
            <w:r w:rsidRPr="00D835D7">
              <w:rPr>
                <w:color w:val="000000"/>
                <w:sz w:val="20"/>
                <w:szCs w:val="20"/>
              </w:rPr>
              <w:t>6.335</w:t>
            </w:r>
          </w:p>
        </w:tc>
        <w:tc>
          <w:tcPr>
            <w:tcW w:w="955" w:type="dxa"/>
            <w:shd w:val="clear" w:color="auto" w:fill="auto"/>
            <w:noWrap/>
            <w:vAlign w:val="bottom"/>
            <w:hideMark/>
          </w:tcPr>
          <w:p w14:paraId="3116B0DB" w14:textId="77777777" w:rsidR="00D835D7" w:rsidRPr="00D835D7" w:rsidRDefault="00D835D7" w:rsidP="00D835D7">
            <w:pPr>
              <w:jc w:val="right"/>
              <w:rPr>
                <w:color w:val="000000"/>
                <w:sz w:val="20"/>
                <w:szCs w:val="20"/>
              </w:rPr>
            </w:pPr>
            <w:r w:rsidRPr="00D835D7">
              <w:rPr>
                <w:color w:val="000000"/>
                <w:sz w:val="20"/>
                <w:szCs w:val="20"/>
              </w:rPr>
              <w:t>3.364</w:t>
            </w:r>
          </w:p>
        </w:tc>
        <w:tc>
          <w:tcPr>
            <w:tcW w:w="888" w:type="dxa"/>
            <w:shd w:val="clear" w:color="auto" w:fill="auto"/>
            <w:noWrap/>
            <w:vAlign w:val="bottom"/>
            <w:hideMark/>
          </w:tcPr>
          <w:p w14:paraId="4E8B9BD9" w14:textId="77777777" w:rsidR="00D835D7" w:rsidRPr="00D835D7" w:rsidRDefault="00D835D7" w:rsidP="00D835D7">
            <w:pPr>
              <w:jc w:val="right"/>
              <w:rPr>
                <w:color w:val="000000"/>
                <w:sz w:val="20"/>
                <w:szCs w:val="20"/>
              </w:rPr>
            </w:pPr>
            <w:r w:rsidRPr="00D835D7">
              <w:rPr>
                <w:color w:val="000000"/>
                <w:sz w:val="20"/>
                <w:szCs w:val="20"/>
              </w:rPr>
              <w:t>23.726</w:t>
            </w:r>
          </w:p>
        </w:tc>
        <w:tc>
          <w:tcPr>
            <w:tcW w:w="851" w:type="dxa"/>
            <w:shd w:val="clear" w:color="auto" w:fill="auto"/>
            <w:noWrap/>
            <w:vAlign w:val="bottom"/>
            <w:hideMark/>
          </w:tcPr>
          <w:p w14:paraId="5CE6A8F3" w14:textId="77777777" w:rsidR="00D835D7" w:rsidRPr="00D835D7" w:rsidRDefault="00D835D7" w:rsidP="00D835D7">
            <w:pPr>
              <w:jc w:val="right"/>
              <w:rPr>
                <w:color w:val="000000"/>
                <w:sz w:val="20"/>
                <w:szCs w:val="20"/>
              </w:rPr>
            </w:pPr>
            <w:r w:rsidRPr="00D835D7">
              <w:rPr>
                <w:color w:val="000000"/>
                <w:sz w:val="20"/>
                <w:szCs w:val="20"/>
              </w:rPr>
              <w:t>4.660</w:t>
            </w:r>
          </w:p>
        </w:tc>
      </w:tr>
      <w:tr w:rsidR="00D835D7" w:rsidRPr="00D835D7" w14:paraId="72B61586" w14:textId="77777777" w:rsidTr="00D835D7">
        <w:trPr>
          <w:trHeight w:val="320"/>
        </w:trPr>
        <w:tc>
          <w:tcPr>
            <w:tcW w:w="516" w:type="dxa"/>
            <w:shd w:val="clear" w:color="auto" w:fill="auto"/>
            <w:noWrap/>
            <w:vAlign w:val="bottom"/>
            <w:hideMark/>
          </w:tcPr>
          <w:p w14:paraId="612AD5CF" w14:textId="77777777" w:rsidR="00D835D7" w:rsidRPr="00D835D7" w:rsidRDefault="00D835D7" w:rsidP="00D835D7">
            <w:pPr>
              <w:jc w:val="right"/>
              <w:rPr>
                <w:color w:val="000000"/>
                <w:sz w:val="20"/>
                <w:szCs w:val="20"/>
              </w:rPr>
            </w:pPr>
            <w:r w:rsidRPr="00D835D7">
              <w:rPr>
                <w:color w:val="000000"/>
                <w:sz w:val="20"/>
                <w:szCs w:val="20"/>
              </w:rPr>
              <w:t>110</w:t>
            </w:r>
          </w:p>
        </w:tc>
        <w:tc>
          <w:tcPr>
            <w:tcW w:w="2461" w:type="dxa"/>
            <w:shd w:val="clear" w:color="auto" w:fill="auto"/>
            <w:noWrap/>
            <w:vAlign w:val="bottom"/>
            <w:hideMark/>
          </w:tcPr>
          <w:p w14:paraId="4359432F"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52734BDF" w14:textId="77777777" w:rsidR="00D835D7" w:rsidRPr="00D835D7" w:rsidRDefault="00D835D7" w:rsidP="00D835D7">
            <w:pPr>
              <w:rPr>
                <w:sz w:val="20"/>
                <w:szCs w:val="20"/>
              </w:rPr>
            </w:pPr>
          </w:p>
        </w:tc>
        <w:tc>
          <w:tcPr>
            <w:tcW w:w="879" w:type="dxa"/>
            <w:shd w:val="clear" w:color="auto" w:fill="auto"/>
            <w:noWrap/>
            <w:vAlign w:val="bottom"/>
            <w:hideMark/>
          </w:tcPr>
          <w:p w14:paraId="2C329623" w14:textId="77777777" w:rsidR="00D835D7" w:rsidRPr="00D835D7" w:rsidRDefault="00D835D7" w:rsidP="00D835D7">
            <w:pPr>
              <w:jc w:val="right"/>
              <w:rPr>
                <w:color w:val="000000"/>
                <w:sz w:val="20"/>
                <w:szCs w:val="20"/>
              </w:rPr>
            </w:pPr>
            <w:r w:rsidRPr="00D835D7">
              <w:rPr>
                <w:color w:val="000000"/>
                <w:sz w:val="20"/>
                <w:szCs w:val="20"/>
              </w:rPr>
              <w:t>2020</w:t>
            </w:r>
          </w:p>
        </w:tc>
        <w:tc>
          <w:tcPr>
            <w:tcW w:w="866" w:type="dxa"/>
            <w:shd w:val="clear" w:color="auto" w:fill="auto"/>
            <w:noWrap/>
            <w:vAlign w:val="bottom"/>
            <w:hideMark/>
          </w:tcPr>
          <w:p w14:paraId="2BB67450" w14:textId="77777777" w:rsidR="00D835D7" w:rsidRPr="00D835D7" w:rsidRDefault="00D835D7" w:rsidP="00D835D7">
            <w:pPr>
              <w:jc w:val="right"/>
              <w:rPr>
                <w:color w:val="000000"/>
                <w:sz w:val="20"/>
                <w:szCs w:val="20"/>
              </w:rPr>
            </w:pPr>
            <w:r w:rsidRPr="00D835D7">
              <w:rPr>
                <w:color w:val="000000"/>
                <w:sz w:val="20"/>
                <w:szCs w:val="20"/>
              </w:rPr>
              <w:t>13.100</w:t>
            </w:r>
          </w:p>
        </w:tc>
        <w:tc>
          <w:tcPr>
            <w:tcW w:w="992" w:type="dxa"/>
            <w:shd w:val="clear" w:color="auto" w:fill="auto"/>
            <w:noWrap/>
            <w:vAlign w:val="bottom"/>
            <w:hideMark/>
          </w:tcPr>
          <w:p w14:paraId="1198F25D" w14:textId="77777777" w:rsidR="00D835D7" w:rsidRPr="00D835D7" w:rsidRDefault="00D835D7" w:rsidP="00D835D7">
            <w:pPr>
              <w:jc w:val="right"/>
              <w:rPr>
                <w:color w:val="000000"/>
                <w:sz w:val="20"/>
                <w:szCs w:val="20"/>
              </w:rPr>
            </w:pPr>
            <w:r w:rsidRPr="00D835D7">
              <w:rPr>
                <w:color w:val="000000"/>
                <w:sz w:val="20"/>
                <w:szCs w:val="20"/>
              </w:rPr>
              <w:t>4.438</w:t>
            </w:r>
          </w:p>
        </w:tc>
        <w:tc>
          <w:tcPr>
            <w:tcW w:w="992" w:type="dxa"/>
            <w:shd w:val="clear" w:color="auto" w:fill="auto"/>
            <w:noWrap/>
            <w:vAlign w:val="bottom"/>
            <w:hideMark/>
          </w:tcPr>
          <w:p w14:paraId="33969056" w14:textId="77777777" w:rsidR="00D835D7" w:rsidRPr="00D835D7" w:rsidRDefault="00D835D7" w:rsidP="00D835D7">
            <w:pPr>
              <w:jc w:val="right"/>
              <w:rPr>
                <w:color w:val="000000"/>
                <w:sz w:val="20"/>
                <w:szCs w:val="20"/>
              </w:rPr>
            </w:pPr>
            <w:r w:rsidRPr="00D835D7">
              <w:rPr>
                <w:color w:val="000000"/>
                <w:sz w:val="20"/>
                <w:szCs w:val="20"/>
              </w:rPr>
              <w:t>6.647</w:t>
            </w:r>
          </w:p>
        </w:tc>
        <w:tc>
          <w:tcPr>
            <w:tcW w:w="955" w:type="dxa"/>
            <w:shd w:val="clear" w:color="auto" w:fill="auto"/>
            <w:noWrap/>
            <w:vAlign w:val="bottom"/>
            <w:hideMark/>
          </w:tcPr>
          <w:p w14:paraId="322BEFB6" w14:textId="77777777" w:rsidR="00D835D7" w:rsidRPr="00D835D7" w:rsidRDefault="00D835D7" w:rsidP="00D835D7">
            <w:pPr>
              <w:jc w:val="right"/>
              <w:rPr>
                <w:color w:val="000000"/>
                <w:sz w:val="20"/>
                <w:szCs w:val="20"/>
              </w:rPr>
            </w:pPr>
            <w:r w:rsidRPr="00D835D7">
              <w:rPr>
                <w:color w:val="000000"/>
                <w:sz w:val="20"/>
                <w:szCs w:val="20"/>
              </w:rPr>
              <w:t>3.609</w:t>
            </w:r>
          </w:p>
        </w:tc>
        <w:tc>
          <w:tcPr>
            <w:tcW w:w="888" w:type="dxa"/>
            <w:shd w:val="clear" w:color="auto" w:fill="auto"/>
            <w:noWrap/>
            <w:vAlign w:val="bottom"/>
            <w:hideMark/>
          </w:tcPr>
          <w:p w14:paraId="5A97E2FF" w14:textId="77777777" w:rsidR="00D835D7" w:rsidRPr="00D835D7" w:rsidRDefault="00D835D7" w:rsidP="00D835D7">
            <w:pPr>
              <w:jc w:val="right"/>
              <w:rPr>
                <w:color w:val="000000"/>
                <w:sz w:val="20"/>
                <w:szCs w:val="20"/>
              </w:rPr>
            </w:pPr>
            <w:r w:rsidRPr="00D835D7">
              <w:rPr>
                <w:color w:val="000000"/>
                <w:sz w:val="20"/>
                <w:szCs w:val="20"/>
              </w:rPr>
              <w:t>23.836</w:t>
            </w:r>
          </w:p>
        </w:tc>
        <w:tc>
          <w:tcPr>
            <w:tcW w:w="851" w:type="dxa"/>
            <w:shd w:val="clear" w:color="auto" w:fill="auto"/>
            <w:noWrap/>
            <w:vAlign w:val="bottom"/>
            <w:hideMark/>
          </w:tcPr>
          <w:p w14:paraId="0FEC2E3A" w14:textId="77777777" w:rsidR="00D835D7" w:rsidRPr="00D835D7" w:rsidRDefault="00D835D7" w:rsidP="00D835D7">
            <w:pPr>
              <w:jc w:val="right"/>
              <w:rPr>
                <w:color w:val="000000"/>
                <w:sz w:val="20"/>
                <w:szCs w:val="20"/>
              </w:rPr>
            </w:pPr>
            <w:r w:rsidRPr="00D835D7">
              <w:rPr>
                <w:color w:val="000000"/>
                <w:sz w:val="20"/>
                <w:szCs w:val="20"/>
              </w:rPr>
              <w:t>5.960</w:t>
            </w:r>
          </w:p>
        </w:tc>
      </w:tr>
      <w:tr w:rsidR="00D835D7" w:rsidRPr="00D835D7" w14:paraId="4841371C" w14:textId="77777777" w:rsidTr="00D835D7">
        <w:trPr>
          <w:trHeight w:val="320"/>
        </w:trPr>
        <w:tc>
          <w:tcPr>
            <w:tcW w:w="516" w:type="dxa"/>
            <w:shd w:val="clear" w:color="auto" w:fill="auto"/>
            <w:noWrap/>
            <w:vAlign w:val="bottom"/>
            <w:hideMark/>
          </w:tcPr>
          <w:p w14:paraId="4E64A732" w14:textId="77777777" w:rsidR="00D835D7" w:rsidRPr="00D835D7" w:rsidRDefault="00D835D7" w:rsidP="00D835D7">
            <w:pPr>
              <w:jc w:val="right"/>
              <w:rPr>
                <w:color w:val="000000"/>
                <w:sz w:val="20"/>
                <w:szCs w:val="20"/>
              </w:rPr>
            </w:pPr>
            <w:r w:rsidRPr="00D835D7">
              <w:rPr>
                <w:color w:val="000000"/>
                <w:sz w:val="20"/>
                <w:szCs w:val="20"/>
              </w:rPr>
              <w:t>111</w:t>
            </w:r>
          </w:p>
        </w:tc>
        <w:tc>
          <w:tcPr>
            <w:tcW w:w="2461" w:type="dxa"/>
            <w:shd w:val="clear" w:color="auto" w:fill="auto"/>
            <w:noWrap/>
            <w:vAlign w:val="bottom"/>
            <w:hideMark/>
          </w:tcPr>
          <w:p w14:paraId="066F0A33" w14:textId="77777777" w:rsidR="00D835D7" w:rsidRPr="00D835D7" w:rsidRDefault="00D835D7" w:rsidP="00D835D7">
            <w:pPr>
              <w:rPr>
                <w:color w:val="000000"/>
                <w:sz w:val="20"/>
                <w:szCs w:val="20"/>
              </w:rPr>
            </w:pPr>
            <w:r w:rsidRPr="00D835D7">
              <w:rPr>
                <w:color w:val="000000"/>
                <w:sz w:val="20"/>
                <w:szCs w:val="20"/>
              </w:rPr>
              <w:t>MERCK</w:t>
            </w:r>
          </w:p>
        </w:tc>
        <w:tc>
          <w:tcPr>
            <w:tcW w:w="817" w:type="dxa"/>
            <w:shd w:val="clear" w:color="auto" w:fill="auto"/>
            <w:noWrap/>
            <w:vAlign w:val="bottom"/>
            <w:hideMark/>
          </w:tcPr>
          <w:p w14:paraId="6CE7029E" w14:textId="77777777" w:rsidR="00D835D7" w:rsidRPr="00D835D7" w:rsidRDefault="00D835D7" w:rsidP="00D835D7">
            <w:pPr>
              <w:rPr>
                <w:color w:val="000000"/>
                <w:sz w:val="20"/>
                <w:szCs w:val="20"/>
              </w:rPr>
            </w:pPr>
            <w:r w:rsidRPr="00D835D7">
              <w:rPr>
                <w:color w:val="000000"/>
                <w:sz w:val="20"/>
                <w:szCs w:val="20"/>
              </w:rPr>
              <w:t>MERK</w:t>
            </w:r>
          </w:p>
        </w:tc>
        <w:tc>
          <w:tcPr>
            <w:tcW w:w="879" w:type="dxa"/>
            <w:shd w:val="clear" w:color="auto" w:fill="auto"/>
            <w:noWrap/>
            <w:vAlign w:val="bottom"/>
            <w:hideMark/>
          </w:tcPr>
          <w:p w14:paraId="755C5B29" w14:textId="77777777" w:rsidR="00D835D7" w:rsidRPr="00D835D7" w:rsidRDefault="00D835D7" w:rsidP="00D835D7">
            <w:pPr>
              <w:jc w:val="right"/>
              <w:rPr>
                <w:color w:val="000000"/>
                <w:sz w:val="20"/>
                <w:szCs w:val="20"/>
              </w:rPr>
            </w:pPr>
            <w:r w:rsidRPr="00D835D7">
              <w:rPr>
                <w:color w:val="000000"/>
                <w:sz w:val="20"/>
                <w:szCs w:val="20"/>
              </w:rPr>
              <w:t>2016</w:t>
            </w:r>
          </w:p>
        </w:tc>
        <w:tc>
          <w:tcPr>
            <w:tcW w:w="866" w:type="dxa"/>
            <w:shd w:val="clear" w:color="auto" w:fill="auto"/>
            <w:noWrap/>
            <w:vAlign w:val="bottom"/>
            <w:hideMark/>
          </w:tcPr>
          <w:p w14:paraId="73222628" w14:textId="77777777" w:rsidR="00D835D7" w:rsidRPr="00D835D7" w:rsidRDefault="00D835D7" w:rsidP="00D835D7">
            <w:pPr>
              <w:jc w:val="right"/>
              <w:rPr>
                <w:color w:val="000000"/>
                <w:sz w:val="20"/>
                <w:szCs w:val="20"/>
              </w:rPr>
            </w:pPr>
            <w:r w:rsidRPr="00D835D7">
              <w:rPr>
                <w:color w:val="000000"/>
                <w:sz w:val="20"/>
                <w:szCs w:val="20"/>
              </w:rPr>
              <w:t>22.800</w:t>
            </w:r>
          </w:p>
        </w:tc>
        <w:tc>
          <w:tcPr>
            <w:tcW w:w="992" w:type="dxa"/>
            <w:shd w:val="clear" w:color="auto" w:fill="auto"/>
            <w:noWrap/>
            <w:vAlign w:val="bottom"/>
            <w:hideMark/>
          </w:tcPr>
          <w:p w14:paraId="001ECCE3" w14:textId="77777777" w:rsidR="00D835D7" w:rsidRPr="00D835D7" w:rsidRDefault="00D835D7" w:rsidP="00D835D7">
            <w:pPr>
              <w:jc w:val="right"/>
              <w:rPr>
                <w:color w:val="000000"/>
                <w:sz w:val="20"/>
                <w:szCs w:val="20"/>
              </w:rPr>
            </w:pPr>
            <w:r w:rsidRPr="00D835D7">
              <w:rPr>
                <w:color w:val="000000"/>
                <w:sz w:val="20"/>
                <w:szCs w:val="20"/>
              </w:rPr>
              <w:t>67.039</w:t>
            </w:r>
          </w:p>
        </w:tc>
        <w:tc>
          <w:tcPr>
            <w:tcW w:w="992" w:type="dxa"/>
            <w:shd w:val="clear" w:color="auto" w:fill="auto"/>
            <w:noWrap/>
            <w:vAlign w:val="bottom"/>
            <w:hideMark/>
          </w:tcPr>
          <w:p w14:paraId="38A6D9C9" w14:textId="77777777" w:rsidR="00D835D7" w:rsidRPr="00D835D7" w:rsidRDefault="00D835D7" w:rsidP="00D835D7">
            <w:pPr>
              <w:jc w:val="right"/>
              <w:rPr>
                <w:color w:val="000000"/>
                <w:sz w:val="20"/>
                <w:szCs w:val="20"/>
              </w:rPr>
            </w:pPr>
            <w:r w:rsidRPr="00D835D7">
              <w:rPr>
                <w:color w:val="000000"/>
                <w:sz w:val="20"/>
                <w:szCs w:val="20"/>
              </w:rPr>
              <w:t>5.248</w:t>
            </w:r>
          </w:p>
        </w:tc>
        <w:tc>
          <w:tcPr>
            <w:tcW w:w="955" w:type="dxa"/>
            <w:shd w:val="clear" w:color="auto" w:fill="auto"/>
            <w:noWrap/>
            <w:vAlign w:val="bottom"/>
            <w:hideMark/>
          </w:tcPr>
          <w:p w14:paraId="73FDCC22" w14:textId="77777777" w:rsidR="00D835D7" w:rsidRPr="00D835D7" w:rsidRDefault="00D835D7" w:rsidP="00D835D7">
            <w:pPr>
              <w:jc w:val="right"/>
              <w:rPr>
                <w:color w:val="000000"/>
                <w:sz w:val="20"/>
                <w:szCs w:val="20"/>
              </w:rPr>
            </w:pPr>
            <w:r w:rsidRPr="00D835D7">
              <w:rPr>
                <w:color w:val="000000"/>
                <w:sz w:val="20"/>
                <w:szCs w:val="20"/>
              </w:rPr>
              <w:t>2.140</w:t>
            </w:r>
          </w:p>
        </w:tc>
        <w:tc>
          <w:tcPr>
            <w:tcW w:w="888" w:type="dxa"/>
            <w:shd w:val="clear" w:color="auto" w:fill="auto"/>
            <w:noWrap/>
            <w:vAlign w:val="bottom"/>
            <w:hideMark/>
          </w:tcPr>
          <w:p w14:paraId="6A8D33F4" w14:textId="77777777" w:rsidR="00D835D7" w:rsidRPr="00D835D7" w:rsidRDefault="00D835D7" w:rsidP="00D835D7">
            <w:pPr>
              <w:jc w:val="right"/>
              <w:rPr>
                <w:color w:val="000000"/>
                <w:sz w:val="20"/>
                <w:szCs w:val="20"/>
              </w:rPr>
            </w:pPr>
            <w:r w:rsidRPr="00D835D7">
              <w:rPr>
                <w:color w:val="000000"/>
                <w:sz w:val="20"/>
                <w:szCs w:val="20"/>
              </w:rPr>
              <w:t>20.400</w:t>
            </w:r>
          </w:p>
        </w:tc>
        <w:tc>
          <w:tcPr>
            <w:tcW w:w="851" w:type="dxa"/>
            <w:shd w:val="clear" w:color="auto" w:fill="auto"/>
            <w:noWrap/>
            <w:vAlign w:val="bottom"/>
            <w:hideMark/>
          </w:tcPr>
          <w:p w14:paraId="460EFE5E" w14:textId="77777777" w:rsidR="00D835D7" w:rsidRPr="00D835D7" w:rsidRDefault="00D835D7" w:rsidP="00D835D7">
            <w:pPr>
              <w:jc w:val="right"/>
              <w:rPr>
                <w:color w:val="000000"/>
                <w:sz w:val="20"/>
                <w:szCs w:val="20"/>
              </w:rPr>
            </w:pPr>
            <w:r w:rsidRPr="00D835D7">
              <w:rPr>
                <w:color w:val="000000"/>
                <w:sz w:val="20"/>
                <w:szCs w:val="20"/>
              </w:rPr>
              <w:t>28.300</w:t>
            </w:r>
          </w:p>
        </w:tc>
      </w:tr>
      <w:tr w:rsidR="00D835D7" w:rsidRPr="00D835D7" w14:paraId="7D6F1BAC" w14:textId="77777777" w:rsidTr="00D835D7">
        <w:trPr>
          <w:trHeight w:val="320"/>
        </w:trPr>
        <w:tc>
          <w:tcPr>
            <w:tcW w:w="516" w:type="dxa"/>
            <w:shd w:val="clear" w:color="auto" w:fill="auto"/>
            <w:noWrap/>
            <w:vAlign w:val="bottom"/>
            <w:hideMark/>
          </w:tcPr>
          <w:p w14:paraId="08EC1AA5" w14:textId="77777777" w:rsidR="00D835D7" w:rsidRPr="00D835D7" w:rsidRDefault="00D835D7" w:rsidP="00D835D7">
            <w:pPr>
              <w:jc w:val="right"/>
              <w:rPr>
                <w:color w:val="000000"/>
                <w:sz w:val="20"/>
                <w:szCs w:val="20"/>
              </w:rPr>
            </w:pPr>
            <w:r w:rsidRPr="00D835D7">
              <w:rPr>
                <w:color w:val="000000"/>
                <w:sz w:val="20"/>
                <w:szCs w:val="20"/>
              </w:rPr>
              <w:t>112</w:t>
            </w:r>
          </w:p>
        </w:tc>
        <w:tc>
          <w:tcPr>
            <w:tcW w:w="2461" w:type="dxa"/>
            <w:shd w:val="clear" w:color="auto" w:fill="auto"/>
            <w:noWrap/>
            <w:vAlign w:val="bottom"/>
            <w:hideMark/>
          </w:tcPr>
          <w:p w14:paraId="64C6EDE0"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3EA0A495" w14:textId="77777777" w:rsidR="00D835D7" w:rsidRPr="00D835D7" w:rsidRDefault="00D835D7" w:rsidP="00D835D7">
            <w:pPr>
              <w:rPr>
                <w:sz w:val="20"/>
                <w:szCs w:val="20"/>
              </w:rPr>
            </w:pPr>
          </w:p>
        </w:tc>
        <w:tc>
          <w:tcPr>
            <w:tcW w:w="879" w:type="dxa"/>
            <w:shd w:val="clear" w:color="auto" w:fill="auto"/>
            <w:noWrap/>
            <w:vAlign w:val="bottom"/>
            <w:hideMark/>
          </w:tcPr>
          <w:p w14:paraId="33D6CBC9" w14:textId="77777777" w:rsidR="00D835D7" w:rsidRPr="00D835D7" w:rsidRDefault="00D835D7" w:rsidP="00D835D7">
            <w:pPr>
              <w:jc w:val="right"/>
              <w:rPr>
                <w:color w:val="000000"/>
                <w:sz w:val="20"/>
                <w:szCs w:val="20"/>
              </w:rPr>
            </w:pPr>
            <w:r w:rsidRPr="00D835D7">
              <w:rPr>
                <w:color w:val="000000"/>
                <w:sz w:val="20"/>
                <w:szCs w:val="20"/>
              </w:rPr>
              <w:t>2017</w:t>
            </w:r>
          </w:p>
        </w:tc>
        <w:tc>
          <w:tcPr>
            <w:tcW w:w="866" w:type="dxa"/>
            <w:shd w:val="clear" w:color="auto" w:fill="auto"/>
            <w:noWrap/>
            <w:vAlign w:val="bottom"/>
            <w:hideMark/>
          </w:tcPr>
          <w:p w14:paraId="5254A7D3" w14:textId="77777777" w:rsidR="00D835D7" w:rsidRPr="00D835D7" w:rsidRDefault="00D835D7" w:rsidP="00D835D7">
            <w:pPr>
              <w:jc w:val="right"/>
              <w:rPr>
                <w:color w:val="000000"/>
                <w:sz w:val="20"/>
                <w:szCs w:val="20"/>
              </w:rPr>
            </w:pPr>
            <w:r w:rsidRPr="00D835D7">
              <w:rPr>
                <w:color w:val="000000"/>
                <w:sz w:val="20"/>
                <w:szCs w:val="20"/>
              </w:rPr>
              <w:t>18.990</w:t>
            </w:r>
          </w:p>
        </w:tc>
        <w:tc>
          <w:tcPr>
            <w:tcW w:w="992" w:type="dxa"/>
            <w:shd w:val="clear" w:color="auto" w:fill="auto"/>
            <w:noWrap/>
            <w:vAlign w:val="bottom"/>
            <w:hideMark/>
          </w:tcPr>
          <w:p w14:paraId="14B72046" w14:textId="77777777" w:rsidR="00D835D7" w:rsidRPr="00D835D7" w:rsidRDefault="00D835D7" w:rsidP="00D835D7">
            <w:pPr>
              <w:jc w:val="right"/>
              <w:rPr>
                <w:color w:val="000000"/>
                <w:sz w:val="20"/>
                <w:szCs w:val="20"/>
              </w:rPr>
            </w:pPr>
            <w:r w:rsidRPr="00D835D7">
              <w:rPr>
                <w:color w:val="000000"/>
                <w:sz w:val="20"/>
                <w:szCs w:val="20"/>
              </w:rPr>
              <w:t>19.451</w:t>
            </w:r>
          </w:p>
        </w:tc>
        <w:tc>
          <w:tcPr>
            <w:tcW w:w="992" w:type="dxa"/>
            <w:shd w:val="clear" w:color="auto" w:fill="auto"/>
            <w:noWrap/>
            <w:vAlign w:val="bottom"/>
            <w:hideMark/>
          </w:tcPr>
          <w:p w14:paraId="505DD001" w14:textId="77777777" w:rsidR="00D835D7" w:rsidRPr="00D835D7" w:rsidRDefault="00D835D7" w:rsidP="00D835D7">
            <w:pPr>
              <w:jc w:val="right"/>
              <w:rPr>
                <w:color w:val="000000"/>
                <w:sz w:val="20"/>
                <w:szCs w:val="20"/>
              </w:rPr>
            </w:pPr>
            <w:r w:rsidRPr="00D835D7">
              <w:rPr>
                <w:color w:val="000000"/>
                <w:sz w:val="20"/>
                <w:szCs w:val="20"/>
              </w:rPr>
              <w:t>6.142</w:t>
            </w:r>
          </w:p>
        </w:tc>
        <w:tc>
          <w:tcPr>
            <w:tcW w:w="955" w:type="dxa"/>
            <w:shd w:val="clear" w:color="auto" w:fill="auto"/>
            <w:noWrap/>
            <w:vAlign w:val="bottom"/>
            <w:hideMark/>
          </w:tcPr>
          <w:p w14:paraId="3A01A781" w14:textId="77777777" w:rsidR="00D835D7" w:rsidRPr="00D835D7" w:rsidRDefault="00D835D7" w:rsidP="00D835D7">
            <w:pPr>
              <w:jc w:val="right"/>
              <w:rPr>
                <w:color w:val="000000"/>
                <w:sz w:val="20"/>
                <w:szCs w:val="20"/>
              </w:rPr>
            </w:pPr>
            <w:r w:rsidRPr="00D835D7">
              <w:rPr>
                <w:color w:val="000000"/>
                <w:sz w:val="20"/>
                <w:szCs w:val="20"/>
              </w:rPr>
              <w:t>1.963</w:t>
            </w:r>
          </w:p>
        </w:tc>
        <w:tc>
          <w:tcPr>
            <w:tcW w:w="888" w:type="dxa"/>
            <w:shd w:val="clear" w:color="auto" w:fill="auto"/>
            <w:noWrap/>
            <w:vAlign w:val="bottom"/>
            <w:hideMark/>
          </w:tcPr>
          <w:p w14:paraId="6C83E457" w14:textId="77777777" w:rsidR="00D835D7" w:rsidRPr="00D835D7" w:rsidRDefault="00D835D7" w:rsidP="00D835D7">
            <w:pPr>
              <w:jc w:val="right"/>
              <w:rPr>
                <w:color w:val="000000"/>
                <w:sz w:val="20"/>
                <w:szCs w:val="20"/>
              </w:rPr>
            </w:pPr>
            <w:r w:rsidRPr="00D835D7">
              <w:rPr>
                <w:color w:val="000000"/>
                <w:sz w:val="20"/>
                <w:szCs w:val="20"/>
              </w:rPr>
              <w:t>20.531</w:t>
            </w:r>
          </w:p>
        </w:tc>
        <w:tc>
          <w:tcPr>
            <w:tcW w:w="851" w:type="dxa"/>
            <w:shd w:val="clear" w:color="auto" w:fill="auto"/>
            <w:noWrap/>
            <w:vAlign w:val="bottom"/>
            <w:hideMark/>
          </w:tcPr>
          <w:p w14:paraId="1ADBCDB3" w14:textId="77777777" w:rsidR="00D835D7" w:rsidRPr="00D835D7" w:rsidRDefault="00D835D7" w:rsidP="00D835D7">
            <w:pPr>
              <w:jc w:val="right"/>
              <w:rPr>
                <w:color w:val="000000"/>
                <w:sz w:val="20"/>
                <w:szCs w:val="20"/>
              </w:rPr>
            </w:pPr>
            <w:r w:rsidRPr="00D835D7">
              <w:rPr>
                <w:color w:val="000000"/>
                <w:sz w:val="20"/>
                <w:szCs w:val="20"/>
              </w:rPr>
              <w:t>24.500</w:t>
            </w:r>
          </w:p>
        </w:tc>
      </w:tr>
      <w:tr w:rsidR="00D835D7" w:rsidRPr="00D835D7" w14:paraId="26BC5CAC" w14:textId="77777777" w:rsidTr="00D835D7">
        <w:trPr>
          <w:trHeight w:val="320"/>
        </w:trPr>
        <w:tc>
          <w:tcPr>
            <w:tcW w:w="516" w:type="dxa"/>
            <w:shd w:val="clear" w:color="auto" w:fill="auto"/>
            <w:noWrap/>
            <w:vAlign w:val="bottom"/>
            <w:hideMark/>
          </w:tcPr>
          <w:p w14:paraId="2A8598E9" w14:textId="77777777" w:rsidR="00D835D7" w:rsidRPr="00D835D7" w:rsidRDefault="00D835D7" w:rsidP="00D835D7">
            <w:pPr>
              <w:jc w:val="right"/>
              <w:rPr>
                <w:color w:val="000000"/>
                <w:sz w:val="20"/>
                <w:szCs w:val="20"/>
              </w:rPr>
            </w:pPr>
            <w:r w:rsidRPr="00D835D7">
              <w:rPr>
                <w:color w:val="000000"/>
                <w:sz w:val="20"/>
                <w:szCs w:val="20"/>
              </w:rPr>
              <w:t>113</w:t>
            </w:r>
          </w:p>
        </w:tc>
        <w:tc>
          <w:tcPr>
            <w:tcW w:w="2461" w:type="dxa"/>
            <w:shd w:val="clear" w:color="auto" w:fill="auto"/>
            <w:noWrap/>
            <w:vAlign w:val="bottom"/>
            <w:hideMark/>
          </w:tcPr>
          <w:p w14:paraId="6247ED32"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7C638D19" w14:textId="77777777" w:rsidR="00D835D7" w:rsidRPr="00D835D7" w:rsidRDefault="00D835D7" w:rsidP="00D835D7">
            <w:pPr>
              <w:rPr>
                <w:sz w:val="20"/>
                <w:szCs w:val="20"/>
              </w:rPr>
            </w:pPr>
          </w:p>
        </w:tc>
        <w:tc>
          <w:tcPr>
            <w:tcW w:w="879" w:type="dxa"/>
            <w:shd w:val="clear" w:color="auto" w:fill="auto"/>
            <w:noWrap/>
            <w:vAlign w:val="bottom"/>
            <w:hideMark/>
          </w:tcPr>
          <w:p w14:paraId="1228F48B" w14:textId="77777777" w:rsidR="00D835D7" w:rsidRPr="00D835D7" w:rsidRDefault="00D835D7" w:rsidP="00D835D7">
            <w:pPr>
              <w:jc w:val="right"/>
              <w:rPr>
                <w:color w:val="000000"/>
                <w:sz w:val="20"/>
                <w:szCs w:val="20"/>
              </w:rPr>
            </w:pPr>
            <w:r w:rsidRPr="00D835D7">
              <w:rPr>
                <w:color w:val="000000"/>
                <w:sz w:val="20"/>
                <w:szCs w:val="20"/>
              </w:rPr>
              <w:t>2018</w:t>
            </w:r>
          </w:p>
        </w:tc>
        <w:tc>
          <w:tcPr>
            <w:tcW w:w="866" w:type="dxa"/>
            <w:shd w:val="clear" w:color="auto" w:fill="auto"/>
            <w:noWrap/>
            <w:vAlign w:val="bottom"/>
            <w:hideMark/>
          </w:tcPr>
          <w:p w14:paraId="483A20BB" w14:textId="77777777" w:rsidR="00D835D7" w:rsidRPr="00D835D7" w:rsidRDefault="00D835D7" w:rsidP="00D835D7">
            <w:pPr>
              <w:jc w:val="right"/>
              <w:rPr>
                <w:color w:val="000000"/>
                <w:sz w:val="20"/>
                <w:szCs w:val="20"/>
              </w:rPr>
            </w:pPr>
            <w:r w:rsidRPr="00D835D7">
              <w:rPr>
                <w:color w:val="000000"/>
                <w:sz w:val="20"/>
                <w:szCs w:val="20"/>
              </w:rPr>
              <w:t>113.120</w:t>
            </w:r>
          </w:p>
        </w:tc>
        <w:tc>
          <w:tcPr>
            <w:tcW w:w="992" w:type="dxa"/>
            <w:shd w:val="clear" w:color="auto" w:fill="auto"/>
            <w:noWrap/>
            <w:vAlign w:val="bottom"/>
            <w:hideMark/>
          </w:tcPr>
          <w:p w14:paraId="79069486" w14:textId="77777777" w:rsidR="00D835D7" w:rsidRPr="00D835D7" w:rsidRDefault="00D835D7" w:rsidP="00D835D7">
            <w:pPr>
              <w:jc w:val="right"/>
              <w:rPr>
                <w:color w:val="000000"/>
                <w:sz w:val="20"/>
                <w:szCs w:val="20"/>
              </w:rPr>
            </w:pPr>
            <w:r w:rsidRPr="00D835D7">
              <w:rPr>
                <w:color w:val="000000"/>
                <w:sz w:val="20"/>
                <w:szCs w:val="20"/>
              </w:rPr>
              <w:t>1.518</w:t>
            </w:r>
          </w:p>
        </w:tc>
        <w:tc>
          <w:tcPr>
            <w:tcW w:w="992" w:type="dxa"/>
            <w:shd w:val="clear" w:color="auto" w:fill="auto"/>
            <w:noWrap/>
            <w:vAlign w:val="bottom"/>
            <w:hideMark/>
          </w:tcPr>
          <w:p w14:paraId="0C7CDCC8" w14:textId="77777777" w:rsidR="00D835D7" w:rsidRPr="00D835D7" w:rsidRDefault="00D835D7" w:rsidP="00D835D7">
            <w:pPr>
              <w:jc w:val="right"/>
              <w:rPr>
                <w:color w:val="000000"/>
                <w:sz w:val="20"/>
                <w:szCs w:val="20"/>
              </w:rPr>
            </w:pPr>
            <w:r w:rsidRPr="00D835D7">
              <w:rPr>
                <w:color w:val="000000"/>
                <w:sz w:val="20"/>
                <w:szCs w:val="20"/>
              </w:rPr>
              <w:t>3.883</w:t>
            </w:r>
          </w:p>
        </w:tc>
        <w:tc>
          <w:tcPr>
            <w:tcW w:w="955" w:type="dxa"/>
            <w:shd w:val="clear" w:color="auto" w:fill="auto"/>
            <w:noWrap/>
            <w:vAlign w:val="bottom"/>
            <w:hideMark/>
          </w:tcPr>
          <w:p w14:paraId="2D2EA120" w14:textId="77777777" w:rsidR="00D835D7" w:rsidRPr="00D835D7" w:rsidRDefault="00D835D7" w:rsidP="00D835D7">
            <w:pPr>
              <w:jc w:val="right"/>
              <w:rPr>
                <w:color w:val="000000"/>
                <w:sz w:val="20"/>
                <w:szCs w:val="20"/>
              </w:rPr>
            </w:pPr>
            <w:r w:rsidRPr="00D835D7">
              <w:rPr>
                <w:color w:val="000000"/>
                <w:sz w:val="20"/>
                <w:szCs w:val="20"/>
              </w:rPr>
              <w:t>1.473</w:t>
            </w:r>
          </w:p>
        </w:tc>
        <w:tc>
          <w:tcPr>
            <w:tcW w:w="888" w:type="dxa"/>
            <w:shd w:val="clear" w:color="auto" w:fill="auto"/>
            <w:noWrap/>
            <w:vAlign w:val="bottom"/>
            <w:hideMark/>
          </w:tcPr>
          <w:p w14:paraId="70E81280" w14:textId="77777777" w:rsidR="00D835D7" w:rsidRPr="00D835D7" w:rsidRDefault="00D835D7" w:rsidP="00D835D7">
            <w:pPr>
              <w:jc w:val="right"/>
              <w:rPr>
                <w:color w:val="000000"/>
                <w:sz w:val="20"/>
                <w:szCs w:val="20"/>
              </w:rPr>
            </w:pPr>
            <w:r w:rsidRPr="00D835D7">
              <w:rPr>
                <w:color w:val="000000"/>
                <w:sz w:val="20"/>
                <w:szCs w:val="20"/>
              </w:rPr>
              <w:t>20.933</w:t>
            </w:r>
          </w:p>
        </w:tc>
        <w:tc>
          <w:tcPr>
            <w:tcW w:w="851" w:type="dxa"/>
            <w:shd w:val="clear" w:color="auto" w:fill="auto"/>
            <w:noWrap/>
            <w:vAlign w:val="bottom"/>
            <w:hideMark/>
          </w:tcPr>
          <w:p w14:paraId="121ABC74" w14:textId="77777777" w:rsidR="00D835D7" w:rsidRPr="00D835D7" w:rsidRDefault="00D835D7" w:rsidP="00D835D7">
            <w:pPr>
              <w:jc w:val="right"/>
              <w:rPr>
                <w:color w:val="000000"/>
                <w:sz w:val="20"/>
                <w:szCs w:val="20"/>
              </w:rPr>
            </w:pPr>
            <w:r w:rsidRPr="00D835D7">
              <w:rPr>
                <w:color w:val="000000"/>
                <w:sz w:val="20"/>
                <w:szCs w:val="20"/>
              </w:rPr>
              <w:t>16.800</w:t>
            </w:r>
          </w:p>
        </w:tc>
      </w:tr>
      <w:tr w:rsidR="00D835D7" w:rsidRPr="00D835D7" w14:paraId="1EDCBC24" w14:textId="77777777" w:rsidTr="00D835D7">
        <w:trPr>
          <w:trHeight w:val="320"/>
        </w:trPr>
        <w:tc>
          <w:tcPr>
            <w:tcW w:w="516" w:type="dxa"/>
            <w:shd w:val="clear" w:color="auto" w:fill="auto"/>
            <w:noWrap/>
            <w:vAlign w:val="bottom"/>
            <w:hideMark/>
          </w:tcPr>
          <w:p w14:paraId="233C049C" w14:textId="77777777" w:rsidR="00D835D7" w:rsidRPr="00D835D7" w:rsidRDefault="00D835D7" w:rsidP="00D835D7">
            <w:pPr>
              <w:jc w:val="right"/>
              <w:rPr>
                <w:color w:val="000000"/>
                <w:sz w:val="20"/>
                <w:szCs w:val="20"/>
              </w:rPr>
            </w:pPr>
            <w:r w:rsidRPr="00D835D7">
              <w:rPr>
                <w:color w:val="000000"/>
                <w:sz w:val="20"/>
                <w:szCs w:val="20"/>
              </w:rPr>
              <w:t>114</w:t>
            </w:r>
          </w:p>
        </w:tc>
        <w:tc>
          <w:tcPr>
            <w:tcW w:w="2461" w:type="dxa"/>
            <w:shd w:val="clear" w:color="auto" w:fill="auto"/>
            <w:noWrap/>
            <w:vAlign w:val="bottom"/>
            <w:hideMark/>
          </w:tcPr>
          <w:p w14:paraId="50898B25"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47ABE64E" w14:textId="77777777" w:rsidR="00D835D7" w:rsidRPr="00D835D7" w:rsidRDefault="00D835D7" w:rsidP="00D835D7">
            <w:pPr>
              <w:rPr>
                <w:sz w:val="20"/>
                <w:szCs w:val="20"/>
              </w:rPr>
            </w:pPr>
          </w:p>
        </w:tc>
        <w:tc>
          <w:tcPr>
            <w:tcW w:w="879" w:type="dxa"/>
            <w:shd w:val="clear" w:color="auto" w:fill="auto"/>
            <w:noWrap/>
            <w:vAlign w:val="bottom"/>
            <w:hideMark/>
          </w:tcPr>
          <w:p w14:paraId="28AF0C57" w14:textId="77777777" w:rsidR="00D835D7" w:rsidRPr="00D835D7" w:rsidRDefault="00D835D7" w:rsidP="00D835D7">
            <w:pPr>
              <w:jc w:val="right"/>
              <w:rPr>
                <w:color w:val="000000"/>
                <w:sz w:val="20"/>
                <w:szCs w:val="20"/>
              </w:rPr>
            </w:pPr>
            <w:r w:rsidRPr="00D835D7">
              <w:rPr>
                <w:color w:val="000000"/>
                <w:sz w:val="20"/>
                <w:szCs w:val="20"/>
              </w:rPr>
              <w:t>2019</w:t>
            </w:r>
          </w:p>
        </w:tc>
        <w:tc>
          <w:tcPr>
            <w:tcW w:w="866" w:type="dxa"/>
            <w:shd w:val="clear" w:color="auto" w:fill="auto"/>
            <w:noWrap/>
            <w:vAlign w:val="bottom"/>
            <w:hideMark/>
          </w:tcPr>
          <w:p w14:paraId="5E791C74" w14:textId="77777777" w:rsidR="00D835D7" w:rsidRPr="00D835D7" w:rsidRDefault="00D835D7" w:rsidP="00D835D7">
            <w:pPr>
              <w:jc w:val="right"/>
              <w:rPr>
                <w:color w:val="000000"/>
                <w:sz w:val="20"/>
                <w:szCs w:val="20"/>
              </w:rPr>
            </w:pPr>
            <w:r w:rsidRPr="00D835D7">
              <w:rPr>
                <w:color w:val="000000"/>
                <w:sz w:val="20"/>
                <w:szCs w:val="20"/>
              </w:rPr>
              <w:t>7.540</w:t>
            </w:r>
          </w:p>
        </w:tc>
        <w:tc>
          <w:tcPr>
            <w:tcW w:w="992" w:type="dxa"/>
            <w:shd w:val="clear" w:color="auto" w:fill="auto"/>
            <w:noWrap/>
            <w:vAlign w:val="bottom"/>
            <w:hideMark/>
          </w:tcPr>
          <w:p w14:paraId="6745667B" w14:textId="77777777" w:rsidR="00D835D7" w:rsidRPr="00D835D7" w:rsidRDefault="00D835D7" w:rsidP="00D835D7">
            <w:pPr>
              <w:jc w:val="right"/>
              <w:rPr>
                <w:color w:val="000000"/>
                <w:sz w:val="20"/>
                <w:szCs w:val="20"/>
              </w:rPr>
            </w:pPr>
            <w:r w:rsidRPr="00D835D7">
              <w:rPr>
                <w:color w:val="000000"/>
                <w:sz w:val="20"/>
                <w:szCs w:val="20"/>
              </w:rPr>
              <w:t>8.562</w:t>
            </w:r>
          </w:p>
        </w:tc>
        <w:tc>
          <w:tcPr>
            <w:tcW w:w="992" w:type="dxa"/>
            <w:shd w:val="clear" w:color="auto" w:fill="auto"/>
            <w:noWrap/>
            <w:vAlign w:val="bottom"/>
            <w:hideMark/>
          </w:tcPr>
          <w:p w14:paraId="6C795C71" w14:textId="77777777" w:rsidR="00D835D7" w:rsidRPr="00D835D7" w:rsidRDefault="00D835D7" w:rsidP="00D835D7">
            <w:pPr>
              <w:jc w:val="right"/>
              <w:rPr>
                <w:color w:val="000000"/>
                <w:sz w:val="20"/>
                <w:szCs w:val="20"/>
              </w:rPr>
            </w:pPr>
            <w:r w:rsidRPr="00D835D7">
              <w:rPr>
                <w:color w:val="000000"/>
                <w:sz w:val="20"/>
                <w:szCs w:val="20"/>
              </w:rPr>
              <w:t>3.032</w:t>
            </w:r>
          </w:p>
        </w:tc>
        <w:tc>
          <w:tcPr>
            <w:tcW w:w="955" w:type="dxa"/>
            <w:shd w:val="clear" w:color="auto" w:fill="auto"/>
            <w:noWrap/>
            <w:vAlign w:val="bottom"/>
            <w:hideMark/>
          </w:tcPr>
          <w:p w14:paraId="06DC3A23" w14:textId="77777777" w:rsidR="00D835D7" w:rsidRPr="00D835D7" w:rsidRDefault="00D835D7" w:rsidP="00D835D7">
            <w:pPr>
              <w:jc w:val="right"/>
              <w:rPr>
                <w:color w:val="000000"/>
                <w:sz w:val="20"/>
                <w:szCs w:val="20"/>
              </w:rPr>
            </w:pPr>
            <w:r w:rsidRPr="00D835D7">
              <w:rPr>
                <w:color w:val="000000"/>
                <w:sz w:val="20"/>
                <w:szCs w:val="20"/>
              </w:rPr>
              <w:t>1.707</w:t>
            </w:r>
          </w:p>
        </w:tc>
        <w:tc>
          <w:tcPr>
            <w:tcW w:w="888" w:type="dxa"/>
            <w:shd w:val="clear" w:color="auto" w:fill="auto"/>
            <w:noWrap/>
            <w:vAlign w:val="bottom"/>
            <w:hideMark/>
          </w:tcPr>
          <w:p w14:paraId="49AF1786" w14:textId="77777777" w:rsidR="00D835D7" w:rsidRPr="00D835D7" w:rsidRDefault="00D835D7" w:rsidP="00D835D7">
            <w:pPr>
              <w:jc w:val="right"/>
              <w:rPr>
                <w:color w:val="000000"/>
                <w:sz w:val="20"/>
                <w:szCs w:val="20"/>
              </w:rPr>
            </w:pPr>
            <w:r w:rsidRPr="00D835D7">
              <w:rPr>
                <w:color w:val="000000"/>
                <w:sz w:val="20"/>
                <w:szCs w:val="20"/>
              </w:rPr>
              <w:t>20.596</w:t>
            </w:r>
          </w:p>
        </w:tc>
        <w:tc>
          <w:tcPr>
            <w:tcW w:w="851" w:type="dxa"/>
            <w:shd w:val="clear" w:color="auto" w:fill="auto"/>
            <w:noWrap/>
            <w:vAlign w:val="bottom"/>
            <w:hideMark/>
          </w:tcPr>
          <w:p w14:paraId="5D263C1B" w14:textId="77777777" w:rsidR="00D835D7" w:rsidRPr="00D835D7" w:rsidRDefault="00D835D7" w:rsidP="00D835D7">
            <w:pPr>
              <w:jc w:val="right"/>
              <w:rPr>
                <w:color w:val="000000"/>
                <w:sz w:val="20"/>
                <w:szCs w:val="20"/>
              </w:rPr>
            </w:pPr>
            <w:r w:rsidRPr="00D835D7">
              <w:rPr>
                <w:color w:val="000000"/>
                <w:sz w:val="20"/>
                <w:szCs w:val="20"/>
              </w:rPr>
              <w:t>2.220</w:t>
            </w:r>
          </w:p>
        </w:tc>
      </w:tr>
      <w:tr w:rsidR="00D835D7" w:rsidRPr="00D835D7" w14:paraId="04ADC222" w14:textId="77777777" w:rsidTr="00D835D7">
        <w:trPr>
          <w:trHeight w:val="320"/>
        </w:trPr>
        <w:tc>
          <w:tcPr>
            <w:tcW w:w="516" w:type="dxa"/>
            <w:shd w:val="clear" w:color="auto" w:fill="auto"/>
            <w:noWrap/>
            <w:vAlign w:val="bottom"/>
            <w:hideMark/>
          </w:tcPr>
          <w:p w14:paraId="152A6CE0" w14:textId="77777777" w:rsidR="00D835D7" w:rsidRPr="00D835D7" w:rsidRDefault="00D835D7" w:rsidP="00D835D7">
            <w:pPr>
              <w:jc w:val="right"/>
              <w:rPr>
                <w:color w:val="000000"/>
                <w:sz w:val="20"/>
                <w:szCs w:val="20"/>
              </w:rPr>
            </w:pPr>
            <w:r w:rsidRPr="00D835D7">
              <w:rPr>
                <w:color w:val="000000"/>
                <w:sz w:val="20"/>
                <w:szCs w:val="20"/>
              </w:rPr>
              <w:t>115</w:t>
            </w:r>
          </w:p>
        </w:tc>
        <w:tc>
          <w:tcPr>
            <w:tcW w:w="2461" w:type="dxa"/>
            <w:shd w:val="clear" w:color="auto" w:fill="auto"/>
            <w:noWrap/>
            <w:vAlign w:val="bottom"/>
            <w:hideMark/>
          </w:tcPr>
          <w:p w14:paraId="179F7EE8"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5CD4403A" w14:textId="77777777" w:rsidR="00D835D7" w:rsidRPr="00D835D7" w:rsidRDefault="00D835D7" w:rsidP="00D835D7">
            <w:pPr>
              <w:rPr>
                <w:sz w:val="20"/>
                <w:szCs w:val="20"/>
              </w:rPr>
            </w:pPr>
          </w:p>
        </w:tc>
        <w:tc>
          <w:tcPr>
            <w:tcW w:w="879" w:type="dxa"/>
            <w:shd w:val="clear" w:color="auto" w:fill="auto"/>
            <w:noWrap/>
            <w:vAlign w:val="bottom"/>
            <w:hideMark/>
          </w:tcPr>
          <w:p w14:paraId="55B0E8E1" w14:textId="77777777" w:rsidR="00D835D7" w:rsidRPr="00D835D7" w:rsidRDefault="00D835D7" w:rsidP="00D835D7">
            <w:pPr>
              <w:jc w:val="right"/>
              <w:rPr>
                <w:color w:val="000000"/>
                <w:sz w:val="20"/>
                <w:szCs w:val="20"/>
              </w:rPr>
            </w:pPr>
            <w:r w:rsidRPr="00D835D7">
              <w:rPr>
                <w:color w:val="000000"/>
                <w:sz w:val="20"/>
                <w:szCs w:val="20"/>
              </w:rPr>
              <w:t>2020</w:t>
            </w:r>
          </w:p>
        </w:tc>
        <w:tc>
          <w:tcPr>
            <w:tcW w:w="866" w:type="dxa"/>
            <w:shd w:val="clear" w:color="auto" w:fill="auto"/>
            <w:noWrap/>
            <w:vAlign w:val="bottom"/>
            <w:hideMark/>
          </w:tcPr>
          <w:p w14:paraId="7EE2EA95" w14:textId="77777777" w:rsidR="00D835D7" w:rsidRPr="00D835D7" w:rsidRDefault="00D835D7" w:rsidP="00D835D7">
            <w:pPr>
              <w:jc w:val="right"/>
              <w:rPr>
                <w:color w:val="000000"/>
                <w:sz w:val="20"/>
                <w:szCs w:val="20"/>
              </w:rPr>
            </w:pPr>
            <w:r w:rsidRPr="00D835D7">
              <w:rPr>
                <w:color w:val="000000"/>
                <w:sz w:val="20"/>
                <w:szCs w:val="20"/>
              </w:rPr>
              <w:t>8.320</w:t>
            </w:r>
          </w:p>
        </w:tc>
        <w:tc>
          <w:tcPr>
            <w:tcW w:w="992" w:type="dxa"/>
            <w:shd w:val="clear" w:color="auto" w:fill="auto"/>
            <w:noWrap/>
            <w:vAlign w:val="bottom"/>
            <w:hideMark/>
          </w:tcPr>
          <w:p w14:paraId="624E5714" w14:textId="77777777" w:rsidR="00D835D7" w:rsidRPr="00D835D7" w:rsidRDefault="00D835D7" w:rsidP="00D835D7">
            <w:pPr>
              <w:jc w:val="right"/>
              <w:rPr>
                <w:color w:val="000000"/>
                <w:sz w:val="20"/>
                <w:szCs w:val="20"/>
              </w:rPr>
            </w:pPr>
            <w:r w:rsidRPr="00D835D7">
              <w:rPr>
                <w:color w:val="000000"/>
                <w:sz w:val="20"/>
                <w:szCs w:val="20"/>
              </w:rPr>
              <w:t>17.113</w:t>
            </w:r>
          </w:p>
        </w:tc>
        <w:tc>
          <w:tcPr>
            <w:tcW w:w="992" w:type="dxa"/>
            <w:shd w:val="clear" w:color="auto" w:fill="auto"/>
            <w:noWrap/>
            <w:vAlign w:val="bottom"/>
            <w:hideMark/>
          </w:tcPr>
          <w:p w14:paraId="726F8B54" w14:textId="77777777" w:rsidR="00D835D7" w:rsidRPr="00D835D7" w:rsidRDefault="00D835D7" w:rsidP="00D835D7">
            <w:pPr>
              <w:jc w:val="right"/>
              <w:rPr>
                <w:color w:val="000000"/>
                <w:sz w:val="20"/>
                <w:szCs w:val="20"/>
              </w:rPr>
            </w:pPr>
            <w:r w:rsidRPr="00D835D7">
              <w:rPr>
                <w:color w:val="000000"/>
                <w:sz w:val="20"/>
                <w:szCs w:val="20"/>
              </w:rPr>
              <w:t>4.053</w:t>
            </w:r>
          </w:p>
        </w:tc>
        <w:tc>
          <w:tcPr>
            <w:tcW w:w="955" w:type="dxa"/>
            <w:shd w:val="clear" w:color="auto" w:fill="auto"/>
            <w:noWrap/>
            <w:vAlign w:val="bottom"/>
            <w:hideMark/>
          </w:tcPr>
          <w:p w14:paraId="3C411964" w14:textId="77777777" w:rsidR="00D835D7" w:rsidRPr="00D835D7" w:rsidRDefault="00D835D7" w:rsidP="00D835D7">
            <w:pPr>
              <w:jc w:val="right"/>
              <w:rPr>
                <w:color w:val="000000"/>
                <w:sz w:val="20"/>
                <w:szCs w:val="20"/>
              </w:rPr>
            </w:pPr>
            <w:r w:rsidRPr="00D835D7">
              <w:rPr>
                <w:color w:val="000000"/>
                <w:sz w:val="20"/>
                <w:szCs w:val="20"/>
              </w:rPr>
              <w:t>1.083</w:t>
            </w:r>
          </w:p>
        </w:tc>
        <w:tc>
          <w:tcPr>
            <w:tcW w:w="888" w:type="dxa"/>
            <w:shd w:val="clear" w:color="auto" w:fill="auto"/>
            <w:noWrap/>
            <w:vAlign w:val="bottom"/>
            <w:hideMark/>
          </w:tcPr>
          <w:p w14:paraId="2877DF2E" w14:textId="77777777" w:rsidR="00D835D7" w:rsidRPr="00D835D7" w:rsidRDefault="00D835D7" w:rsidP="00D835D7">
            <w:pPr>
              <w:jc w:val="right"/>
              <w:rPr>
                <w:color w:val="000000"/>
                <w:sz w:val="20"/>
                <w:szCs w:val="20"/>
              </w:rPr>
            </w:pPr>
            <w:r w:rsidRPr="00D835D7">
              <w:rPr>
                <w:color w:val="000000"/>
                <w:sz w:val="20"/>
                <w:szCs w:val="20"/>
              </w:rPr>
              <w:t>20.631</w:t>
            </w:r>
          </w:p>
        </w:tc>
        <w:tc>
          <w:tcPr>
            <w:tcW w:w="851" w:type="dxa"/>
            <w:shd w:val="clear" w:color="auto" w:fill="auto"/>
            <w:noWrap/>
            <w:vAlign w:val="bottom"/>
            <w:hideMark/>
          </w:tcPr>
          <w:p w14:paraId="19B9B6FD" w14:textId="77777777" w:rsidR="00D835D7" w:rsidRPr="00D835D7" w:rsidRDefault="00D835D7" w:rsidP="00D835D7">
            <w:pPr>
              <w:jc w:val="right"/>
              <w:rPr>
                <w:color w:val="000000"/>
                <w:sz w:val="20"/>
                <w:szCs w:val="20"/>
              </w:rPr>
            </w:pPr>
            <w:r w:rsidRPr="00D835D7">
              <w:rPr>
                <w:color w:val="000000"/>
                <w:sz w:val="20"/>
                <w:szCs w:val="20"/>
              </w:rPr>
              <w:t>3.470</w:t>
            </w:r>
          </w:p>
        </w:tc>
      </w:tr>
      <w:tr w:rsidR="00D835D7" w:rsidRPr="00D835D7" w14:paraId="18842837" w14:textId="77777777" w:rsidTr="00D835D7">
        <w:trPr>
          <w:trHeight w:val="320"/>
        </w:trPr>
        <w:tc>
          <w:tcPr>
            <w:tcW w:w="516" w:type="dxa"/>
            <w:shd w:val="clear" w:color="auto" w:fill="auto"/>
            <w:noWrap/>
            <w:vAlign w:val="bottom"/>
            <w:hideMark/>
          </w:tcPr>
          <w:p w14:paraId="18FD4B00" w14:textId="77777777" w:rsidR="00D835D7" w:rsidRPr="00D835D7" w:rsidRDefault="00D835D7" w:rsidP="00D835D7">
            <w:pPr>
              <w:jc w:val="right"/>
              <w:rPr>
                <w:color w:val="000000"/>
                <w:sz w:val="20"/>
                <w:szCs w:val="20"/>
              </w:rPr>
            </w:pPr>
            <w:r w:rsidRPr="00D835D7">
              <w:rPr>
                <w:color w:val="000000"/>
                <w:sz w:val="20"/>
                <w:szCs w:val="20"/>
              </w:rPr>
              <w:t>116</w:t>
            </w:r>
          </w:p>
        </w:tc>
        <w:tc>
          <w:tcPr>
            <w:tcW w:w="2461" w:type="dxa"/>
            <w:shd w:val="clear" w:color="auto" w:fill="auto"/>
            <w:noWrap/>
            <w:vAlign w:val="bottom"/>
            <w:hideMark/>
          </w:tcPr>
          <w:p w14:paraId="4832FEC4" w14:textId="77777777" w:rsidR="00D835D7" w:rsidRPr="00D835D7" w:rsidRDefault="00D835D7" w:rsidP="00D835D7">
            <w:pPr>
              <w:rPr>
                <w:color w:val="000000"/>
                <w:sz w:val="20"/>
                <w:szCs w:val="20"/>
              </w:rPr>
            </w:pPr>
            <w:r w:rsidRPr="00D835D7">
              <w:rPr>
                <w:color w:val="000000"/>
                <w:sz w:val="20"/>
                <w:szCs w:val="20"/>
              </w:rPr>
              <w:t>PHAPROS</w:t>
            </w:r>
          </w:p>
        </w:tc>
        <w:tc>
          <w:tcPr>
            <w:tcW w:w="817" w:type="dxa"/>
            <w:shd w:val="clear" w:color="auto" w:fill="auto"/>
            <w:noWrap/>
            <w:vAlign w:val="bottom"/>
            <w:hideMark/>
          </w:tcPr>
          <w:p w14:paraId="67646EC8" w14:textId="77777777" w:rsidR="00D835D7" w:rsidRPr="00D835D7" w:rsidRDefault="00D835D7" w:rsidP="00D835D7">
            <w:pPr>
              <w:rPr>
                <w:color w:val="000000"/>
                <w:sz w:val="20"/>
                <w:szCs w:val="20"/>
              </w:rPr>
            </w:pPr>
            <w:r w:rsidRPr="00D835D7">
              <w:rPr>
                <w:color w:val="000000"/>
                <w:sz w:val="20"/>
                <w:szCs w:val="20"/>
              </w:rPr>
              <w:t>PEHA</w:t>
            </w:r>
          </w:p>
        </w:tc>
        <w:tc>
          <w:tcPr>
            <w:tcW w:w="879" w:type="dxa"/>
            <w:shd w:val="clear" w:color="auto" w:fill="auto"/>
            <w:noWrap/>
            <w:vAlign w:val="bottom"/>
            <w:hideMark/>
          </w:tcPr>
          <w:p w14:paraId="12FAD6BC" w14:textId="77777777" w:rsidR="00D835D7" w:rsidRPr="00D835D7" w:rsidRDefault="00D835D7" w:rsidP="00D835D7">
            <w:pPr>
              <w:jc w:val="right"/>
              <w:rPr>
                <w:color w:val="000000"/>
                <w:sz w:val="20"/>
                <w:szCs w:val="20"/>
              </w:rPr>
            </w:pPr>
            <w:r w:rsidRPr="00D835D7">
              <w:rPr>
                <w:color w:val="000000"/>
                <w:sz w:val="20"/>
                <w:szCs w:val="20"/>
              </w:rPr>
              <w:t>2016</w:t>
            </w:r>
          </w:p>
        </w:tc>
        <w:tc>
          <w:tcPr>
            <w:tcW w:w="866" w:type="dxa"/>
            <w:shd w:val="clear" w:color="auto" w:fill="auto"/>
            <w:noWrap/>
            <w:vAlign w:val="bottom"/>
            <w:hideMark/>
          </w:tcPr>
          <w:p w14:paraId="3C0CA93D" w14:textId="77777777" w:rsidR="00D835D7" w:rsidRPr="00D835D7" w:rsidRDefault="00D835D7" w:rsidP="00D835D7">
            <w:pPr>
              <w:jc w:val="right"/>
              <w:rPr>
                <w:color w:val="000000"/>
                <w:sz w:val="20"/>
                <w:szCs w:val="20"/>
              </w:rPr>
            </w:pPr>
            <w:r w:rsidRPr="00D835D7">
              <w:rPr>
                <w:color w:val="000000"/>
                <w:sz w:val="20"/>
                <w:szCs w:val="20"/>
              </w:rPr>
              <w:t>8.443</w:t>
            </w:r>
          </w:p>
        </w:tc>
        <w:tc>
          <w:tcPr>
            <w:tcW w:w="992" w:type="dxa"/>
            <w:shd w:val="clear" w:color="auto" w:fill="auto"/>
            <w:noWrap/>
            <w:vAlign w:val="bottom"/>
            <w:hideMark/>
          </w:tcPr>
          <w:p w14:paraId="4CC552D0" w14:textId="77777777" w:rsidR="00D835D7" w:rsidRPr="00D835D7" w:rsidRDefault="00D835D7" w:rsidP="00D835D7">
            <w:pPr>
              <w:jc w:val="right"/>
              <w:rPr>
                <w:color w:val="000000"/>
                <w:sz w:val="20"/>
                <w:szCs w:val="20"/>
              </w:rPr>
            </w:pPr>
            <w:r w:rsidRPr="00D835D7">
              <w:rPr>
                <w:color w:val="000000"/>
                <w:sz w:val="20"/>
                <w:szCs w:val="20"/>
              </w:rPr>
              <w:t>10.980</w:t>
            </w:r>
          </w:p>
        </w:tc>
        <w:tc>
          <w:tcPr>
            <w:tcW w:w="992" w:type="dxa"/>
            <w:shd w:val="clear" w:color="auto" w:fill="auto"/>
            <w:noWrap/>
            <w:vAlign w:val="bottom"/>
            <w:hideMark/>
          </w:tcPr>
          <w:p w14:paraId="4906E49B" w14:textId="77777777" w:rsidR="00D835D7" w:rsidRPr="00D835D7" w:rsidRDefault="00D835D7" w:rsidP="00D835D7">
            <w:pPr>
              <w:jc w:val="right"/>
              <w:rPr>
                <w:color w:val="000000"/>
                <w:sz w:val="20"/>
                <w:szCs w:val="20"/>
              </w:rPr>
            </w:pPr>
            <w:r w:rsidRPr="00D835D7">
              <w:rPr>
                <w:color w:val="000000"/>
                <w:sz w:val="20"/>
                <w:szCs w:val="20"/>
              </w:rPr>
              <w:t>1.963</w:t>
            </w:r>
          </w:p>
        </w:tc>
        <w:tc>
          <w:tcPr>
            <w:tcW w:w="955" w:type="dxa"/>
            <w:shd w:val="clear" w:color="auto" w:fill="auto"/>
            <w:noWrap/>
            <w:vAlign w:val="bottom"/>
            <w:hideMark/>
          </w:tcPr>
          <w:p w14:paraId="287CEF7E" w14:textId="77777777" w:rsidR="00D835D7" w:rsidRPr="00D835D7" w:rsidRDefault="00D835D7" w:rsidP="00D835D7">
            <w:pPr>
              <w:jc w:val="right"/>
              <w:rPr>
                <w:color w:val="000000"/>
                <w:sz w:val="20"/>
                <w:szCs w:val="20"/>
              </w:rPr>
            </w:pPr>
            <w:r w:rsidRPr="00D835D7">
              <w:rPr>
                <w:color w:val="000000"/>
                <w:sz w:val="20"/>
                <w:szCs w:val="20"/>
              </w:rPr>
              <w:t>1.365</w:t>
            </w:r>
          </w:p>
        </w:tc>
        <w:tc>
          <w:tcPr>
            <w:tcW w:w="888" w:type="dxa"/>
            <w:shd w:val="clear" w:color="auto" w:fill="auto"/>
            <w:noWrap/>
            <w:vAlign w:val="bottom"/>
            <w:hideMark/>
          </w:tcPr>
          <w:p w14:paraId="5BFC7ECD" w14:textId="77777777" w:rsidR="00D835D7" w:rsidRPr="00D835D7" w:rsidRDefault="00D835D7" w:rsidP="00D835D7">
            <w:pPr>
              <w:jc w:val="right"/>
              <w:rPr>
                <w:color w:val="000000"/>
                <w:sz w:val="20"/>
                <w:szCs w:val="20"/>
              </w:rPr>
            </w:pPr>
            <w:r w:rsidRPr="00D835D7">
              <w:rPr>
                <w:color w:val="000000"/>
                <w:sz w:val="20"/>
                <w:szCs w:val="20"/>
              </w:rPr>
              <w:t>21.281</w:t>
            </w:r>
          </w:p>
        </w:tc>
        <w:tc>
          <w:tcPr>
            <w:tcW w:w="851" w:type="dxa"/>
            <w:shd w:val="clear" w:color="auto" w:fill="auto"/>
            <w:noWrap/>
            <w:vAlign w:val="bottom"/>
            <w:hideMark/>
          </w:tcPr>
          <w:p w14:paraId="00996A00" w14:textId="77777777" w:rsidR="00D835D7" w:rsidRPr="00D835D7" w:rsidRDefault="00D835D7" w:rsidP="00D835D7">
            <w:pPr>
              <w:jc w:val="right"/>
              <w:rPr>
                <w:color w:val="000000"/>
                <w:sz w:val="20"/>
                <w:szCs w:val="20"/>
              </w:rPr>
            </w:pPr>
            <w:r w:rsidRPr="00D835D7">
              <w:rPr>
                <w:color w:val="000000"/>
                <w:sz w:val="20"/>
                <w:szCs w:val="20"/>
              </w:rPr>
              <w:t>42.400</w:t>
            </w:r>
          </w:p>
        </w:tc>
      </w:tr>
      <w:tr w:rsidR="00D835D7" w:rsidRPr="00D835D7" w14:paraId="52AC7443" w14:textId="77777777" w:rsidTr="00D835D7">
        <w:trPr>
          <w:trHeight w:val="320"/>
        </w:trPr>
        <w:tc>
          <w:tcPr>
            <w:tcW w:w="516" w:type="dxa"/>
            <w:shd w:val="clear" w:color="auto" w:fill="auto"/>
            <w:noWrap/>
            <w:vAlign w:val="bottom"/>
            <w:hideMark/>
          </w:tcPr>
          <w:p w14:paraId="210791E3" w14:textId="77777777" w:rsidR="00D835D7" w:rsidRPr="00D835D7" w:rsidRDefault="00D835D7" w:rsidP="00D835D7">
            <w:pPr>
              <w:jc w:val="right"/>
              <w:rPr>
                <w:color w:val="000000"/>
                <w:sz w:val="20"/>
                <w:szCs w:val="20"/>
              </w:rPr>
            </w:pPr>
            <w:r w:rsidRPr="00D835D7">
              <w:rPr>
                <w:color w:val="000000"/>
                <w:sz w:val="20"/>
                <w:szCs w:val="20"/>
              </w:rPr>
              <w:t>117</w:t>
            </w:r>
          </w:p>
        </w:tc>
        <w:tc>
          <w:tcPr>
            <w:tcW w:w="2461" w:type="dxa"/>
            <w:shd w:val="clear" w:color="auto" w:fill="auto"/>
            <w:noWrap/>
            <w:vAlign w:val="bottom"/>
            <w:hideMark/>
          </w:tcPr>
          <w:p w14:paraId="3A747085"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200D5F3E" w14:textId="77777777" w:rsidR="00D835D7" w:rsidRPr="00D835D7" w:rsidRDefault="00D835D7" w:rsidP="00D835D7">
            <w:pPr>
              <w:rPr>
                <w:sz w:val="20"/>
                <w:szCs w:val="20"/>
              </w:rPr>
            </w:pPr>
          </w:p>
        </w:tc>
        <w:tc>
          <w:tcPr>
            <w:tcW w:w="879" w:type="dxa"/>
            <w:shd w:val="clear" w:color="auto" w:fill="auto"/>
            <w:noWrap/>
            <w:vAlign w:val="bottom"/>
            <w:hideMark/>
          </w:tcPr>
          <w:p w14:paraId="3C0BA33E" w14:textId="77777777" w:rsidR="00D835D7" w:rsidRPr="00D835D7" w:rsidRDefault="00D835D7" w:rsidP="00D835D7">
            <w:pPr>
              <w:jc w:val="right"/>
              <w:rPr>
                <w:color w:val="000000"/>
                <w:sz w:val="20"/>
                <w:szCs w:val="20"/>
              </w:rPr>
            </w:pPr>
            <w:r w:rsidRPr="00D835D7">
              <w:rPr>
                <w:color w:val="000000"/>
                <w:sz w:val="20"/>
                <w:szCs w:val="20"/>
              </w:rPr>
              <w:t>2017</w:t>
            </w:r>
          </w:p>
        </w:tc>
        <w:tc>
          <w:tcPr>
            <w:tcW w:w="866" w:type="dxa"/>
            <w:shd w:val="clear" w:color="auto" w:fill="auto"/>
            <w:noWrap/>
            <w:vAlign w:val="bottom"/>
            <w:hideMark/>
          </w:tcPr>
          <w:p w14:paraId="25825392" w14:textId="77777777" w:rsidR="00D835D7" w:rsidRPr="00D835D7" w:rsidRDefault="00D835D7" w:rsidP="00D835D7">
            <w:pPr>
              <w:jc w:val="right"/>
              <w:rPr>
                <w:color w:val="000000"/>
                <w:sz w:val="20"/>
                <w:szCs w:val="20"/>
              </w:rPr>
            </w:pPr>
            <w:r w:rsidRPr="00D835D7">
              <w:rPr>
                <w:color w:val="000000"/>
                <w:sz w:val="20"/>
                <w:szCs w:val="20"/>
              </w:rPr>
              <w:t>9.240</w:t>
            </w:r>
          </w:p>
        </w:tc>
        <w:tc>
          <w:tcPr>
            <w:tcW w:w="992" w:type="dxa"/>
            <w:shd w:val="clear" w:color="auto" w:fill="auto"/>
            <w:noWrap/>
            <w:vAlign w:val="bottom"/>
            <w:hideMark/>
          </w:tcPr>
          <w:p w14:paraId="13CCDDE9" w14:textId="77777777" w:rsidR="00D835D7" w:rsidRPr="00D835D7" w:rsidRDefault="00D835D7" w:rsidP="00D835D7">
            <w:pPr>
              <w:jc w:val="right"/>
              <w:rPr>
                <w:color w:val="000000"/>
                <w:sz w:val="20"/>
                <w:szCs w:val="20"/>
              </w:rPr>
            </w:pPr>
            <w:r w:rsidRPr="00D835D7">
              <w:rPr>
                <w:color w:val="000000"/>
                <w:sz w:val="20"/>
                <w:szCs w:val="20"/>
              </w:rPr>
              <w:t>7.313</w:t>
            </w:r>
          </w:p>
        </w:tc>
        <w:tc>
          <w:tcPr>
            <w:tcW w:w="992" w:type="dxa"/>
            <w:shd w:val="clear" w:color="auto" w:fill="auto"/>
            <w:noWrap/>
            <w:vAlign w:val="bottom"/>
            <w:hideMark/>
          </w:tcPr>
          <w:p w14:paraId="3569ED44" w14:textId="77777777" w:rsidR="00D835D7" w:rsidRPr="00D835D7" w:rsidRDefault="00D835D7" w:rsidP="00D835D7">
            <w:pPr>
              <w:jc w:val="right"/>
              <w:rPr>
                <w:color w:val="000000"/>
                <w:sz w:val="20"/>
                <w:szCs w:val="20"/>
              </w:rPr>
            </w:pPr>
            <w:r w:rsidRPr="00D835D7">
              <w:rPr>
                <w:color w:val="000000"/>
                <w:sz w:val="20"/>
                <w:szCs w:val="20"/>
              </w:rPr>
              <w:t>1.978</w:t>
            </w:r>
          </w:p>
        </w:tc>
        <w:tc>
          <w:tcPr>
            <w:tcW w:w="955" w:type="dxa"/>
            <w:shd w:val="clear" w:color="auto" w:fill="auto"/>
            <w:noWrap/>
            <w:vAlign w:val="bottom"/>
            <w:hideMark/>
          </w:tcPr>
          <w:p w14:paraId="3BC01754" w14:textId="77777777" w:rsidR="00D835D7" w:rsidRPr="00D835D7" w:rsidRDefault="00D835D7" w:rsidP="00D835D7">
            <w:pPr>
              <w:jc w:val="right"/>
              <w:rPr>
                <w:color w:val="000000"/>
                <w:sz w:val="20"/>
                <w:szCs w:val="20"/>
              </w:rPr>
            </w:pPr>
            <w:r w:rsidRPr="00D835D7">
              <w:rPr>
                <w:color w:val="000000"/>
                <w:sz w:val="20"/>
                <w:szCs w:val="20"/>
              </w:rPr>
              <w:t>2.663</w:t>
            </w:r>
          </w:p>
        </w:tc>
        <w:tc>
          <w:tcPr>
            <w:tcW w:w="888" w:type="dxa"/>
            <w:shd w:val="clear" w:color="auto" w:fill="auto"/>
            <w:noWrap/>
            <w:vAlign w:val="bottom"/>
            <w:hideMark/>
          </w:tcPr>
          <w:p w14:paraId="534BD23F" w14:textId="77777777" w:rsidR="00D835D7" w:rsidRPr="00D835D7" w:rsidRDefault="00D835D7" w:rsidP="00D835D7">
            <w:pPr>
              <w:jc w:val="right"/>
              <w:rPr>
                <w:color w:val="000000"/>
                <w:sz w:val="20"/>
                <w:szCs w:val="20"/>
              </w:rPr>
            </w:pPr>
            <w:r w:rsidRPr="00D835D7">
              <w:rPr>
                <w:color w:val="000000"/>
                <w:sz w:val="20"/>
                <w:szCs w:val="20"/>
              </w:rPr>
              <w:t>20.870</w:t>
            </w:r>
          </w:p>
        </w:tc>
        <w:tc>
          <w:tcPr>
            <w:tcW w:w="851" w:type="dxa"/>
            <w:shd w:val="clear" w:color="auto" w:fill="auto"/>
            <w:noWrap/>
            <w:vAlign w:val="bottom"/>
            <w:hideMark/>
          </w:tcPr>
          <w:p w14:paraId="1ECDA7D6" w14:textId="77777777" w:rsidR="00D835D7" w:rsidRPr="00D835D7" w:rsidRDefault="00D835D7" w:rsidP="00D835D7">
            <w:pPr>
              <w:jc w:val="right"/>
              <w:rPr>
                <w:color w:val="000000"/>
                <w:sz w:val="20"/>
                <w:szCs w:val="20"/>
              </w:rPr>
            </w:pPr>
            <w:r w:rsidRPr="00D835D7">
              <w:rPr>
                <w:color w:val="000000"/>
                <w:sz w:val="20"/>
                <w:szCs w:val="20"/>
              </w:rPr>
              <w:t>24.930</w:t>
            </w:r>
          </w:p>
        </w:tc>
      </w:tr>
      <w:tr w:rsidR="00D835D7" w:rsidRPr="00D835D7" w14:paraId="60791ABB" w14:textId="77777777" w:rsidTr="00D835D7">
        <w:trPr>
          <w:trHeight w:val="320"/>
        </w:trPr>
        <w:tc>
          <w:tcPr>
            <w:tcW w:w="516" w:type="dxa"/>
            <w:shd w:val="clear" w:color="auto" w:fill="auto"/>
            <w:noWrap/>
            <w:vAlign w:val="bottom"/>
            <w:hideMark/>
          </w:tcPr>
          <w:p w14:paraId="3CF51F08" w14:textId="77777777" w:rsidR="00D835D7" w:rsidRPr="00D835D7" w:rsidRDefault="00D835D7" w:rsidP="00D835D7">
            <w:pPr>
              <w:jc w:val="right"/>
              <w:rPr>
                <w:color w:val="000000"/>
                <w:sz w:val="20"/>
                <w:szCs w:val="20"/>
              </w:rPr>
            </w:pPr>
            <w:r w:rsidRPr="00D835D7">
              <w:rPr>
                <w:color w:val="000000"/>
                <w:sz w:val="20"/>
                <w:szCs w:val="20"/>
              </w:rPr>
              <w:t>118</w:t>
            </w:r>
          </w:p>
        </w:tc>
        <w:tc>
          <w:tcPr>
            <w:tcW w:w="2461" w:type="dxa"/>
            <w:shd w:val="clear" w:color="auto" w:fill="auto"/>
            <w:noWrap/>
            <w:vAlign w:val="bottom"/>
            <w:hideMark/>
          </w:tcPr>
          <w:p w14:paraId="22B456F1"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7B7817A4" w14:textId="77777777" w:rsidR="00D835D7" w:rsidRPr="00D835D7" w:rsidRDefault="00D835D7" w:rsidP="00D835D7">
            <w:pPr>
              <w:rPr>
                <w:sz w:val="20"/>
                <w:szCs w:val="20"/>
              </w:rPr>
            </w:pPr>
          </w:p>
        </w:tc>
        <w:tc>
          <w:tcPr>
            <w:tcW w:w="879" w:type="dxa"/>
            <w:shd w:val="clear" w:color="auto" w:fill="auto"/>
            <w:noWrap/>
            <w:vAlign w:val="bottom"/>
            <w:hideMark/>
          </w:tcPr>
          <w:p w14:paraId="492FE258" w14:textId="77777777" w:rsidR="00D835D7" w:rsidRPr="00D835D7" w:rsidRDefault="00D835D7" w:rsidP="00D835D7">
            <w:pPr>
              <w:jc w:val="right"/>
              <w:rPr>
                <w:color w:val="000000"/>
                <w:sz w:val="20"/>
                <w:szCs w:val="20"/>
              </w:rPr>
            </w:pPr>
            <w:r w:rsidRPr="00D835D7">
              <w:rPr>
                <w:color w:val="000000"/>
                <w:sz w:val="20"/>
                <w:szCs w:val="20"/>
              </w:rPr>
              <w:t>2018</w:t>
            </w:r>
          </w:p>
        </w:tc>
        <w:tc>
          <w:tcPr>
            <w:tcW w:w="866" w:type="dxa"/>
            <w:shd w:val="clear" w:color="auto" w:fill="auto"/>
            <w:noWrap/>
            <w:vAlign w:val="bottom"/>
            <w:hideMark/>
          </w:tcPr>
          <w:p w14:paraId="4D0B15DF" w14:textId="77777777" w:rsidR="00D835D7" w:rsidRPr="00D835D7" w:rsidRDefault="00D835D7" w:rsidP="00D835D7">
            <w:pPr>
              <w:jc w:val="right"/>
              <w:rPr>
                <w:color w:val="000000"/>
                <w:sz w:val="20"/>
                <w:szCs w:val="20"/>
              </w:rPr>
            </w:pPr>
            <w:r w:rsidRPr="00D835D7">
              <w:rPr>
                <w:color w:val="000000"/>
                <w:sz w:val="20"/>
                <w:szCs w:val="20"/>
              </w:rPr>
              <w:t>10.780</w:t>
            </w:r>
          </w:p>
        </w:tc>
        <w:tc>
          <w:tcPr>
            <w:tcW w:w="992" w:type="dxa"/>
            <w:shd w:val="clear" w:color="auto" w:fill="auto"/>
            <w:noWrap/>
            <w:vAlign w:val="bottom"/>
            <w:hideMark/>
          </w:tcPr>
          <w:p w14:paraId="3D52E5ED" w14:textId="77777777" w:rsidR="00D835D7" w:rsidRPr="00D835D7" w:rsidRDefault="00D835D7" w:rsidP="00D835D7">
            <w:pPr>
              <w:jc w:val="right"/>
              <w:rPr>
                <w:color w:val="000000"/>
                <w:sz w:val="20"/>
                <w:szCs w:val="20"/>
              </w:rPr>
            </w:pPr>
            <w:r w:rsidRPr="00D835D7">
              <w:rPr>
                <w:color w:val="000000"/>
                <w:sz w:val="20"/>
                <w:szCs w:val="20"/>
              </w:rPr>
              <w:t>12.233</w:t>
            </w:r>
          </w:p>
        </w:tc>
        <w:tc>
          <w:tcPr>
            <w:tcW w:w="992" w:type="dxa"/>
            <w:shd w:val="clear" w:color="auto" w:fill="auto"/>
            <w:noWrap/>
            <w:vAlign w:val="bottom"/>
            <w:hideMark/>
          </w:tcPr>
          <w:p w14:paraId="304B8DBD" w14:textId="77777777" w:rsidR="00D835D7" w:rsidRPr="00D835D7" w:rsidRDefault="00D835D7" w:rsidP="00D835D7">
            <w:pPr>
              <w:jc w:val="right"/>
              <w:rPr>
                <w:color w:val="000000"/>
                <w:sz w:val="20"/>
                <w:szCs w:val="20"/>
              </w:rPr>
            </w:pPr>
            <w:r w:rsidRPr="00D835D7">
              <w:rPr>
                <w:color w:val="000000"/>
                <w:sz w:val="20"/>
                <w:szCs w:val="20"/>
              </w:rPr>
              <w:t>2.170</w:t>
            </w:r>
          </w:p>
        </w:tc>
        <w:tc>
          <w:tcPr>
            <w:tcW w:w="955" w:type="dxa"/>
            <w:shd w:val="clear" w:color="auto" w:fill="auto"/>
            <w:noWrap/>
            <w:vAlign w:val="bottom"/>
            <w:hideMark/>
          </w:tcPr>
          <w:p w14:paraId="5D8960ED" w14:textId="77777777" w:rsidR="00D835D7" w:rsidRPr="00D835D7" w:rsidRDefault="00D835D7" w:rsidP="00D835D7">
            <w:pPr>
              <w:jc w:val="right"/>
              <w:rPr>
                <w:color w:val="000000"/>
                <w:sz w:val="20"/>
                <w:szCs w:val="20"/>
              </w:rPr>
            </w:pPr>
            <w:r w:rsidRPr="00D835D7">
              <w:rPr>
                <w:color w:val="000000"/>
                <w:sz w:val="20"/>
                <w:szCs w:val="20"/>
              </w:rPr>
              <w:t>1.301</w:t>
            </w:r>
          </w:p>
        </w:tc>
        <w:tc>
          <w:tcPr>
            <w:tcW w:w="888" w:type="dxa"/>
            <w:shd w:val="clear" w:color="auto" w:fill="auto"/>
            <w:noWrap/>
            <w:vAlign w:val="bottom"/>
            <w:hideMark/>
          </w:tcPr>
          <w:p w14:paraId="7A58590F" w14:textId="77777777" w:rsidR="00D835D7" w:rsidRPr="00D835D7" w:rsidRDefault="00D835D7" w:rsidP="00D835D7">
            <w:pPr>
              <w:jc w:val="right"/>
              <w:rPr>
                <w:color w:val="000000"/>
                <w:sz w:val="20"/>
                <w:szCs w:val="20"/>
              </w:rPr>
            </w:pPr>
            <w:r w:rsidRPr="00D835D7">
              <w:rPr>
                <w:color w:val="000000"/>
                <w:sz w:val="20"/>
                <w:szCs w:val="20"/>
              </w:rPr>
              <w:t>21.340</w:t>
            </w:r>
          </w:p>
        </w:tc>
        <w:tc>
          <w:tcPr>
            <w:tcW w:w="851" w:type="dxa"/>
            <w:shd w:val="clear" w:color="auto" w:fill="auto"/>
            <w:noWrap/>
            <w:vAlign w:val="bottom"/>
            <w:hideMark/>
          </w:tcPr>
          <w:p w14:paraId="2A5D830C" w14:textId="77777777" w:rsidR="00D835D7" w:rsidRPr="00D835D7" w:rsidRDefault="00D835D7" w:rsidP="00D835D7">
            <w:pPr>
              <w:jc w:val="right"/>
              <w:rPr>
                <w:color w:val="000000"/>
                <w:sz w:val="20"/>
                <w:szCs w:val="20"/>
              </w:rPr>
            </w:pPr>
            <w:r w:rsidRPr="00D835D7">
              <w:rPr>
                <w:color w:val="000000"/>
                <w:sz w:val="20"/>
                <w:szCs w:val="20"/>
              </w:rPr>
              <w:t>50.040</w:t>
            </w:r>
          </w:p>
        </w:tc>
      </w:tr>
      <w:tr w:rsidR="00D835D7" w:rsidRPr="00D835D7" w14:paraId="5E0D26C7" w14:textId="77777777" w:rsidTr="00D835D7">
        <w:trPr>
          <w:trHeight w:val="320"/>
        </w:trPr>
        <w:tc>
          <w:tcPr>
            <w:tcW w:w="516" w:type="dxa"/>
            <w:shd w:val="clear" w:color="auto" w:fill="auto"/>
            <w:noWrap/>
            <w:vAlign w:val="bottom"/>
            <w:hideMark/>
          </w:tcPr>
          <w:p w14:paraId="21035AB1" w14:textId="77777777" w:rsidR="00D835D7" w:rsidRPr="00D835D7" w:rsidRDefault="00D835D7" w:rsidP="00D835D7">
            <w:pPr>
              <w:jc w:val="right"/>
              <w:rPr>
                <w:color w:val="000000"/>
                <w:sz w:val="20"/>
                <w:szCs w:val="20"/>
              </w:rPr>
            </w:pPr>
            <w:r w:rsidRPr="00D835D7">
              <w:rPr>
                <w:color w:val="000000"/>
                <w:sz w:val="20"/>
                <w:szCs w:val="20"/>
              </w:rPr>
              <w:t>119</w:t>
            </w:r>
          </w:p>
        </w:tc>
        <w:tc>
          <w:tcPr>
            <w:tcW w:w="2461" w:type="dxa"/>
            <w:shd w:val="clear" w:color="auto" w:fill="auto"/>
            <w:noWrap/>
            <w:vAlign w:val="bottom"/>
            <w:hideMark/>
          </w:tcPr>
          <w:p w14:paraId="18BAFB37"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58442853" w14:textId="77777777" w:rsidR="00D835D7" w:rsidRPr="00D835D7" w:rsidRDefault="00D835D7" w:rsidP="00D835D7">
            <w:pPr>
              <w:rPr>
                <w:sz w:val="20"/>
                <w:szCs w:val="20"/>
              </w:rPr>
            </w:pPr>
          </w:p>
        </w:tc>
        <w:tc>
          <w:tcPr>
            <w:tcW w:w="879" w:type="dxa"/>
            <w:shd w:val="clear" w:color="auto" w:fill="auto"/>
            <w:noWrap/>
            <w:vAlign w:val="bottom"/>
            <w:hideMark/>
          </w:tcPr>
          <w:p w14:paraId="49CBCC99" w14:textId="77777777" w:rsidR="00D835D7" w:rsidRPr="00D835D7" w:rsidRDefault="00D835D7" w:rsidP="00D835D7">
            <w:pPr>
              <w:jc w:val="right"/>
              <w:rPr>
                <w:color w:val="000000"/>
                <w:sz w:val="20"/>
                <w:szCs w:val="20"/>
              </w:rPr>
            </w:pPr>
            <w:r w:rsidRPr="00D835D7">
              <w:rPr>
                <w:color w:val="000000"/>
                <w:sz w:val="20"/>
                <w:szCs w:val="20"/>
              </w:rPr>
              <w:t>2019</w:t>
            </w:r>
          </w:p>
        </w:tc>
        <w:tc>
          <w:tcPr>
            <w:tcW w:w="866" w:type="dxa"/>
            <w:shd w:val="clear" w:color="auto" w:fill="auto"/>
            <w:noWrap/>
            <w:vAlign w:val="bottom"/>
            <w:hideMark/>
          </w:tcPr>
          <w:p w14:paraId="2A74D842" w14:textId="77777777" w:rsidR="00D835D7" w:rsidRPr="00D835D7" w:rsidRDefault="00D835D7" w:rsidP="00D835D7">
            <w:pPr>
              <w:jc w:val="right"/>
              <w:rPr>
                <w:color w:val="000000"/>
                <w:sz w:val="20"/>
                <w:szCs w:val="20"/>
              </w:rPr>
            </w:pPr>
            <w:r w:rsidRPr="00D835D7">
              <w:rPr>
                <w:color w:val="000000"/>
                <w:sz w:val="20"/>
                <w:szCs w:val="20"/>
              </w:rPr>
              <w:t>7.700</w:t>
            </w:r>
          </w:p>
        </w:tc>
        <w:tc>
          <w:tcPr>
            <w:tcW w:w="992" w:type="dxa"/>
            <w:shd w:val="clear" w:color="auto" w:fill="auto"/>
            <w:noWrap/>
            <w:vAlign w:val="bottom"/>
            <w:hideMark/>
          </w:tcPr>
          <w:p w14:paraId="5F992B2D" w14:textId="77777777" w:rsidR="00D835D7" w:rsidRPr="00D835D7" w:rsidRDefault="00D835D7" w:rsidP="00D835D7">
            <w:pPr>
              <w:jc w:val="right"/>
              <w:rPr>
                <w:color w:val="000000"/>
                <w:sz w:val="20"/>
                <w:szCs w:val="20"/>
              </w:rPr>
            </w:pPr>
            <w:r w:rsidRPr="00D835D7">
              <w:rPr>
                <w:color w:val="000000"/>
                <w:sz w:val="20"/>
                <w:szCs w:val="20"/>
              </w:rPr>
              <w:t>11.816</w:t>
            </w:r>
          </w:p>
        </w:tc>
        <w:tc>
          <w:tcPr>
            <w:tcW w:w="992" w:type="dxa"/>
            <w:shd w:val="clear" w:color="auto" w:fill="auto"/>
            <w:noWrap/>
            <w:vAlign w:val="bottom"/>
            <w:hideMark/>
          </w:tcPr>
          <w:p w14:paraId="121A36F7" w14:textId="77777777" w:rsidR="00D835D7" w:rsidRPr="00D835D7" w:rsidRDefault="00D835D7" w:rsidP="00D835D7">
            <w:pPr>
              <w:jc w:val="right"/>
              <w:rPr>
                <w:color w:val="000000"/>
                <w:sz w:val="20"/>
                <w:szCs w:val="20"/>
              </w:rPr>
            </w:pPr>
            <w:r w:rsidRPr="00D835D7">
              <w:rPr>
                <w:color w:val="000000"/>
                <w:sz w:val="20"/>
                <w:szCs w:val="20"/>
              </w:rPr>
              <w:t>1.866</w:t>
            </w:r>
          </w:p>
        </w:tc>
        <w:tc>
          <w:tcPr>
            <w:tcW w:w="955" w:type="dxa"/>
            <w:shd w:val="clear" w:color="auto" w:fill="auto"/>
            <w:noWrap/>
            <w:vAlign w:val="bottom"/>
            <w:hideMark/>
          </w:tcPr>
          <w:p w14:paraId="12BB5E80" w14:textId="77777777" w:rsidR="00D835D7" w:rsidRPr="00D835D7" w:rsidRDefault="00D835D7" w:rsidP="00D835D7">
            <w:pPr>
              <w:jc w:val="right"/>
              <w:rPr>
                <w:color w:val="000000"/>
                <w:sz w:val="20"/>
                <w:szCs w:val="20"/>
              </w:rPr>
            </w:pPr>
            <w:r w:rsidRPr="00D835D7">
              <w:rPr>
                <w:color w:val="000000"/>
                <w:sz w:val="20"/>
                <w:szCs w:val="20"/>
              </w:rPr>
              <w:t>1.216</w:t>
            </w:r>
          </w:p>
        </w:tc>
        <w:tc>
          <w:tcPr>
            <w:tcW w:w="888" w:type="dxa"/>
            <w:shd w:val="clear" w:color="auto" w:fill="auto"/>
            <w:noWrap/>
            <w:vAlign w:val="bottom"/>
            <w:hideMark/>
          </w:tcPr>
          <w:p w14:paraId="392513E4" w14:textId="77777777" w:rsidR="00D835D7" w:rsidRPr="00D835D7" w:rsidRDefault="00D835D7" w:rsidP="00D835D7">
            <w:pPr>
              <w:jc w:val="right"/>
              <w:rPr>
                <w:color w:val="000000"/>
                <w:sz w:val="20"/>
                <w:szCs w:val="20"/>
              </w:rPr>
            </w:pPr>
            <w:r w:rsidRPr="00D835D7">
              <w:rPr>
                <w:color w:val="000000"/>
                <w:sz w:val="20"/>
                <w:szCs w:val="20"/>
              </w:rPr>
              <w:t>21.456</w:t>
            </w:r>
          </w:p>
        </w:tc>
        <w:tc>
          <w:tcPr>
            <w:tcW w:w="851" w:type="dxa"/>
            <w:shd w:val="clear" w:color="auto" w:fill="auto"/>
            <w:noWrap/>
            <w:vAlign w:val="bottom"/>
            <w:hideMark/>
          </w:tcPr>
          <w:p w14:paraId="5E78DEEE" w14:textId="77777777" w:rsidR="00D835D7" w:rsidRPr="00D835D7" w:rsidRDefault="00D835D7" w:rsidP="00D835D7">
            <w:pPr>
              <w:jc w:val="right"/>
              <w:rPr>
                <w:color w:val="000000"/>
                <w:sz w:val="20"/>
                <w:szCs w:val="20"/>
              </w:rPr>
            </w:pPr>
            <w:r w:rsidRPr="00D835D7">
              <w:rPr>
                <w:color w:val="000000"/>
                <w:sz w:val="20"/>
                <w:szCs w:val="20"/>
              </w:rPr>
              <w:t>55.290</w:t>
            </w:r>
          </w:p>
        </w:tc>
      </w:tr>
      <w:tr w:rsidR="00D835D7" w:rsidRPr="00D835D7" w14:paraId="49BD2991" w14:textId="77777777" w:rsidTr="00D835D7">
        <w:trPr>
          <w:trHeight w:val="320"/>
        </w:trPr>
        <w:tc>
          <w:tcPr>
            <w:tcW w:w="516" w:type="dxa"/>
            <w:shd w:val="clear" w:color="auto" w:fill="auto"/>
            <w:noWrap/>
            <w:vAlign w:val="bottom"/>
            <w:hideMark/>
          </w:tcPr>
          <w:p w14:paraId="399583B9" w14:textId="77777777" w:rsidR="00D835D7" w:rsidRPr="00D835D7" w:rsidRDefault="00D835D7" w:rsidP="00D835D7">
            <w:pPr>
              <w:jc w:val="right"/>
              <w:rPr>
                <w:color w:val="000000"/>
                <w:sz w:val="20"/>
                <w:szCs w:val="20"/>
              </w:rPr>
            </w:pPr>
            <w:r w:rsidRPr="00D835D7">
              <w:rPr>
                <w:color w:val="000000"/>
                <w:sz w:val="20"/>
                <w:szCs w:val="20"/>
              </w:rPr>
              <w:t>120</w:t>
            </w:r>
          </w:p>
        </w:tc>
        <w:tc>
          <w:tcPr>
            <w:tcW w:w="2461" w:type="dxa"/>
            <w:shd w:val="clear" w:color="auto" w:fill="auto"/>
            <w:noWrap/>
            <w:vAlign w:val="bottom"/>
            <w:hideMark/>
          </w:tcPr>
          <w:p w14:paraId="37EB2B78"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53EF7D93" w14:textId="77777777" w:rsidR="00D835D7" w:rsidRPr="00D835D7" w:rsidRDefault="00D835D7" w:rsidP="00D835D7">
            <w:pPr>
              <w:rPr>
                <w:sz w:val="20"/>
                <w:szCs w:val="20"/>
              </w:rPr>
            </w:pPr>
          </w:p>
        </w:tc>
        <w:tc>
          <w:tcPr>
            <w:tcW w:w="879" w:type="dxa"/>
            <w:shd w:val="clear" w:color="auto" w:fill="auto"/>
            <w:noWrap/>
            <w:vAlign w:val="bottom"/>
            <w:hideMark/>
          </w:tcPr>
          <w:p w14:paraId="25B14838" w14:textId="77777777" w:rsidR="00D835D7" w:rsidRPr="00D835D7" w:rsidRDefault="00D835D7" w:rsidP="00D835D7">
            <w:pPr>
              <w:jc w:val="right"/>
              <w:rPr>
                <w:color w:val="000000"/>
                <w:sz w:val="20"/>
                <w:szCs w:val="20"/>
              </w:rPr>
            </w:pPr>
            <w:r w:rsidRPr="00D835D7">
              <w:rPr>
                <w:color w:val="000000"/>
                <w:sz w:val="20"/>
                <w:szCs w:val="20"/>
              </w:rPr>
              <w:t>2020</w:t>
            </w:r>
          </w:p>
        </w:tc>
        <w:tc>
          <w:tcPr>
            <w:tcW w:w="866" w:type="dxa"/>
            <w:shd w:val="clear" w:color="auto" w:fill="auto"/>
            <w:noWrap/>
            <w:vAlign w:val="bottom"/>
            <w:hideMark/>
          </w:tcPr>
          <w:p w14:paraId="1D2C61B1" w14:textId="77777777" w:rsidR="00D835D7" w:rsidRPr="00D835D7" w:rsidRDefault="00D835D7" w:rsidP="00D835D7">
            <w:pPr>
              <w:jc w:val="right"/>
              <w:rPr>
                <w:color w:val="000000"/>
                <w:sz w:val="20"/>
                <w:szCs w:val="20"/>
              </w:rPr>
            </w:pPr>
            <w:r w:rsidRPr="00D835D7">
              <w:rPr>
                <w:color w:val="000000"/>
                <w:sz w:val="20"/>
                <w:szCs w:val="20"/>
              </w:rPr>
              <w:t>6.050</w:t>
            </w:r>
          </w:p>
        </w:tc>
        <w:tc>
          <w:tcPr>
            <w:tcW w:w="992" w:type="dxa"/>
            <w:shd w:val="clear" w:color="auto" w:fill="auto"/>
            <w:noWrap/>
            <w:vAlign w:val="bottom"/>
            <w:hideMark/>
          </w:tcPr>
          <w:p w14:paraId="4AAC7281" w14:textId="77777777" w:rsidR="00D835D7" w:rsidRPr="00D835D7" w:rsidRDefault="00D835D7" w:rsidP="00D835D7">
            <w:pPr>
              <w:jc w:val="right"/>
              <w:rPr>
                <w:color w:val="000000"/>
                <w:sz w:val="20"/>
                <w:szCs w:val="20"/>
              </w:rPr>
            </w:pPr>
            <w:r w:rsidRPr="00D835D7">
              <w:rPr>
                <w:color w:val="000000"/>
                <w:sz w:val="20"/>
                <w:szCs w:val="20"/>
              </w:rPr>
              <w:t>16.290</w:t>
            </w:r>
          </w:p>
        </w:tc>
        <w:tc>
          <w:tcPr>
            <w:tcW w:w="992" w:type="dxa"/>
            <w:shd w:val="clear" w:color="auto" w:fill="auto"/>
            <w:noWrap/>
            <w:vAlign w:val="bottom"/>
            <w:hideMark/>
          </w:tcPr>
          <w:p w14:paraId="54B1A956" w14:textId="77777777" w:rsidR="00D835D7" w:rsidRPr="00D835D7" w:rsidRDefault="00D835D7" w:rsidP="00D835D7">
            <w:pPr>
              <w:jc w:val="right"/>
              <w:rPr>
                <w:color w:val="000000"/>
                <w:sz w:val="20"/>
                <w:szCs w:val="20"/>
              </w:rPr>
            </w:pPr>
            <w:r w:rsidRPr="00D835D7">
              <w:rPr>
                <w:color w:val="000000"/>
                <w:sz w:val="20"/>
                <w:szCs w:val="20"/>
              </w:rPr>
              <w:t>2.148</w:t>
            </w:r>
          </w:p>
        </w:tc>
        <w:tc>
          <w:tcPr>
            <w:tcW w:w="955" w:type="dxa"/>
            <w:shd w:val="clear" w:color="auto" w:fill="auto"/>
            <w:noWrap/>
            <w:vAlign w:val="bottom"/>
            <w:hideMark/>
          </w:tcPr>
          <w:p w14:paraId="3EBA265A" w14:textId="77777777" w:rsidR="00D835D7" w:rsidRPr="00D835D7" w:rsidRDefault="00D835D7" w:rsidP="00D835D7">
            <w:pPr>
              <w:jc w:val="right"/>
              <w:rPr>
                <w:color w:val="000000"/>
                <w:sz w:val="20"/>
                <w:szCs w:val="20"/>
              </w:rPr>
            </w:pPr>
            <w:r w:rsidRPr="00D835D7">
              <w:rPr>
                <w:color w:val="000000"/>
                <w:sz w:val="20"/>
                <w:szCs w:val="20"/>
              </w:rPr>
              <w:t>1.024</w:t>
            </w:r>
          </w:p>
        </w:tc>
        <w:tc>
          <w:tcPr>
            <w:tcW w:w="888" w:type="dxa"/>
            <w:shd w:val="clear" w:color="auto" w:fill="auto"/>
            <w:noWrap/>
            <w:vAlign w:val="bottom"/>
            <w:hideMark/>
          </w:tcPr>
          <w:p w14:paraId="065E29EF" w14:textId="77777777" w:rsidR="00D835D7" w:rsidRPr="00D835D7" w:rsidRDefault="00D835D7" w:rsidP="00D835D7">
            <w:pPr>
              <w:jc w:val="right"/>
              <w:rPr>
                <w:color w:val="000000"/>
                <w:sz w:val="20"/>
                <w:szCs w:val="20"/>
              </w:rPr>
            </w:pPr>
            <w:r w:rsidRPr="00D835D7">
              <w:rPr>
                <w:color w:val="000000"/>
                <w:sz w:val="20"/>
                <w:szCs w:val="20"/>
              </w:rPr>
              <w:t>21.362</w:t>
            </w:r>
          </w:p>
        </w:tc>
        <w:tc>
          <w:tcPr>
            <w:tcW w:w="851" w:type="dxa"/>
            <w:shd w:val="clear" w:color="auto" w:fill="auto"/>
            <w:noWrap/>
            <w:vAlign w:val="bottom"/>
            <w:hideMark/>
          </w:tcPr>
          <w:p w14:paraId="657B6421" w14:textId="77777777" w:rsidR="00D835D7" w:rsidRPr="00D835D7" w:rsidRDefault="00D835D7" w:rsidP="00D835D7">
            <w:pPr>
              <w:jc w:val="right"/>
              <w:rPr>
                <w:color w:val="000000"/>
                <w:sz w:val="20"/>
                <w:szCs w:val="20"/>
              </w:rPr>
            </w:pPr>
            <w:r w:rsidRPr="00D835D7">
              <w:rPr>
                <w:color w:val="000000"/>
                <w:sz w:val="20"/>
                <w:szCs w:val="20"/>
              </w:rPr>
              <w:t>55.470</w:t>
            </w:r>
          </w:p>
        </w:tc>
      </w:tr>
      <w:tr w:rsidR="00D835D7" w:rsidRPr="00D835D7" w14:paraId="39789A09" w14:textId="77777777" w:rsidTr="00D835D7">
        <w:trPr>
          <w:trHeight w:val="320"/>
        </w:trPr>
        <w:tc>
          <w:tcPr>
            <w:tcW w:w="516" w:type="dxa"/>
            <w:shd w:val="clear" w:color="auto" w:fill="auto"/>
            <w:noWrap/>
            <w:vAlign w:val="bottom"/>
            <w:hideMark/>
          </w:tcPr>
          <w:p w14:paraId="78F088DF" w14:textId="77777777" w:rsidR="00D835D7" w:rsidRPr="00D835D7" w:rsidRDefault="00D835D7" w:rsidP="00D835D7">
            <w:pPr>
              <w:jc w:val="right"/>
              <w:rPr>
                <w:color w:val="000000"/>
                <w:sz w:val="20"/>
                <w:szCs w:val="20"/>
              </w:rPr>
            </w:pPr>
            <w:r w:rsidRPr="00D835D7">
              <w:rPr>
                <w:color w:val="000000"/>
                <w:sz w:val="20"/>
                <w:szCs w:val="20"/>
              </w:rPr>
              <w:t>121</w:t>
            </w:r>
          </w:p>
        </w:tc>
        <w:tc>
          <w:tcPr>
            <w:tcW w:w="2461" w:type="dxa"/>
            <w:shd w:val="clear" w:color="auto" w:fill="auto"/>
            <w:noWrap/>
            <w:vAlign w:val="bottom"/>
            <w:hideMark/>
          </w:tcPr>
          <w:p w14:paraId="3EBFD41D" w14:textId="77777777" w:rsidR="00D835D7" w:rsidRPr="00D835D7" w:rsidRDefault="00D835D7" w:rsidP="00D835D7">
            <w:pPr>
              <w:rPr>
                <w:color w:val="000000"/>
                <w:sz w:val="20"/>
                <w:szCs w:val="20"/>
              </w:rPr>
            </w:pPr>
            <w:r w:rsidRPr="00D835D7">
              <w:rPr>
                <w:color w:val="000000"/>
                <w:sz w:val="20"/>
                <w:szCs w:val="20"/>
              </w:rPr>
              <w:t>PYRIDAM FARMA</w:t>
            </w:r>
          </w:p>
        </w:tc>
        <w:tc>
          <w:tcPr>
            <w:tcW w:w="817" w:type="dxa"/>
            <w:shd w:val="clear" w:color="auto" w:fill="auto"/>
            <w:noWrap/>
            <w:vAlign w:val="bottom"/>
            <w:hideMark/>
          </w:tcPr>
          <w:p w14:paraId="6039352C" w14:textId="77777777" w:rsidR="00D835D7" w:rsidRPr="00D835D7" w:rsidRDefault="00D835D7" w:rsidP="00D835D7">
            <w:pPr>
              <w:rPr>
                <w:color w:val="000000"/>
                <w:sz w:val="20"/>
                <w:szCs w:val="20"/>
              </w:rPr>
            </w:pPr>
            <w:r w:rsidRPr="00D835D7">
              <w:rPr>
                <w:color w:val="000000"/>
                <w:sz w:val="20"/>
                <w:szCs w:val="20"/>
              </w:rPr>
              <w:t>PYFA</w:t>
            </w:r>
          </w:p>
        </w:tc>
        <w:tc>
          <w:tcPr>
            <w:tcW w:w="879" w:type="dxa"/>
            <w:shd w:val="clear" w:color="auto" w:fill="auto"/>
            <w:noWrap/>
            <w:vAlign w:val="bottom"/>
            <w:hideMark/>
          </w:tcPr>
          <w:p w14:paraId="0DB9D49F" w14:textId="77777777" w:rsidR="00D835D7" w:rsidRPr="00D835D7" w:rsidRDefault="00D835D7" w:rsidP="00D835D7">
            <w:pPr>
              <w:jc w:val="right"/>
              <w:rPr>
                <w:color w:val="000000"/>
                <w:sz w:val="20"/>
                <w:szCs w:val="20"/>
              </w:rPr>
            </w:pPr>
            <w:r w:rsidRPr="00D835D7">
              <w:rPr>
                <w:color w:val="000000"/>
                <w:sz w:val="20"/>
                <w:szCs w:val="20"/>
              </w:rPr>
              <w:t>2016</w:t>
            </w:r>
          </w:p>
        </w:tc>
        <w:tc>
          <w:tcPr>
            <w:tcW w:w="866" w:type="dxa"/>
            <w:shd w:val="clear" w:color="auto" w:fill="auto"/>
            <w:noWrap/>
            <w:vAlign w:val="bottom"/>
            <w:hideMark/>
          </w:tcPr>
          <w:p w14:paraId="2D1E8000" w14:textId="77777777" w:rsidR="00D835D7" w:rsidRPr="00D835D7" w:rsidRDefault="00D835D7" w:rsidP="00D835D7">
            <w:pPr>
              <w:jc w:val="right"/>
              <w:rPr>
                <w:color w:val="000000"/>
                <w:sz w:val="20"/>
                <w:szCs w:val="20"/>
              </w:rPr>
            </w:pPr>
            <w:r w:rsidRPr="00D835D7">
              <w:rPr>
                <w:color w:val="000000"/>
                <w:sz w:val="20"/>
                <w:szCs w:val="20"/>
              </w:rPr>
              <w:t>4.670</w:t>
            </w:r>
          </w:p>
        </w:tc>
        <w:tc>
          <w:tcPr>
            <w:tcW w:w="992" w:type="dxa"/>
            <w:shd w:val="clear" w:color="auto" w:fill="auto"/>
            <w:noWrap/>
            <w:vAlign w:val="bottom"/>
            <w:hideMark/>
          </w:tcPr>
          <w:p w14:paraId="0621483C" w14:textId="77777777" w:rsidR="00D835D7" w:rsidRPr="00D835D7" w:rsidRDefault="00D835D7" w:rsidP="00D835D7">
            <w:pPr>
              <w:jc w:val="right"/>
              <w:rPr>
                <w:color w:val="000000"/>
                <w:sz w:val="20"/>
                <w:szCs w:val="20"/>
              </w:rPr>
            </w:pPr>
            <w:r w:rsidRPr="00D835D7">
              <w:rPr>
                <w:color w:val="000000"/>
                <w:sz w:val="20"/>
                <w:szCs w:val="20"/>
              </w:rPr>
              <w:t>158.929</w:t>
            </w:r>
          </w:p>
        </w:tc>
        <w:tc>
          <w:tcPr>
            <w:tcW w:w="992" w:type="dxa"/>
            <w:shd w:val="clear" w:color="auto" w:fill="auto"/>
            <w:noWrap/>
            <w:vAlign w:val="bottom"/>
            <w:hideMark/>
          </w:tcPr>
          <w:p w14:paraId="45DCDD2B" w14:textId="77777777" w:rsidR="00D835D7" w:rsidRPr="00D835D7" w:rsidRDefault="00D835D7" w:rsidP="00D835D7">
            <w:pPr>
              <w:jc w:val="right"/>
              <w:rPr>
                <w:color w:val="000000"/>
                <w:sz w:val="20"/>
                <w:szCs w:val="20"/>
              </w:rPr>
            </w:pPr>
            <w:r w:rsidRPr="00D835D7">
              <w:rPr>
                <w:color w:val="000000"/>
                <w:sz w:val="20"/>
                <w:szCs w:val="20"/>
              </w:rPr>
              <w:t>4.927</w:t>
            </w:r>
          </w:p>
        </w:tc>
        <w:tc>
          <w:tcPr>
            <w:tcW w:w="955" w:type="dxa"/>
            <w:shd w:val="clear" w:color="auto" w:fill="auto"/>
            <w:noWrap/>
            <w:vAlign w:val="bottom"/>
            <w:hideMark/>
          </w:tcPr>
          <w:p w14:paraId="451D9D60" w14:textId="77777777" w:rsidR="00D835D7" w:rsidRPr="00D835D7" w:rsidRDefault="00D835D7" w:rsidP="00D835D7">
            <w:pPr>
              <w:jc w:val="right"/>
              <w:rPr>
                <w:color w:val="000000"/>
                <w:sz w:val="20"/>
                <w:szCs w:val="20"/>
              </w:rPr>
            </w:pPr>
            <w:r w:rsidRPr="00D835D7">
              <w:rPr>
                <w:color w:val="000000"/>
                <w:sz w:val="20"/>
                <w:szCs w:val="20"/>
              </w:rPr>
              <w:t>1.839</w:t>
            </w:r>
          </w:p>
        </w:tc>
        <w:tc>
          <w:tcPr>
            <w:tcW w:w="888" w:type="dxa"/>
            <w:shd w:val="clear" w:color="auto" w:fill="auto"/>
            <w:noWrap/>
            <w:vAlign w:val="bottom"/>
            <w:hideMark/>
          </w:tcPr>
          <w:p w14:paraId="1C2B5527" w14:textId="77777777" w:rsidR="00D835D7" w:rsidRPr="00D835D7" w:rsidRDefault="00D835D7" w:rsidP="00D835D7">
            <w:pPr>
              <w:jc w:val="right"/>
              <w:rPr>
                <w:color w:val="000000"/>
                <w:sz w:val="20"/>
                <w:szCs w:val="20"/>
              </w:rPr>
            </w:pPr>
            <w:r w:rsidRPr="00D835D7">
              <w:rPr>
                <w:color w:val="000000"/>
                <w:sz w:val="20"/>
                <w:szCs w:val="20"/>
              </w:rPr>
              <w:t>18.910</w:t>
            </w:r>
          </w:p>
        </w:tc>
        <w:tc>
          <w:tcPr>
            <w:tcW w:w="851" w:type="dxa"/>
            <w:shd w:val="clear" w:color="auto" w:fill="auto"/>
            <w:noWrap/>
            <w:vAlign w:val="bottom"/>
            <w:hideMark/>
          </w:tcPr>
          <w:p w14:paraId="456E7483" w14:textId="77777777" w:rsidR="00D835D7" w:rsidRPr="00D835D7" w:rsidRDefault="00D835D7" w:rsidP="00D835D7">
            <w:pPr>
              <w:jc w:val="right"/>
              <w:rPr>
                <w:color w:val="000000"/>
                <w:sz w:val="20"/>
                <w:szCs w:val="20"/>
              </w:rPr>
            </w:pPr>
            <w:r w:rsidRPr="00D835D7">
              <w:rPr>
                <w:color w:val="000000"/>
                <w:sz w:val="20"/>
                <w:szCs w:val="20"/>
              </w:rPr>
              <w:t>20.810</w:t>
            </w:r>
          </w:p>
        </w:tc>
      </w:tr>
      <w:tr w:rsidR="00D835D7" w:rsidRPr="00D835D7" w14:paraId="4B65C1B4" w14:textId="77777777" w:rsidTr="00D835D7">
        <w:trPr>
          <w:trHeight w:val="320"/>
        </w:trPr>
        <w:tc>
          <w:tcPr>
            <w:tcW w:w="516" w:type="dxa"/>
            <w:shd w:val="clear" w:color="auto" w:fill="auto"/>
            <w:noWrap/>
            <w:vAlign w:val="bottom"/>
            <w:hideMark/>
          </w:tcPr>
          <w:p w14:paraId="62BA19F1" w14:textId="77777777" w:rsidR="00D835D7" w:rsidRPr="00D835D7" w:rsidRDefault="00D835D7" w:rsidP="00D835D7">
            <w:pPr>
              <w:jc w:val="right"/>
              <w:rPr>
                <w:color w:val="000000"/>
                <w:sz w:val="20"/>
                <w:szCs w:val="20"/>
              </w:rPr>
            </w:pPr>
            <w:r w:rsidRPr="00D835D7">
              <w:rPr>
                <w:color w:val="000000"/>
                <w:sz w:val="20"/>
                <w:szCs w:val="20"/>
              </w:rPr>
              <w:t>122</w:t>
            </w:r>
          </w:p>
        </w:tc>
        <w:tc>
          <w:tcPr>
            <w:tcW w:w="2461" w:type="dxa"/>
            <w:shd w:val="clear" w:color="auto" w:fill="auto"/>
            <w:noWrap/>
            <w:vAlign w:val="bottom"/>
            <w:hideMark/>
          </w:tcPr>
          <w:p w14:paraId="1882281E"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5449BA26" w14:textId="77777777" w:rsidR="00D835D7" w:rsidRPr="00D835D7" w:rsidRDefault="00D835D7" w:rsidP="00D835D7">
            <w:pPr>
              <w:rPr>
                <w:sz w:val="20"/>
                <w:szCs w:val="20"/>
              </w:rPr>
            </w:pPr>
          </w:p>
        </w:tc>
        <w:tc>
          <w:tcPr>
            <w:tcW w:w="879" w:type="dxa"/>
            <w:shd w:val="clear" w:color="auto" w:fill="auto"/>
            <w:noWrap/>
            <w:vAlign w:val="bottom"/>
            <w:hideMark/>
          </w:tcPr>
          <w:p w14:paraId="2B7726F0" w14:textId="77777777" w:rsidR="00D835D7" w:rsidRPr="00D835D7" w:rsidRDefault="00D835D7" w:rsidP="00D835D7">
            <w:pPr>
              <w:jc w:val="right"/>
              <w:rPr>
                <w:color w:val="000000"/>
                <w:sz w:val="20"/>
                <w:szCs w:val="20"/>
              </w:rPr>
            </w:pPr>
            <w:r w:rsidRPr="00D835D7">
              <w:rPr>
                <w:color w:val="000000"/>
                <w:sz w:val="20"/>
                <w:szCs w:val="20"/>
              </w:rPr>
              <w:t>2017</w:t>
            </w:r>
          </w:p>
        </w:tc>
        <w:tc>
          <w:tcPr>
            <w:tcW w:w="866" w:type="dxa"/>
            <w:shd w:val="clear" w:color="auto" w:fill="auto"/>
            <w:noWrap/>
            <w:vAlign w:val="bottom"/>
            <w:hideMark/>
          </w:tcPr>
          <w:p w14:paraId="151D8494" w14:textId="77777777" w:rsidR="00D835D7" w:rsidRPr="00D835D7" w:rsidRDefault="00D835D7" w:rsidP="00D835D7">
            <w:pPr>
              <w:jc w:val="right"/>
              <w:rPr>
                <w:color w:val="000000"/>
                <w:sz w:val="20"/>
                <w:szCs w:val="20"/>
              </w:rPr>
            </w:pPr>
            <w:r w:rsidRPr="00D835D7">
              <w:rPr>
                <w:color w:val="000000"/>
                <w:sz w:val="20"/>
                <w:szCs w:val="20"/>
              </w:rPr>
              <w:t>5.600</w:t>
            </w:r>
          </w:p>
        </w:tc>
        <w:tc>
          <w:tcPr>
            <w:tcW w:w="992" w:type="dxa"/>
            <w:shd w:val="clear" w:color="auto" w:fill="auto"/>
            <w:noWrap/>
            <w:vAlign w:val="bottom"/>
            <w:hideMark/>
          </w:tcPr>
          <w:p w14:paraId="2873EEDE" w14:textId="77777777" w:rsidR="00D835D7" w:rsidRPr="00D835D7" w:rsidRDefault="00D835D7" w:rsidP="00D835D7">
            <w:pPr>
              <w:jc w:val="right"/>
              <w:rPr>
                <w:color w:val="000000"/>
                <w:sz w:val="20"/>
                <w:szCs w:val="20"/>
              </w:rPr>
            </w:pPr>
            <w:r w:rsidRPr="00D835D7">
              <w:rPr>
                <w:color w:val="000000"/>
                <w:sz w:val="20"/>
                <w:szCs w:val="20"/>
              </w:rPr>
              <w:t>587.396</w:t>
            </w:r>
          </w:p>
        </w:tc>
        <w:tc>
          <w:tcPr>
            <w:tcW w:w="992" w:type="dxa"/>
            <w:shd w:val="clear" w:color="auto" w:fill="auto"/>
            <w:noWrap/>
            <w:vAlign w:val="bottom"/>
            <w:hideMark/>
          </w:tcPr>
          <w:p w14:paraId="029F90F8" w14:textId="77777777" w:rsidR="00D835D7" w:rsidRPr="00D835D7" w:rsidRDefault="00D835D7" w:rsidP="00D835D7">
            <w:pPr>
              <w:jc w:val="right"/>
              <w:rPr>
                <w:color w:val="000000"/>
                <w:sz w:val="20"/>
                <w:szCs w:val="20"/>
              </w:rPr>
            </w:pPr>
            <w:r w:rsidRPr="00D835D7">
              <w:rPr>
                <w:color w:val="000000"/>
                <w:sz w:val="20"/>
                <w:szCs w:val="20"/>
              </w:rPr>
              <w:t>4.661</w:t>
            </w:r>
          </w:p>
        </w:tc>
        <w:tc>
          <w:tcPr>
            <w:tcW w:w="955" w:type="dxa"/>
            <w:shd w:val="clear" w:color="auto" w:fill="auto"/>
            <w:noWrap/>
            <w:vAlign w:val="bottom"/>
            <w:hideMark/>
          </w:tcPr>
          <w:p w14:paraId="3E893729" w14:textId="77777777" w:rsidR="00D835D7" w:rsidRPr="00D835D7" w:rsidRDefault="00D835D7" w:rsidP="00D835D7">
            <w:pPr>
              <w:jc w:val="right"/>
              <w:rPr>
                <w:color w:val="000000"/>
                <w:sz w:val="20"/>
                <w:szCs w:val="20"/>
              </w:rPr>
            </w:pPr>
            <w:r w:rsidRPr="00D835D7">
              <w:rPr>
                <w:color w:val="000000"/>
                <w:sz w:val="20"/>
                <w:szCs w:val="20"/>
              </w:rPr>
              <w:t>2.230</w:t>
            </w:r>
          </w:p>
        </w:tc>
        <w:tc>
          <w:tcPr>
            <w:tcW w:w="888" w:type="dxa"/>
            <w:shd w:val="clear" w:color="auto" w:fill="auto"/>
            <w:noWrap/>
            <w:vAlign w:val="bottom"/>
            <w:hideMark/>
          </w:tcPr>
          <w:p w14:paraId="3115FB29" w14:textId="77777777" w:rsidR="00D835D7" w:rsidRPr="00D835D7" w:rsidRDefault="00D835D7" w:rsidP="00D835D7">
            <w:pPr>
              <w:jc w:val="right"/>
              <w:rPr>
                <w:color w:val="000000"/>
                <w:sz w:val="20"/>
                <w:szCs w:val="20"/>
              </w:rPr>
            </w:pPr>
            <w:r w:rsidRPr="00D835D7">
              <w:rPr>
                <w:color w:val="000000"/>
                <w:sz w:val="20"/>
                <w:szCs w:val="20"/>
              </w:rPr>
              <w:t>18.855</w:t>
            </w:r>
          </w:p>
        </w:tc>
        <w:tc>
          <w:tcPr>
            <w:tcW w:w="851" w:type="dxa"/>
            <w:shd w:val="clear" w:color="auto" w:fill="auto"/>
            <w:noWrap/>
            <w:vAlign w:val="bottom"/>
            <w:hideMark/>
          </w:tcPr>
          <w:p w14:paraId="33512784" w14:textId="77777777" w:rsidR="00D835D7" w:rsidRPr="00D835D7" w:rsidRDefault="00D835D7" w:rsidP="00D835D7">
            <w:pPr>
              <w:jc w:val="right"/>
              <w:rPr>
                <w:color w:val="000000"/>
                <w:sz w:val="20"/>
                <w:szCs w:val="20"/>
              </w:rPr>
            </w:pPr>
            <w:r w:rsidRPr="00D835D7">
              <w:rPr>
                <w:color w:val="000000"/>
                <w:sz w:val="20"/>
                <w:szCs w:val="20"/>
              </w:rPr>
              <w:t>8.620</w:t>
            </w:r>
          </w:p>
        </w:tc>
      </w:tr>
      <w:tr w:rsidR="00D835D7" w:rsidRPr="00D835D7" w14:paraId="1BEF1480" w14:textId="77777777" w:rsidTr="00D835D7">
        <w:trPr>
          <w:trHeight w:val="320"/>
        </w:trPr>
        <w:tc>
          <w:tcPr>
            <w:tcW w:w="516" w:type="dxa"/>
            <w:shd w:val="clear" w:color="auto" w:fill="auto"/>
            <w:noWrap/>
            <w:vAlign w:val="bottom"/>
            <w:hideMark/>
          </w:tcPr>
          <w:p w14:paraId="19C4EC90" w14:textId="77777777" w:rsidR="00D835D7" w:rsidRPr="00D835D7" w:rsidRDefault="00D835D7" w:rsidP="00D835D7">
            <w:pPr>
              <w:jc w:val="right"/>
              <w:rPr>
                <w:color w:val="000000"/>
                <w:sz w:val="20"/>
                <w:szCs w:val="20"/>
              </w:rPr>
            </w:pPr>
            <w:r w:rsidRPr="00D835D7">
              <w:rPr>
                <w:color w:val="000000"/>
                <w:sz w:val="20"/>
                <w:szCs w:val="20"/>
              </w:rPr>
              <w:t>123</w:t>
            </w:r>
          </w:p>
        </w:tc>
        <w:tc>
          <w:tcPr>
            <w:tcW w:w="2461" w:type="dxa"/>
            <w:shd w:val="clear" w:color="auto" w:fill="auto"/>
            <w:noWrap/>
            <w:vAlign w:val="bottom"/>
            <w:hideMark/>
          </w:tcPr>
          <w:p w14:paraId="32B3FF72"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3E5B758E" w14:textId="77777777" w:rsidR="00D835D7" w:rsidRPr="00D835D7" w:rsidRDefault="00D835D7" w:rsidP="00D835D7">
            <w:pPr>
              <w:rPr>
                <w:sz w:val="20"/>
                <w:szCs w:val="20"/>
              </w:rPr>
            </w:pPr>
          </w:p>
        </w:tc>
        <w:tc>
          <w:tcPr>
            <w:tcW w:w="879" w:type="dxa"/>
            <w:shd w:val="clear" w:color="auto" w:fill="auto"/>
            <w:noWrap/>
            <w:vAlign w:val="bottom"/>
            <w:hideMark/>
          </w:tcPr>
          <w:p w14:paraId="55B9AAD1" w14:textId="77777777" w:rsidR="00D835D7" w:rsidRPr="00D835D7" w:rsidRDefault="00D835D7" w:rsidP="00D835D7">
            <w:pPr>
              <w:jc w:val="right"/>
              <w:rPr>
                <w:color w:val="000000"/>
                <w:sz w:val="20"/>
                <w:szCs w:val="20"/>
              </w:rPr>
            </w:pPr>
            <w:r w:rsidRPr="00D835D7">
              <w:rPr>
                <w:color w:val="000000"/>
                <w:sz w:val="20"/>
                <w:szCs w:val="20"/>
              </w:rPr>
              <w:t>2018</w:t>
            </w:r>
          </w:p>
        </w:tc>
        <w:tc>
          <w:tcPr>
            <w:tcW w:w="866" w:type="dxa"/>
            <w:shd w:val="clear" w:color="auto" w:fill="auto"/>
            <w:noWrap/>
            <w:vAlign w:val="bottom"/>
            <w:hideMark/>
          </w:tcPr>
          <w:p w14:paraId="4EDAF2C9" w14:textId="77777777" w:rsidR="00D835D7" w:rsidRPr="00D835D7" w:rsidRDefault="00D835D7" w:rsidP="00D835D7">
            <w:pPr>
              <w:jc w:val="right"/>
              <w:rPr>
                <w:color w:val="000000"/>
                <w:sz w:val="20"/>
                <w:szCs w:val="20"/>
              </w:rPr>
            </w:pPr>
            <w:r w:rsidRPr="00D835D7">
              <w:rPr>
                <w:color w:val="000000"/>
                <w:sz w:val="20"/>
                <w:szCs w:val="20"/>
              </w:rPr>
              <w:t>6.250</w:t>
            </w:r>
          </w:p>
        </w:tc>
        <w:tc>
          <w:tcPr>
            <w:tcW w:w="992" w:type="dxa"/>
            <w:shd w:val="clear" w:color="auto" w:fill="auto"/>
            <w:noWrap/>
            <w:vAlign w:val="bottom"/>
            <w:hideMark/>
          </w:tcPr>
          <w:p w14:paraId="40A0E136" w14:textId="77777777" w:rsidR="00D835D7" w:rsidRPr="00D835D7" w:rsidRDefault="00D835D7" w:rsidP="00D835D7">
            <w:pPr>
              <w:jc w:val="right"/>
              <w:rPr>
                <w:color w:val="000000"/>
                <w:sz w:val="20"/>
                <w:szCs w:val="20"/>
              </w:rPr>
            </w:pPr>
            <w:r w:rsidRPr="00D835D7">
              <w:rPr>
                <w:color w:val="000000"/>
                <w:sz w:val="20"/>
                <w:szCs w:val="20"/>
              </w:rPr>
              <w:t>128.217</w:t>
            </w:r>
          </w:p>
        </w:tc>
        <w:tc>
          <w:tcPr>
            <w:tcW w:w="992" w:type="dxa"/>
            <w:shd w:val="clear" w:color="auto" w:fill="auto"/>
            <w:noWrap/>
            <w:vAlign w:val="bottom"/>
            <w:hideMark/>
          </w:tcPr>
          <w:p w14:paraId="76ECA670" w14:textId="77777777" w:rsidR="00D835D7" w:rsidRPr="00D835D7" w:rsidRDefault="00D835D7" w:rsidP="00D835D7">
            <w:pPr>
              <w:jc w:val="right"/>
              <w:rPr>
                <w:color w:val="000000"/>
                <w:sz w:val="20"/>
                <w:szCs w:val="20"/>
              </w:rPr>
            </w:pPr>
            <w:r w:rsidRPr="00D835D7">
              <w:rPr>
                <w:color w:val="000000"/>
                <w:sz w:val="20"/>
                <w:szCs w:val="20"/>
              </w:rPr>
              <w:t>5.866</w:t>
            </w:r>
          </w:p>
        </w:tc>
        <w:tc>
          <w:tcPr>
            <w:tcW w:w="955" w:type="dxa"/>
            <w:shd w:val="clear" w:color="auto" w:fill="auto"/>
            <w:noWrap/>
            <w:vAlign w:val="bottom"/>
            <w:hideMark/>
          </w:tcPr>
          <w:p w14:paraId="6FB9FE03" w14:textId="77777777" w:rsidR="00D835D7" w:rsidRPr="00D835D7" w:rsidRDefault="00D835D7" w:rsidP="00D835D7">
            <w:pPr>
              <w:jc w:val="right"/>
              <w:rPr>
                <w:color w:val="000000"/>
                <w:sz w:val="20"/>
                <w:szCs w:val="20"/>
              </w:rPr>
            </w:pPr>
            <w:r w:rsidRPr="00D835D7">
              <w:rPr>
                <w:color w:val="000000"/>
                <w:sz w:val="20"/>
                <w:szCs w:val="20"/>
              </w:rPr>
              <w:t>2.256</w:t>
            </w:r>
          </w:p>
        </w:tc>
        <w:tc>
          <w:tcPr>
            <w:tcW w:w="888" w:type="dxa"/>
            <w:shd w:val="clear" w:color="auto" w:fill="auto"/>
            <w:noWrap/>
            <w:vAlign w:val="bottom"/>
            <w:hideMark/>
          </w:tcPr>
          <w:p w14:paraId="4D52A583" w14:textId="77777777" w:rsidR="00D835D7" w:rsidRPr="00D835D7" w:rsidRDefault="00D835D7" w:rsidP="00D835D7">
            <w:pPr>
              <w:jc w:val="right"/>
              <w:rPr>
                <w:color w:val="000000"/>
                <w:sz w:val="20"/>
                <w:szCs w:val="20"/>
              </w:rPr>
            </w:pPr>
            <w:r w:rsidRPr="00D835D7">
              <w:rPr>
                <w:color w:val="000000"/>
                <w:sz w:val="20"/>
                <w:szCs w:val="20"/>
              </w:rPr>
              <w:t>19.019</w:t>
            </w:r>
          </w:p>
        </w:tc>
        <w:tc>
          <w:tcPr>
            <w:tcW w:w="851" w:type="dxa"/>
            <w:shd w:val="clear" w:color="auto" w:fill="auto"/>
            <w:noWrap/>
            <w:vAlign w:val="bottom"/>
            <w:hideMark/>
          </w:tcPr>
          <w:p w14:paraId="76A46622" w14:textId="77777777" w:rsidR="00D835D7" w:rsidRPr="00D835D7" w:rsidRDefault="00D835D7" w:rsidP="00D835D7">
            <w:pPr>
              <w:jc w:val="right"/>
              <w:rPr>
                <w:color w:val="000000"/>
                <w:sz w:val="20"/>
                <w:szCs w:val="20"/>
              </w:rPr>
            </w:pPr>
            <w:r w:rsidRPr="00D835D7">
              <w:rPr>
                <w:color w:val="000000"/>
                <w:sz w:val="20"/>
                <w:szCs w:val="20"/>
              </w:rPr>
              <w:t>17.090</w:t>
            </w:r>
          </w:p>
        </w:tc>
      </w:tr>
      <w:tr w:rsidR="00D835D7" w:rsidRPr="00D835D7" w14:paraId="1E2AD6AE" w14:textId="77777777" w:rsidTr="00D835D7">
        <w:trPr>
          <w:trHeight w:val="320"/>
        </w:trPr>
        <w:tc>
          <w:tcPr>
            <w:tcW w:w="516" w:type="dxa"/>
            <w:shd w:val="clear" w:color="auto" w:fill="auto"/>
            <w:noWrap/>
            <w:vAlign w:val="bottom"/>
            <w:hideMark/>
          </w:tcPr>
          <w:p w14:paraId="3DF22693" w14:textId="77777777" w:rsidR="00D835D7" w:rsidRPr="00D835D7" w:rsidRDefault="00D835D7" w:rsidP="00D835D7">
            <w:pPr>
              <w:jc w:val="right"/>
              <w:rPr>
                <w:color w:val="000000"/>
                <w:sz w:val="20"/>
                <w:szCs w:val="20"/>
              </w:rPr>
            </w:pPr>
            <w:r w:rsidRPr="00D835D7">
              <w:rPr>
                <w:color w:val="000000"/>
                <w:sz w:val="20"/>
                <w:szCs w:val="20"/>
              </w:rPr>
              <w:t>124</w:t>
            </w:r>
          </w:p>
        </w:tc>
        <w:tc>
          <w:tcPr>
            <w:tcW w:w="2461" w:type="dxa"/>
            <w:shd w:val="clear" w:color="auto" w:fill="auto"/>
            <w:noWrap/>
            <w:vAlign w:val="bottom"/>
            <w:hideMark/>
          </w:tcPr>
          <w:p w14:paraId="0DBEB876"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68B73F49" w14:textId="77777777" w:rsidR="00D835D7" w:rsidRPr="00D835D7" w:rsidRDefault="00D835D7" w:rsidP="00D835D7">
            <w:pPr>
              <w:rPr>
                <w:sz w:val="20"/>
                <w:szCs w:val="20"/>
              </w:rPr>
            </w:pPr>
          </w:p>
        </w:tc>
        <w:tc>
          <w:tcPr>
            <w:tcW w:w="879" w:type="dxa"/>
            <w:shd w:val="clear" w:color="auto" w:fill="auto"/>
            <w:noWrap/>
            <w:vAlign w:val="bottom"/>
            <w:hideMark/>
          </w:tcPr>
          <w:p w14:paraId="5903CB1B" w14:textId="77777777" w:rsidR="00D835D7" w:rsidRPr="00D835D7" w:rsidRDefault="00D835D7" w:rsidP="00D835D7">
            <w:pPr>
              <w:jc w:val="right"/>
              <w:rPr>
                <w:color w:val="000000"/>
                <w:sz w:val="20"/>
                <w:szCs w:val="20"/>
              </w:rPr>
            </w:pPr>
            <w:r w:rsidRPr="00D835D7">
              <w:rPr>
                <w:color w:val="000000"/>
                <w:sz w:val="20"/>
                <w:szCs w:val="20"/>
              </w:rPr>
              <w:t>2019</w:t>
            </w:r>
          </w:p>
        </w:tc>
        <w:tc>
          <w:tcPr>
            <w:tcW w:w="866" w:type="dxa"/>
            <w:shd w:val="clear" w:color="auto" w:fill="auto"/>
            <w:noWrap/>
            <w:vAlign w:val="bottom"/>
            <w:hideMark/>
          </w:tcPr>
          <w:p w14:paraId="0193A0C1" w14:textId="77777777" w:rsidR="00D835D7" w:rsidRPr="00D835D7" w:rsidRDefault="00D835D7" w:rsidP="00D835D7">
            <w:pPr>
              <w:jc w:val="right"/>
              <w:rPr>
                <w:color w:val="000000"/>
                <w:sz w:val="20"/>
                <w:szCs w:val="20"/>
              </w:rPr>
            </w:pPr>
            <w:r w:rsidRPr="00D835D7">
              <w:rPr>
                <w:color w:val="000000"/>
                <w:sz w:val="20"/>
                <w:szCs w:val="20"/>
              </w:rPr>
              <w:t>6.130</w:t>
            </w:r>
          </w:p>
        </w:tc>
        <w:tc>
          <w:tcPr>
            <w:tcW w:w="992" w:type="dxa"/>
            <w:shd w:val="clear" w:color="auto" w:fill="auto"/>
            <w:noWrap/>
            <w:vAlign w:val="bottom"/>
            <w:hideMark/>
          </w:tcPr>
          <w:p w14:paraId="178ACCB4" w14:textId="77777777" w:rsidR="00D835D7" w:rsidRPr="00D835D7" w:rsidRDefault="00D835D7" w:rsidP="00D835D7">
            <w:pPr>
              <w:jc w:val="right"/>
              <w:rPr>
                <w:color w:val="000000"/>
                <w:sz w:val="20"/>
                <w:szCs w:val="20"/>
              </w:rPr>
            </w:pPr>
            <w:r w:rsidRPr="00D835D7">
              <w:rPr>
                <w:color w:val="000000"/>
                <w:sz w:val="20"/>
                <w:szCs w:val="20"/>
              </w:rPr>
              <w:t>46.671</w:t>
            </w:r>
          </w:p>
        </w:tc>
        <w:tc>
          <w:tcPr>
            <w:tcW w:w="992" w:type="dxa"/>
            <w:shd w:val="clear" w:color="auto" w:fill="auto"/>
            <w:noWrap/>
            <w:vAlign w:val="bottom"/>
            <w:hideMark/>
          </w:tcPr>
          <w:p w14:paraId="42DBDEE6" w14:textId="77777777" w:rsidR="00D835D7" w:rsidRPr="00D835D7" w:rsidRDefault="00D835D7" w:rsidP="00D835D7">
            <w:pPr>
              <w:jc w:val="right"/>
              <w:rPr>
                <w:color w:val="000000"/>
                <w:sz w:val="20"/>
                <w:szCs w:val="20"/>
              </w:rPr>
            </w:pPr>
            <w:r w:rsidRPr="00D835D7">
              <w:rPr>
                <w:color w:val="000000"/>
                <w:sz w:val="20"/>
                <w:szCs w:val="20"/>
              </w:rPr>
              <w:t>5.947</w:t>
            </w:r>
          </w:p>
        </w:tc>
        <w:tc>
          <w:tcPr>
            <w:tcW w:w="955" w:type="dxa"/>
            <w:shd w:val="clear" w:color="auto" w:fill="auto"/>
            <w:noWrap/>
            <w:vAlign w:val="bottom"/>
            <w:hideMark/>
          </w:tcPr>
          <w:p w14:paraId="0802E3CE" w14:textId="77777777" w:rsidR="00D835D7" w:rsidRPr="00D835D7" w:rsidRDefault="00D835D7" w:rsidP="00D835D7">
            <w:pPr>
              <w:jc w:val="right"/>
              <w:rPr>
                <w:color w:val="000000"/>
                <w:sz w:val="20"/>
                <w:szCs w:val="20"/>
              </w:rPr>
            </w:pPr>
            <w:r w:rsidRPr="00D835D7">
              <w:rPr>
                <w:color w:val="000000"/>
                <w:sz w:val="20"/>
                <w:szCs w:val="20"/>
              </w:rPr>
              <w:t>2.277</w:t>
            </w:r>
          </w:p>
        </w:tc>
        <w:tc>
          <w:tcPr>
            <w:tcW w:w="888" w:type="dxa"/>
            <w:shd w:val="clear" w:color="auto" w:fill="auto"/>
            <w:noWrap/>
            <w:vAlign w:val="bottom"/>
            <w:hideMark/>
          </w:tcPr>
          <w:p w14:paraId="71EA0124" w14:textId="77777777" w:rsidR="00D835D7" w:rsidRPr="00D835D7" w:rsidRDefault="00D835D7" w:rsidP="00D835D7">
            <w:pPr>
              <w:jc w:val="right"/>
              <w:rPr>
                <w:color w:val="000000"/>
                <w:sz w:val="20"/>
                <w:szCs w:val="20"/>
              </w:rPr>
            </w:pPr>
            <w:r w:rsidRPr="00D835D7">
              <w:rPr>
                <w:color w:val="000000"/>
                <w:sz w:val="20"/>
                <w:szCs w:val="20"/>
              </w:rPr>
              <w:t>19.033</w:t>
            </w:r>
          </w:p>
        </w:tc>
        <w:tc>
          <w:tcPr>
            <w:tcW w:w="851" w:type="dxa"/>
            <w:shd w:val="clear" w:color="auto" w:fill="auto"/>
            <w:noWrap/>
            <w:vAlign w:val="bottom"/>
            <w:hideMark/>
          </w:tcPr>
          <w:p w14:paraId="393AC1D5" w14:textId="77777777" w:rsidR="00D835D7" w:rsidRPr="00D835D7" w:rsidRDefault="00D835D7" w:rsidP="00D835D7">
            <w:pPr>
              <w:jc w:val="right"/>
              <w:rPr>
                <w:color w:val="000000"/>
                <w:sz w:val="20"/>
                <w:szCs w:val="20"/>
              </w:rPr>
            </w:pPr>
            <w:r w:rsidRPr="00D835D7">
              <w:rPr>
                <w:color w:val="000000"/>
                <w:sz w:val="20"/>
                <w:szCs w:val="20"/>
              </w:rPr>
              <w:t>13.470</w:t>
            </w:r>
          </w:p>
        </w:tc>
      </w:tr>
      <w:tr w:rsidR="00D835D7" w:rsidRPr="00D835D7" w14:paraId="35CA20AE" w14:textId="77777777" w:rsidTr="00D835D7">
        <w:trPr>
          <w:trHeight w:val="320"/>
        </w:trPr>
        <w:tc>
          <w:tcPr>
            <w:tcW w:w="516" w:type="dxa"/>
            <w:shd w:val="clear" w:color="auto" w:fill="auto"/>
            <w:noWrap/>
            <w:vAlign w:val="bottom"/>
            <w:hideMark/>
          </w:tcPr>
          <w:p w14:paraId="6C7AA3EE" w14:textId="77777777" w:rsidR="00D835D7" w:rsidRPr="00D835D7" w:rsidRDefault="00D835D7" w:rsidP="00D835D7">
            <w:pPr>
              <w:jc w:val="right"/>
              <w:rPr>
                <w:color w:val="000000"/>
                <w:sz w:val="20"/>
                <w:szCs w:val="20"/>
              </w:rPr>
            </w:pPr>
            <w:r w:rsidRPr="00D835D7">
              <w:rPr>
                <w:color w:val="000000"/>
                <w:sz w:val="20"/>
                <w:szCs w:val="20"/>
              </w:rPr>
              <w:t>125</w:t>
            </w:r>
          </w:p>
        </w:tc>
        <w:tc>
          <w:tcPr>
            <w:tcW w:w="2461" w:type="dxa"/>
            <w:shd w:val="clear" w:color="auto" w:fill="auto"/>
            <w:noWrap/>
            <w:vAlign w:val="bottom"/>
            <w:hideMark/>
          </w:tcPr>
          <w:p w14:paraId="37EFCFAE"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05FF278C" w14:textId="77777777" w:rsidR="00D835D7" w:rsidRPr="00D835D7" w:rsidRDefault="00D835D7" w:rsidP="00D835D7">
            <w:pPr>
              <w:rPr>
                <w:sz w:val="20"/>
                <w:szCs w:val="20"/>
              </w:rPr>
            </w:pPr>
          </w:p>
        </w:tc>
        <w:tc>
          <w:tcPr>
            <w:tcW w:w="879" w:type="dxa"/>
            <w:shd w:val="clear" w:color="auto" w:fill="auto"/>
            <w:noWrap/>
            <w:vAlign w:val="bottom"/>
            <w:hideMark/>
          </w:tcPr>
          <w:p w14:paraId="289CD777" w14:textId="77777777" w:rsidR="00D835D7" w:rsidRPr="00D835D7" w:rsidRDefault="00D835D7" w:rsidP="00D835D7">
            <w:pPr>
              <w:jc w:val="right"/>
              <w:rPr>
                <w:color w:val="000000"/>
                <w:sz w:val="20"/>
                <w:szCs w:val="20"/>
              </w:rPr>
            </w:pPr>
            <w:r w:rsidRPr="00D835D7">
              <w:rPr>
                <w:color w:val="000000"/>
                <w:sz w:val="20"/>
                <w:szCs w:val="20"/>
              </w:rPr>
              <w:t>2020</w:t>
            </w:r>
          </w:p>
        </w:tc>
        <w:tc>
          <w:tcPr>
            <w:tcW w:w="866" w:type="dxa"/>
            <w:shd w:val="clear" w:color="auto" w:fill="auto"/>
            <w:noWrap/>
            <w:vAlign w:val="bottom"/>
            <w:hideMark/>
          </w:tcPr>
          <w:p w14:paraId="2402AD26" w14:textId="77777777" w:rsidR="00D835D7" w:rsidRPr="00D835D7" w:rsidRDefault="00D835D7" w:rsidP="00D835D7">
            <w:pPr>
              <w:jc w:val="right"/>
              <w:rPr>
                <w:color w:val="000000"/>
                <w:sz w:val="20"/>
                <w:szCs w:val="20"/>
              </w:rPr>
            </w:pPr>
            <w:r w:rsidRPr="00D835D7">
              <w:rPr>
                <w:color w:val="000000"/>
                <w:sz w:val="20"/>
                <w:szCs w:val="20"/>
              </w:rPr>
              <w:t>11.550</w:t>
            </w:r>
          </w:p>
        </w:tc>
        <w:tc>
          <w:tcPr>
            <w:tcW w:w="992" w:type="dxa"/>
            <w:shd w:val="clear" w:color="auto" w:fill="auto"/>
            <w:noWrap/>
            <w:vAlign w:val="bottom"/>
            <w:hideMark/>
          </w:tcPr>
          <w:p w14:paraId="15B95822" w14:textId="77777777" w:rsidR="00D835D7" w:rsidRPr="00D835D7" w:rsidRDefault="00D835D7" w:rsidP="00D835D7">
            <w:pPr>
              <w:jc w:val="right"/>
              <w:rPr>
                <w:color w:val="000000"/>
                <w:sz w:val="20"/>
                <w:szCs w:val="20"/>
              </w:rPr>
            </w:pPr>
            <w:r w:rsidRPr="00D835D7">
              <w:rPr>
                <w:color w:val="000000"/>
                <w:sz w:val="20"/>
                <w:szCs w:val="20"/>
              </w:rPr>
              <w:t>28.788</w:t>
            </w:r>
          </w:p>
        </w:tc>
        <w:tc>
          <w:tcPr>
            <w:tcW w:w="992" w:type="dxa"/>
            <w:shd w:val="clear" w:color="auto" w:fill="auto"/>
            <w:noWrap/>
            <w:vAlign w:val="bottom"/>
            <w:hideMark/>
          </w:tcPr>
          <w:p w14:paraId="0276D537" w14:textId="77777777" w:rsidR="00D835D7" w:rsidRPr="00D835D7" w:rsidRDefault="00D835D7" w:rsidP="00D835D7">
            <w:pPr>
              <w:jc w:val="right"/>
              <w:rPr>
                <w:color w:val="000000"/>
                <w:sz w:val="20"/>
                <w:szCs w:val="20"/>
              </w:rPr>
            </w:pPr>
            <w:r w:rsidRPr="00D835D7">
              <w:rPr>
                <w:color w:val="000000"/>
                <w:sz w:val="20"/>
                <w:szCs w:val="20"/>
              </w:rPr>
              <w:t>4.678</w:t>
            </w:r>
          </w:p>
        </w:tc>
        <w:tc>
          <w:tcPr>
            <w:tcW w:w="955" w:type="dxa"/>
            <w:shd w:val="clear" w:color="auto" w:fill="auto"/>
            <w:noWrap/>
            <w:vAlign w:val="bottom"/>
            <w:hideMark/>
          </w:tcPr>
          <w:p w14:paraId="23DE4FB0" w14:textId="77777777" w:rsidR="00D835D7" w:rsidRPr="00D835D7" w:rsidRDefault="00D835D7" w:rsidP="00D835D7">
            <w:pPr>
              <w:jc w:val="right"/>
              <w:rPr>
                <w:color w:val="000000"/>
                <w:sz w:val="20"/>
                <w:szCs w:val="20"/>
              </w:rPr>
            </w:pPr>
            <w:r w:rsidRPr="00D835D7">
              <w:rPr>
                <w:color w:val="000000"/>
                <w:sz w:val="20"/>
                <w:szCs w:val="20"/>
              </w:rPr>
              <w:t>2.101</w:t>
            </w:r>
          </w:p>
        </w:tc>
        <w:tc>
          <w:tcPr>
            <w:tcW w:w="888" w:type="dxa"/>
            <w:shd w:val="clear" w:color="auto" w:fill="auto"/>
            <w:noWrap/>
            <w:vAlign w:val="bottom"/>
            <w:hideMark/>
          </w:tcPr>
          <w:p w14:paraId="22A3C8F7" w14:textId="77777777" w:rsidR="00D835D7" w:rsidRPr="00D835D7" w:rsidRDefault="00D835D7" w:rsidP="00D835D7">
            <w:pPr>
              <w:jc w:val="right"/>
              <w:rPr>
                <w:color w:val="000000"/>
                <w:sz w:val="20"/>
                <w:szCs w:val="20"/>
              </w:rPr>
            </w:pPr>
            <w:r w:rsidRPr="00D835D7">
              <w:rPr>
                <w:color w:val="000000"/>
                <w:sz w:val="20"/>
                <w:szCs w:val="20"/>
              </w:rPr>
              <w:t>19.235</w:t>
            </w:r>
          </w:p>
        </w:tc>
        <w:tc>
          <w:tcPr>
            <w:tcW w:w="851" w:type="dxa"/>
            <w:shd w:val="clear" w:color="auto" w:fill="auto"/>
            <w:noWrap/>
            <w:vAlign w:val="bottom"/>
            <w:hideMark/>
          </w:tcPr>
          <w:p w14:paraId="006174CA" w14:textId="77777777" w:rsidR="00D835D7" w:rsidRPr="00D835D7" w:rsidRDefault="00D835D7" w:rsidP="00D835D7">
            <w:pPr>
              <w:jc w:val="right"/>
              <w:rPr>
                <w:color w:val="000000"/>
                <w:sz w:val="20"/>
                <w:szCs w:val="20"/>
              </w:rPr>
            </w:pPr>
            <w:r w:rsidRPr="00D835D7">
              <w:rPr>
                <w:color w:val="000000"/>
                <w:sz w:val="20"/>
                <w:szCs w:val="20"/>
              </w:rPr>
              <w:t>18.390</w:t>
            </w:r>
          </w:p>
        </w:tc>
      </w:tr>
      <w:tr w:rsidR="00D835D7" w:rsidRPr="00D835D7" w14:paraId="454931CF" w14:textId="77777777" w:rsidTr="00D835D7">
        <w:trPr>
          <w:trHeight w:val="320"/>
        </w:trPr>
        <w:tc>
          <w:tcPr>
            <w:tcW w:w="516" w:type="dxa"/>
            <w:shd w:val="clear" w:color="auto" w:fill="auto"/>
            <w:noWrap/>
            <w:vAlign w:val="bottom"/>
            <w:hideMark/>
          </w:tcPr>
          <w:p w14:paraId="26548F00" w14:textId="77777777" w:rsidR="00D835D7" w:rsidRPr="00D835D7" w:rsidRDefault="00D835D7" w:rsidP="00D835D7">
            <w:pPr>
              <w:jc w:val="right"/>
              <w:rPr>
                <w:color w:val="000000"/>
                <w:sz w:val="20"/>
                <w:szCs w:val="20"/>
              </w:rPr>
            </w:pPr>
            <w:r w:rsidRPr="00D835D7">
              <w:rPr>
                <w:color w:val="000000"/>
                <w:sz w:val="20"/>
                <w:szCs w:val="20"/>
              </w:rPr>
              <w:t>126</w:t>
            </w:r>
          </w:p>
        </w:tc>
        <w:tc>
          <w:tcPr>
            <w:tcW w:w="2461" w:type="dxa"/>
            <w:shd w:val="clear" w:color="auto" w:fill="auto"/>
            <w:noWrap/>
            <w:vAlign w:val="bottom"/>
            <w:hideMark/>
          </w:tcPr>
          <w:p w14:paraId="14FEC86C" w14:textId="77777777" w:rsidR="00D835D7" w:rsidRPr="00D835D7" w:rsidRDefault="00D835D7" w:rsidP="00D835D7">
            <w:pPr>
              <w:rPr>
                <w:color w:val="000000"/>
                <w:sz w:val="20"/>
                <w:szCs w:val="20"/>
              </w:rPr>
            </w:pPr>
            <w:r w:rsidRPr="00D835D7">
              <w:rPr>
                <w:color w:val="000000"/>
                <w:sz w:val="20"/>
                <w:szCs w:val="20"/>
              </w:rPr>
              <w:t>INDUSTRI JAMU DAN FSMN.</w:t>
            </w:r>
          </w:p>
        </w:tc>
        <w:tc>
          <w:tcPr>
            <w:tcW w:w="817" w:type="dxa"/>
            <w:shd w:val="clear" w:color="auto" w:fill="auto"/>
            <w:noWrap/>
            <w:vAlign w:val="bottom"/>
            <w:hideMark/>
          </w:tcPr>
          <w:p w14:paraId="0D5B8D69" w14:textId="77777777" w:rsidR="00D835D7" w:rsidRPr="00D835D7" w:rsidRDefault="00D835D7" w:rsidP="00D835D7">
            <w:pPr>
              <w:rPr>
                <w:color w:val="000000"/>
                <w:sz w:val="20"/>
                <w:szCs w:val="20"/>
              </w:rPr>
            </w:pPr>
            <w:r w:rsidRPr="00D835D7">
              <w:rPr>
                <w:color w:val="000000"/>
                <w:sz w:val="20"/>
                <w:szCs w:val="20"/>
              </w:rPr>
              <w:t>SIDO</w:t>
            </w:r>
          </w:p>
        </w:tc>
        <w:tc>
          <w:tcPr>
            <w:tcW w:w="879" w:type="dxa"/>
            <w:shd w:val="clear" w:color="auto" w:fill="auto"/>
            <w:noWrap/>
            <w:vAlign w:val="bottom"/>
            <w:hideMark/>
          </w:tcPr>
          <w:p w14:paraId="0C4CB523" w14:textId="77777777" w:rsidR="00D835D7" w:rsidRPr="00D835D7" w:rsidRDefault="00D835D7" w:rsidP="00D835D7">
            <w:pPr>
              <w:jc w:val="right"/>
              <w:rPr>
                <w:color w:val="000000"/>
                <w:sz w:val="20"/>
                <w:szCs w:val="20"/>
              </w:rPr>
            </w:pPr>
            <w:r w:rsidRPr="00D835D7">
              <w:rPr>
                <w:color w:val="000000"/>
                <w:sz w:val="20"/>
                <w:szCs w:val="20"/>
              </w:rPr>
              <w:t>2016</w:t>
            </w:r>
          </w:p>
        </w:tc>
        <w:tc>
          <w:tcPr>
            <w:tcW w:w="866" w:type="dxa"/>
            <w:shd w:val="clear" w:color="auto" w:fill="auto"/>
            <w:noWrap/>
            <w:vAlign w:val="bottom"/>
            <w:hideMark/>
          </w:tcPr>
          <w:p w14:paraId="75CDB7D5" w14:textId="77777777" w:rsidR="00D835D7" w:rsidRPr="00D835D7" w:rsidRDefault="00D835D7" w:rsidP="00D835D7">
            <w:pPr>
              <w:jc w:val="right"/>
              <w:rPr>
                <w:color w:val="000000"/>
                <w:sz w:val="20"/>
                <w:szCs w:val="20"/>
              </w:rPr>
            </w:pPr>
            <w:r w:rsidRPr="00D835D7">
              <w:rPr>
                <w:color w:val="000000"/>
                <w:sz w:val="20"/>
                <w:szCs w:val="20"/>
              </w:rPr>
              <w:t>16.640</w:t>
            </w:r>
          </w:p>
        </w:tc>
        <w:tc>
          <w:tcPr>
            <w:tcW w:w="992" w:type="dxa"/>
            <w:shd w:val="clear" w:color="auto" w:fill="auto"/>
            <w:noWrap/>
            <w:vAlign w:val="bottom"/>
            <w:hideMark/>
          </w:tcPr>
          <w:p w14:paraId="70126874" w14:textId="77777777" w:rsidR="00D835D7" w:rsidRPr="00D835D7" w:rsidRDefault="00D835D7" w:rsidP="00D835D7">
            <w:pPr>
              <w:jc w:val="right"/>
              <w:rPr>
                <w:color w:val="000000"/>
                <w:sz w:val="20"/>
                <w:szCs w:val="20"/>
              </w:rPr>
            </w:pPr>
            <w:r w:rsidRPr="00D835D7">
              <w:rPr>
                <w:color w:val="000000"/>
                <w:sz w:val="20"/>
                <w:szCs w:val="20"/>
              </w:rPr>
              <w:t>17.591</w:t>
            </w:r>
          </w:p>
        </w:tc>
        <w:tc>
          <w:tcPr>
            <w:tcW w:w="992" w:type="dxa"/>
            <w:shd w:val="clear" w:color="auto" w:fill="auto"/>
            <w:noWrap/>
            <w:vAlign w:val="bottom"/>
            <w:hideMark/>
          </w:tcPr>
          <w:p w14:paraId="0D3E1092" w14:textId="77777777" w:rsidR="00D835D7" w:rsidRPr="00D835D7" w:rsidRDefault="00D835D7" w:rsidP="00D835D7">
            <w:pPr>
              <w:jc w:val="right"/>
              <w:rPr>
                <w:color w:val="000000"/>
                <w:sz w:val="20"/>
                <w:szCs w:val="20"/>
              </w:rPr>
            </w:pPr>
            <w:r w:rsidRPr="00D835D7">
              <w:rPr>
                <w:color w:val="000000"/>
                <w:sz w:val="20"/>
                <w:szCs w:val="20"/>
              </w:rPr>
              <w:t>5.219</w:t>
            </w:r>
          </w:p>
        </w:tc>
        <w:tc>
          <w:tcPr>
            <w:tcW w:w="955" w:type="dxa"/>
            <w:shd w:val="clear" w:color="auto" w:fill="auto"/>
            <w:noWrap/>
            <w:vAlign w:val="bottom"/>
            <w:hideMark/>
          </w:tcPr>
          <w:p w14:paraId="210E7035" w14:textId="77777777" w:rsidR="00D835D7" w:rsidRPr="00D835D7" w:rsidRDefault="00D835D7" w:rsidP="00D835D7">
            <w:pPr>
              <w:jc w:val="right"/>
              <w:rPr>
                <w:color w:val="000000"/>
                <w:sz w:val="20"/>
                <w:szCs w:val="20"/>
              </w:rPr>
            </w:pPr>
            <w:r w:rsidRPr="00D835D7">
              <w:rPr>
                <w:color w:val="000000"/>
                <w:sz w:val="20"/>
                <w:szCs w:val="20"/>
              </w:rPr>
              <w:t>4.599</w:t>
            </w:r>
          </w:p>
        </w:tc>
        <w:tc>
          <w:tcPr>
            <w:tcW w:w="888" w:type="dxa"/>
            <w:shd w:val="clear" w:color="auto" w:fill="auto"/>
            <w:noWrap/>
            <w:vAlign w:val="bottom"/>
            <w:hideMark/>
          </w:tcPr>
          <w:p w14:paraId="41F35973" w14:textId="77777777" w:rsidR="00D835D7" w:rsidRPr="00D835D7" w:rsidRDefault="00D835D7" w:rsidP="00D835D7">
            <w:pPr>
              <w:jc w:val="right"/>
              <w:rPr>
                <w:color w:val="000000"/>
                <w:sz w:val="20"/>
                <w:szCs w:val="20"/>
              </w:rPr>
            </w:pPr>
            <w:r w:rsidRPr="00D835D7">
              <w:rPr>
                <w:color w:val="000000"/>
                <w:sz w:val="20"/>
                <w:szCs w:val="20"/>
              </w:rPr>
              <w:t>21.815</w:t>
            </w:r>
          </w:p>
        </w:tc>
        <w:tc>
          <w:tcPr>
            <w:tcW w:w="851" w:type="dxa"/>
            <w:shd w:val="clear" w:color="auto" w:fill="auto"/>
            <w:noWrap/>
            <w:vAlign w:val="bottom"/>
            <w:hideMark/>
          </w:tcPr>
          <w:p w14:paraId="2FBB7376" w14:textId="77777777" w:rsidR="00D835D7" w:rsidRPr="00D835D7" w:rsidRDefault="00D835D7" w:rsidP="00D835D7">
            <w:pPr>
              <w:jc w:val="right"/>
              <w:rPr>
                <w:color w:val="000000"/>
                <w:sz w:val="20"/>
                <w:szCs w:val="20"/>
              </w:rPr>
            </w:pPr>
            <w:r w:rsidRPr="00D835D7">
              <w:rPr>
                <w:color w:val="000000"/>
                <w:sz w:val="20"/>
                <w:szCs w:val="20"/>
              </w:rPr>
              <w:t>0.190</w:t>
            </w:r>
          </w:p>
        </w:tc>
      </w:tr>
      <w:tr w:rsidR="00D835D7" w:rsidRPr="00D835D7" w14:paraId="1E419CE2" w14:textId="77777777" w:rsidTr="00D835D7">
        <w:trPr>
          <w:trHeight w:val="320"/>
        </w:trPr>
        <w:tc>
          <w:tcPr>
            <w:tcW w:w="516" w:type="dxa"/>
            <w:shd w:val="clear" w:color="auto" w:fill="auto"/>
            <w:noWrap/>
            <w:vAlign w:val="bottom"/>
            <w:hideMark/>
          </w:tcPr>
          <w:p w14:paraId="2408B807" w14:textId="77777777" w:rsidR="00D835D7" w:rsidRPr="00D835D7" w:rsidRDefault="00D835D7" w:rsidP="00D835D7">
            <w:pPr>
              <w:jc w:val="right"/>
              <w:rPr>
                <w:color w:val="000000"/>
                <w:sz w:val="20"/>
                <w:szCs w:val="20"/>
              </w:rPr>
            </w:pPr>
            <w:r w:rsidRPr="00D835D7">
              <w:rPr>
                <w:color w:val="000000"/>
                <w:sz w:val="20"/>
                <w:szCs w:val="20"/>
              </w:rPr>
              <w:t>127</w:t>
            </w:r>
          </w:p>
        </w:tc>
        <w:tc>
          <w:tcPr>
            <w:tcW w:w="2461" w:type="dxa"/>
            <w:shd w:val="clear" w:color="auto" w:fill="auto"/>
            <w:noWrap/>
            <w:vAlign w:val="bottom"/>
            <w:hideMark/>
          </w:tcPr>
          <w:p w14:paraId="7D88B89C"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011F313C" w14:textId="77777777" w:rsidR="00D835D7" w:rsidRPr="00D835D7" w:rsidRDefault="00D835D7" w:rsidP="00D835D7">
            <w:pPr>
              <w:rPr>
                <w:sz w:val="20"/>
                <w:szCs w:val="20"/>
              </w:rPr>
            </w:pPr>
          </w:p>
        </w:tc>
        <w:tc>
          <w:tcPr>
            <w:tcW w:w="879" w:type="dxa"/>
            <w:shd w:val="clear" w:color="auto" w:fill="auto"/>
            <w:noWrap/>
            <w:vAlign w:val="bottom"/>
            <w:hideMark/>
          </w:tcPr>
          <w:p w14:paraId="24B08851" w14:textId="77777777" w:rsidR="00D835D7" w:rsidRPr="00D835D7" w:rsidRDefault="00D835D7" w:rsidP="00D835D7">
            <w:pPr>
              <w:jc w:val="right"/>
              <w:rPr>
                <w:color w:val="000000"/>
                <w:sz w:val="20"/>
                <w:szCs w:val="20"/>
              </w:rPr>
            </w:pPr>
            <w:r w:rsidRPr="00D835D7">
              <w:rPr>
                <w:color w:val="000000"/>
                <w:sz w:val="20"/>
                <w:szCs w:val="20"/>
              </w:rPr>
              <w:t>2017</w:t>
            </w:r>
          </w:p>
        </w:tc>
        <w:tc>
          <w:tcPr>
            <w:tcW w:w="866" w:type="dxa"/>
            <w:shd w:val="clear" w:color="auto" w:fill="auto"/>
            <w:noWrap/>
            <w:vAlign w:val="bottom"/>
            <w:hideMark/>
          </w:tcPr>
          <w:p w14:paraId="236A43C6" w14:textId="77777777" w:rsidR="00D835D7" w:rsidRPr="00D835D7" w:rsidRDefault="00D835D7" w:rsidP="00D835D7">
            <w:pPr>
              <w:jc w:val="right"/>
              <w:rPr>
                <w:color w:val="000000"/>
                <w:sz w:val="20"/>
                <w:szCs w:val="20"/>
              </w:rPr>
            </w:pPr>
            <w:r w:rsidRPr="00D835D7">
              <w:rPr>
                <w:color w:val="000000"/>
                <w:sz w:val="20"/>
                <w:szCs w:val="20"/>
              </w:rPr>
              <w:t>17.520</w:t>
            </w:r>
          </w:p>
        </w:tc>
        <w:tc>
          <w:tcPr>
            <w:tcW w:w="992" w:type="dxa"/>
            <w:shd w:val="clear" w:color="auto" w:fill="auto"/>
            <w:noWrap/>
            <w:vAlign w:val="bottom"/>
            <w:hideMark/>
          </w:tcPr>
          <w:p w14:paraId="3EB6D8AF" w14:textId="77777777" w:rsidR="00D835D7" w:rsidRPr="00D835D7" w:rsidRDefault="00D835D7" w:rsidP="00D835D7">
            <w:pPr>
              <w:jc w:val="right"/>
              <w:rPr>
                <w:color w:val="000000"/>
                <w:sz w:val="20"/>
                <w:szCs w:val="20"/>
              </w:rPr>
            </w:pPr>
            <w:r w:rsidRPr="00D835D7">
              <w:rPr>
                <w:color w:val="000000"/>
                <w:sz w:val="20"/>
                <w:szCs w:val="20"/>
              </w:rPr>
              <w:t>17.892</w:t>
            </w:r>
          </w:p>
        </w:tc>
        <w:tc>
          <w:tcPr>
            <w:tcW w:w="992" w:type="dxa"/>
            <w:shd w:val="clear" w:color="auto" w:fill="auto"/>
            <w:noWrap/>
            <w:vAlign w:val="bottom"/>
            <w:hideMark/>
          </w:tcPr>
          <w:p w14:paraId="07A39A4A" w14:textId="77777777" w:rsidR="00D835D7" w:rsidRPr="00D835D7" w:rsidRDefault="00D835D7" w:rsidP="00D835D7">
            <w:pPr>
              <w:jc w:val="right"/>
              <w:rPr>
                <w:color w:val="000000"/>
                <w:sz w:val="20"/>
                <w:szCs w:val="20"/>
              </w:rPr>
            </w:pPr>
            <w:r w:rsidRPr="00D835D7">
              <w:rPr>
                <w:color w:val="000000"/>
                <w:sz w:val="20"/>
                <w:szCs w:val="20"/>
              </w:rPr>
              <w:t>4.819</w:t>
            </w:r>
          </w:p>
        </w:tc>
        <w:tc>
          <w:tcPr>
            <w:tcW w:w="955" w:type="dxa"/>
            <w:shd w:val="clear" w:color="auto" w:fill="auto"/>
            <w:noWrap/>
            <w:vAlign w:val="bottom"/>
            <w:hideMark/>
          </w:tcPr>
          <w:p w14:paraId="2A62C979" w14:textId="77777777" w:rsidR="00D835D7" w:rsidRPr="00D835D7" w:rsidRDefault="00D835D7" w:rsidP="00D835D7">
            <w:pPr>
              <w:jc w:val="right"/>
              <w:rPr>
                <w:color w:val="000000"/>
                <w:sz w:val="20"/>
                <w:szCs w:val="20"/>
              </w:rPr>
            </w:pPr>
            <w:r w:rsidRPr="00D835D7">
              <w:rPr>
                <w:color w:val="000000"/>
                <w:sz w:val="20"/>
                <w:szCs w:val="20"/>
              </w:rPr>
              <w:t>5.085</w:t>
            </w:r>
          </w:p>
        </w:tc>
        <w:tc>
          <w:tcPr>
            <w:tcW w:w="888" w:type="dxa"/>
            <w:shd w:val="clear" w:color="auto" w:fill="auto"/>
            <w:noWrap/>
            <w:vAlign w:val="bottom"/>
            <w:hideMark/>
          </w:tcPr>
          <w:p w14:paraId="2AD7F077" w14:textId="77777777" w:rsidR="00D835D7" w:rsidRPr="00D835D7" w:rsidRDefault="00D835D7" w:rsidP="00D835D7">
            <w:pPr>
              <w:jc w:val="right"/>
              <w:rPr>
                <w:color w:val="000000"/>
                <w:sz w:val="20"/>
                <w:szCs w:val="20"/>
              </w:rPr>
            </w:pPr>
            <w:r w:rsidRPr="00D835D7">
              <w:rPr>
                <w:color w:val="000000"/>
                <w:sz w:val="20"/>
                <w:szCs w:val="20"/>
              </w:rPr>
              <w:t>21.859</w:t>
            </w:r>
          </w:p>
        </w:tc>
        <w:tc>
          <w:tcPr>
            <w:tcW w:w="851" w:type="dxa"/>
            <w:shd w:val="clear" w:color="auto" w:fill="auto"/>
            <w:noWrap/>
            <w:vAlign w:val="bottom"/>
            <w:hideMark/>
          </w:tcPr>
          <w:p w14:paraId="3930BFFA" w14:textId="77777777" w:rsidR="00D835D7" w:rsidRPr="00D835D7" w:rsidRDefault="00D835D7" w:rsidP="00D835D7">
            <w:pPr>
              <w:jc w:val="right"/>
              <w:rPr>
                <w:color w:val="000000"/>
                <w:sz w:val="20"/>
                <w:szCs w:val="20"/>
              </w:rPr>
            </w:pPr>
            <w:r w:rsidRPr="00D835D7">
              <w:rPr>
                <w:color w:val="000000"/>
                <w:sz w:val="20"/>
                <w:szCs w:val="20"/>
              </w:rPr>
              <w:t>0.180</w:t>
            </w:r>
          </w:p>
        </w:tc>
      </w:tr>
      <w:tr w:rsidR="00D835D7" w:rsidRPr="00D835D7" w14:paraId="1E7A3567" w14:textId="77777777" w:rsidTr="00D835D7">
        <w:trPr>
          <w:trHeight w:val="320"/>
        </w:trPr>
        <w:tc>
          <w:tcPr>
            <w:tcW w:w="516" w:type="dxa"/>
            <w:shd w:val="clear" w:color="auto" w:fill="auto"/>
            <w:noWrap/>
            <w:vAlign w:val="bottom"/>
            <w:hideMark/>
          </w:tcPr>
          <w:p w14:paraId="562C5361" w14:textId="77777777" w:rsidR="00D835D7" w:rsidRPr="00D835D7" w:rsidRDefault="00D835D7" w:rsidP="00D835D7">
            <w:pPr>
              <w:jc w:val="right"/>
              <w:rPr>
                <w:color w:val="000000"/>
                <w:sz w:val="20"/>
                <w:szCs w:val="20"/>
              </w:rPr>
            </w:pPr>
            <w:r w:rsidRPr="00D835D7">
              <w:rPr>
                <w:color w:val="000000"/>
                <w:sz w:val="20"/>
                <w:szCs w:val="20"/>
              </w:rPr>
              <w:t>128</w:t>
            </w:r>
          </w:p>
        </w:tc>
        <w:tc>
          <w:tcPr>
            <w:tcW w:w="2461" w:type="dxa"/>
            <w:shd w:val="clear" w:color="auto" w:fill="auto"/>
            <w:noWrap/>
            <w:vAlign w:val="bottom"/>
            <w:hideMark/>
          </w:tcPr>
          <w:p w14:paraId="7D87A2CD"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577D8842" w14:textId="77777777" w:rsidR="00D835D7" w:rsidRPr="00D835D7" w:rsidRDefault="00D835D7" w:rsidP="00D835D7">
            <w:pPr>
              <w:rPr>
                <w:sz w:val="20"/>
                <w:szCs w:val="20"/>
              </w:rPr>
            </w:pPr>
          </w:p>
        </w:tc>
        <w:tc>
          <w:tcPr>
            <w:tcW w:w="879" w:type="dxa"/>
            <w:shd w:val="clear" w:color="auto" w:fill="auto"/>
            <w:noWrap/>
            <w:vAlign w:val="bottom"/>
            <w:hideMark/>
          </w:tcPr>
          <w:p w14:paraId="05E13A80" w14:textId="77777777" w:rsidR="00D835D7" w:rsidRPr="00D835D7" w:rsidRDefault="00D835D7" w:rsidP="00D835D7">
            <w:pPr>
              <w:jc w:val="right"/>
              <w:rPr>
                <w:color w:val="000000"/>
                <w:sz w:val="20"/>
                <w:szCs w:val="20"/>
              </w:rPr>
            </w:pPr>
            <w:r w:rsidRPr="00D835D7">
              <w:rPr>
                <w:color w:val="000000"/>
                <w:sz w:val="20"/>
                <w:szCs w:val="20"/>
              </w:rPr>
              <w:t>2018</w:t>
            </w:r>
          </w:p>
        </w:tc>
        <w:tc>
          <w:tcPr>
            <w:tcW w:w="866" w:type="dxa"/>
            <w:shd w:val="clear" w:color="auto" w:fill="auto"/>
            <w:noWrap/>
            <w:vAlign w:val="bottom"/>
            <w:hideMark/>
          </w:tcPr>
          <w:p w14:paraId="2C8DF0E8" w14:textId="77777777" w:rsidR="00D835D7" w:rsidRPr="00D835D7" w:rsidRDefault="00D835D7" w:rsidP="00D835D7">
            <w:pPr>
              <w:jc w:val="right"/>
              <w:rPr>
                <w:color w:val="000000"/>
                <w:sz w:val="20"/>
                <w:szCs w:val="20"/>
              </w:rPr>
            </w:pPr>
            <w:r w:rsidRPr="00D835D7">
              <w:rPr>
                <w:color w:val="000000"/>
                <w:sz w:val="20"/>
                <w:szCs w:val="20"/>
              </w:rPr>
              <w:t>20.780</w:t>
            </w:r>
          </w:p>
        </w:tc>
        <w:tc>
          <w:tcPr>
            <w:tcW w:w="992" w:type="dxa"/>
            <w:shd w:val="clear" w:color="auto" w:fill="auto"/>
            <w:noWrap/>
            <w:vAlign w:val="bottom"/>
            <w:hideMark/>
          </w:tcPr>
          <w:p w14:paraId="5C5FB4CB" w14:textId="77777777" w:rsidR="00D835D7" w:rsidRPr="00D835D7" w:rsidRDefault="00D835D7" w:rsidP="00D835D7">
            <w:pPr>
              <w:jc w:val="right"/>
              <w:rPr>
                <w:color w:val="000000"/>
                <w:sz w:val="20"/>
                <w:szCs w:val="20"/>
              </w:rPr>
            </w:pPr>
            <w:r w:rsidRPr="00D835D7">
              <w:rPr>
                <w:color w:val="000000"/>
                <w:sz w:val="20"/>
                <w:szCs w:val="20"/>
              </w:rPr>
              <w:t>21.032</w:t>
            </w:r>
          </w:p>
        </w:tc>
        <w:tc>
          <w:tcPr>
            <w:tcW w:w="992" w:type="dxa"/>
            <w:shd w:val="clear" w:color="auto" w:fill="auto"/>
            <w:noWrap/>
            <w:vAlign w:val="bottom"/>
            <w:hideMark/>
          </w:tcPr>
          <w:p w14:paraId="5EA7B8A5" w14:textId="77777777" w:rsidR="00D835D7" w:rsidRPr="00D835D7" w:rsidRDefault="00D835D7" w:rsidP="00D835D7">
            <w:pPr>
              <w:jc w:val="right"/>
              <w:rPr>
                <w:color w:val="000000"/>
                <w:sz w:val="20"/>
                <w:szCs w:val="20"/>
              </w:rPr>
            </w:pPr>
            <w:r w:rsidRPr="00D835D7">
              <w:rPr>
                <w:color w:val="000000"/>
                <w:sz w:val="20"/>
                <w:szCs w:val="20"/>
              </w:rPr>
              <w:t>6.756</w:t>
            </w:r>
          </w:p>
        </w:tc>
        <w:tc>
          <w:tcPr>
            <w:tcW w:w="955" w:type="dxa"/>
            <w:shd w:val="clear" w:color="auto" w:fill="auto"/>
            <w:noWrap/>
            <w:vAlign w:val="bottom"/>
            <w:hideMark/>
          </w:tcPr>
          <w:p w14:paraId="6363772B" w14:textId="77777777" w:rsidR="00D835D7" w:rsidRPr="00D835D7" w:rsidRDefault="00D835D7" w:rsidP="00D835D7">
            <w:pPr>
              <w:jc w:val="right"/>
              <w:rPr>
                <w:color w:val="000000"/>
                <w:sz w:val="20"/>
                <w:szCs w:val="20"/>
              </w:rPr>
            </w:pPr>
            <w:r w:rsidRPr="00D835D7">
              <w:rPr>
                <w:color w:val="000000"/>
                <w:sz w:val="20"/>
                <w:szCs w:val="20"/>
              </w:rPr>
              <w:t>4.135</w:t>
            </w:r>
          </w:p>
        </w:tc>
        <w:tc>
          <w:tcPr>
            <w:tcW w:w="888" w:type="dxa"/>
            <w:shd w:val="clear" w:color="auto" w:fill="auto"/>
            <w:noWrap/>
            <w:vAlign w:val="bottom"/>
            <w:hideMark/>
          </w:tcPr>
          <w:p w14:paraId="79DF95AB" w14:textId="77777777" w:rsidR="00D835D7" w:rsidRPr="00D835D7" w:rsidRDefault="00D835D7" w:rsidP="00D835D7">
            <w:pPr>
              <w:jc w:val="right"/>
              <w:rPr>
                <w:color w:val="000000"/>
                <w:sz w:val="20"/>
                <w:szCs w:val="20"/>
              </w:rPr>
            </w:pPr>
            <w:r w:rsidRPr="00D835D7">
              <w:rPr>
                <w:color w:val="000000"/>
                <w:sz w:val="20"/>
                <w:szCs w:val="20"/>
              </w:rPr>
              <w:t>21.911</w:t>
            </w:r>
          </w:p>
        </w:tc>
        <w:tc>
          <w:tcPr>
            <w:tcW w:w="851" w:type="dxa"/>
            <w:shd w:val="clear" w:color="auto" w:fill="auto"/>
            <w:noWrap/>
            <w:vAlign w:val="bottom"/>
            <w:hideMark/>
          </w:tcPr>
          <w:p w14:paraId="117DB44A" w14:textId="77777777" w:rsidR="00D835D7" w:rsidRPr="00D835D7" w:rsidRDefault="00D835D7" w:rsidP="00D835D7">
            <w:pPr>
              <w:jc w:val="right"/>
              <w:rPr>
                <w:color w:val="000000"/>
                <w:sz w:val="20"/>
                <w:szCs w:val="20"/>
              </w:rPr>
            </w:pPr>
            <w:r w:rsidRPr="00D835D7">
              <w:rPr>
                <w:color w:val="000000"/>
                <w:sz w:val="20"/>
                <w:szCs w:val="20"/>
              </w:rPr>
              <w:t>0.180</w:t>
            </w:r>
          </w:p>
        </w:tc>
      </w:tr>
      <w:tr w:rsidR="00D835D7" w:rsidRPr="00D835D7" w14:paraId="03A911B8" w14:textId="77777777" w:rsidTr="00D835D7">
        <w:trPr>
          <w:trHeight w:val="320"/>
        </w:trPr>
        <w:tc>
          <w:tcPr>
            <w:tcW w:w="516" w:type="dxa"/>
            <w:shd w:val="clear" w:color="auto" w:fill="auto"/>
            <w:noWrap/>
            <w:vAlign w:val="bottom"/>
            <w:hideMark/>
          </w:tcPr>
          <w:p w14:paraId="515F84F0" w14:textId="77777777" w:rsidR="00D835D7" w:rsidRPr="00D835D7" w:rsidRDefault="00D835D7" w:rsidP="00D835D7">
            <w:pPr>
              <w:jc w:val="right"/>
              <w:rPr>
                <w:color w:val="000000"/>
                <w:sz w:val="20"/>
                <w:szCs w:val="20"/>
              </w:rPr>
            </w:pPr>
            <w:r w:rsidRPr="00D835D7">
              <w:rPr>
                <w:color w:val="000000"/>
                <w:sz w:val="20"/>
                <w:szCs w:val="20"/>
              </w:rPr>
              <w:t>129</w:t>
            </w:r>
          </w:p>
        </w:tc>
        <w:tc>
          <w:tcPr>
            <w:tcW w:w="2461" w:type="dxa"/>
            <w:shd w:val="clear" w:color="auto" w:fill="auto"/>
            <w:noWrap/>
            <w:vAlign w:val="bottom"/>
            <w:hideMark/>
          </w:tcPr>
          <w:p w14:paraId="587BC0D4"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1EA17676" w14:textId="77777777" w:rsidR="00D835D7" w:rsidRPr="00D835D7" w:rsidRDefault="00D835D7" w:rsidP="00D835D7">
            <w:pPr>
              <w:rPr>
                <w:sz w:val="20"/>
                <w:szCs w:val="20"/>
              </w:rPr>
            </w:pPr>
          </w:p>
        </w:tc>
        <w:tc>
          <w:tcPr>
            <w:tcW w:w="879" w:type="dxa"/>
            <w:shd w:val="clear" w:color="auto" w:fill="auto"/>
            <w:noWrap/>
            <w:vAlign w:val="bottom"/>
            <w:hideMark/>
          </w:tcPr>
          <w:p w14:paraId="334A407E" w14:textId="77777777" w:rsidR="00D835D7" w:rsidRPr="00D835D7" w:rsidRDefault="00D835D7" w:rsidP="00D835D7">
            <w:pPr>
              <w:jc w:val="right"/>
              <w:rPr>
                <w:color w:val="000000"/>
                <w:sz w:val="20"/>
                <w:szCs w:val="20"/>
              </w:rPr>
            </w:pPr>
            <w:r w:rsidRPr="00D835D7">
              <w:rPr>
                <w:color w:val="000000"/>
                <w:sz w:val="20"/>
                <w:szCs w:val="20"/>
              </w:rPr>
              <w:t>2019</w:t>
            </w:r>
          </w:p>
        </w:tc>
        <w:tc>
          <w:tcPr>
            <w:tcW w:w="866" w:type="dxa"/>
            <w:shd w:val="clear" w:color="auto" w:fill="auto"/>
            <w:noWrap/>
            <w:vAlign w:val="bottom"/>
            <w:hideMark/>
          </w:tcPr>
          <w:p w14:paraId="42990162" w14:textId="77777777" w:rsidR="00D835D7" w:rsidRPr="00D835D7" w:rsidRDefault="00D835D7" w:rsidP="00D835D7">
            <w:pPr>
              <w:jc w:val="right"/>
              <w:rPr>
                <w:color w:val="000000"/>
                <w:sz w:val="20"/>
                <w:szCs w:val="20"/>
              </w:rPr>
            </w:pPr>
            <w:r w:rsidRPr="00D835D7">
              <w:rPr>
                <w:color w:val="000000"/>
                <w:sz w:val="20"/>
                <w:szCs w:val="20"/>
              </w:rPr>
              <w:t>23.890</w:t>
            </w:r>
          </w:p>
        </w:tc>
        <w:tc>
          <w:tcPr>
            <w:tcW w:w="992" w:type="dxa"/>
            <w:shd w:val="clear" w:color="auto" w:fill="auto"/>
            <w:noWrap/>
            <w:vAlign w:val="bottom"/>
            <w:hideMark/>
          </w:tcPr>
          <w:p w14:paraId="02D6DDC1" w14:textId="77777777" w:rsidR="00D835D7" w:rsidRPr="00D835D7" w:rsidRDefault="00D835D7" w:rsidP="00D835D7">
            <w:pPr>
              <w:jc w:val="right"/>
              <w:rPr>
                <w:color w:val="000000"/>
                <w:sz w:val="20"/>
                <w:szCs w:val="20"/>
              </w:rPr>
            </w:pPr>
            <w:r w:rsidRPr="00D835D7">
              <w:rPr>
                <w:color w:val="000000"/>
                <w:sz w:val="20"/>
                <w:szCs w:val="20"/>
              </w:rPr>
              <w:t>38.611</w:t>
            </w:r>
          </w:p>
        </w:tc>
        <w:tc>
          <w:tcPr>
            <w:tcW w:w="992" w:type="dxa"/>
            <w:shd w:val="clear" w:color="auto" w:fill="auto"/>
            <w:noWrap/>
            <w:vAlign w:val="bottom"/>
            <w:hideMark/>
          </w:tcPr>
          <w:p w14:paraId="0805DDBA" w14:textId="77777777" w:rsidR="00D835D7" w:rsidRPr="00D835D7" w:rsidRDefault="00D835D7" w:rsidP="00D835D7">
            <w:pPr>
              <w:jc w:val="right"/>
              <w:rPr>
                <w:color w:val="000000"/>
                <w:sz w:val="20"/>
                <w:szCs w:val="20"/>
              </w:rPr>
            </w:pPr>
            <w:r w:rsidRPr="00D835D7">
              <w:rPr>
                <w:color w:val="000000"/>
                <w:sz w:val="20"/>
                <w:szCs w:val="20"/>
              </w:rPr>
              <w:t>5.794</w:t>
            </w:r>
          </w:p>
        </w:tc>
        <w:tc>
          <w:tcPr>
            <w:tcW w:w="955" w:type="dxa"/>
            <w:shd w:val="clear" w:color="auto" w:fill="auto"/>
            <w:noWrap/>
            <w:vAlign w:val="bottom"/>
            <w:hideMark/>
          </w:tcPr>
          <w:p w14:paraId="6417ED48" w14:textId="77777777" w:rsidR="00D835D7" w:rsidRPr="00D835D7" w:rsidRDefault="00D835D7" w:rsidP="00D835D7">
            <w:pPr>
              <w:jc w:val="right"/>
              <w:rPr>
                <w:color w:val="000000"/>
                <w:sz w:val="20"/>
                <w:szCs w:val="20"/>
              </w:rPr>
            </w:pPr>
            <w:r w:rsidRPr="00D835D7">
              <w:rPr>
                <w:color w:val="000000"/>
                <w:sz w:val="20"/>
                <w:szCs w:val="20"/>
              </w:rPr>
              <w:t>4.376</w:t>
            </w:r>
          </w:p>
        </w:tc>
        <w:tc>
          <w:tcPr>
            <w:tcW w:w="888" w:type="dxa"/>
            <w:shd w:val="clear" w:color="auto" w:fill="auto"/>
            <w:noWrap/>
            <w:vAlign w:val="bottom"/>
            <w:hideMark/>
          </w:tcPr>
          <w:p w14:paraId="04F6C349" w14:textId="77777777" w:rsidR="00D835D7" w:rsidRPr="00D835D7" w:rsidRDefault="00D835D7" w:rsidP="00D835D7">
            <w:pPr>
              <w:jc w:val="right"/>
              <w:rPr>
                <w:color w:val="000000"/>
                <w:sz w:val="20"/>
                <w:szCs w:val="20"/>
              </w:rPr>
            </w:pPr>
            <w:r w:rsidRPr="00D835D7">
              <w:rPr>
                <w:color w:val="000000"/>
                <w:sz w:val="20"/>
                <w:szCs w:val="20"/>
              </w:rPr>
              <w:t>21.972</w:t>
            </w:r>
          </w:p>
        </w:tc>
        <w:tc>
          <w:tcPr>
            <w:tcW w:w="851" w:type="dxa"/>
            <w:shd w:val="clear" w:color="auto" w:fill="auto"/>
            <w:noWrap/>
            <w:vAlign w:val="bottom"/>
            <w:hideMark/>
          </w:tcPr>
          <w:p w14:paraId="09AE6D70" w14:textId="77777777" w:rsidR="00D835D7" w:rsidRPr="00D835D7" w:rsidRDefault="00D835D7" w:rsidP="00D835D7">
            <w:pPr>
              <w:jc w:val="right"/>
              <w:rPr>
                <w:color w:val="000000"/>
                <w:sz w:val="20"/>
                <w:szCs w:val="20"/>
              </w:rPr>
            </w:pPr>
            <w:r w:rsidRPr="00D835D7">
              <w:rPr>
                <w:color w:val="000000"/>
                <w:sz w:val="20"/>
                <w:szCs w:val="20"/>
              </w:rPr>
              <w:t>0.140</w:t>
            </w:r>
          </w:p>
        </w:tc>
      </w:tr>
      <w:tr w:rsidR="00D835D7" w:rsidRPr="00D835D7" w14:paraId="4C31FB24" w14:textId="77777777" w:rsidTr="00D835D7">
        <w:trPr>
          <w:trHeight w:val="320"/>
        </w:trPr>
        <w:tc>
          <w:tcPr>
            <w:tcW w:w="516" w:type="dxa"/>
            <w:shd w:val="clear" w:color="auto" w:fill="auto"/>
            <w:noWrap/>
            <w:vAlign w:val="bottom"/>
            <w:hideMark/>
          </w:tcPr>
          <w:p w14:paraId="081983E2" w14:textId="77777777" w:rsidR="00D835D7" w:rsidRPr="00D835D7" w:rsidRDefault="00D835D7" w:rsidP="00D835D7">
            <w:pPr>
              <w:jc w:val="right"/>
              <w:rPr>
                <w:color w:val="000000"/>
                <w:sz w:val="20"/>
                <w:szCs w:val="20"/>
              </w:rPr>
            </w:pPr>
            <w:r w:rsidRPr="00D835D7">
              <w:rPr>
                <w:color w:val="000000"/>
                <w:sz w:val="20"/>
                <w:szCs w:val="20"/>
              </w:rPr>
              <w:t>130</w:t>
            </w:r>
          </w:p>
        </w:tc>
        <w:tc>
          <w:tcPr>
            <w:tcW w:w="2461" w:type="dxa"/>
            <w:shd w:val="clear" w:color="auto" w:fill="auto"/>
            <w:noWrap/>
            <w:vAlign w:val="bottom"/>
            <w:hideMark/>
          </w:tcPr>
          <w:p w14:paraId="55E525E1"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52EB0C18" w14:textId="77777777" w:rsidR="00D835D7" w:rsidRPr="00D835D7" w:rsidRDefault="00D835D7" w:rsidP="00D835D7">
            <w:pPr>
              <w:rPr>
                <w:sz w:val="20"/>
                <w:szCs w:val="20"/>
              </w:rPr>
            </w:pPr>
          </w:p>
        </w:tc>
        <w:tc>
          <w:tcPr>
            <w:tcW w:w="879" w:type="dxa"/>
            <w:shd w:val="clear" w:color="auto" w:fill="auto"/>
            <w:noWrap/>
            <w:vAlign w:val="bottom"/>
            <w:hideMark/>
          </w:tcPr>
          <w:p w14:paraId="1E3BC904" w14:textId="77777777" w:rsidR="00D835D7" w:rsidRPr="00D835D7" w:rsidRDefault="00D835D7" w:rsidP="00D835D7">
            <w:pPr>
              <w:jc w:val="right"/>
              <w:rPr>
                <w:color w:val="000000"/>
                <w:sz w:val="20"/>
                <w:szCs w:val="20"/>
              </w:rPr>
            </w:pPr>
            <w:r w:rsidRPr="00D835D7">
              <w:rPr>
                <w:color w:val="000000"/>
                <w:sz w:val="20"/>
                <w:szCs w:val="20"/>
              </w:rPr>
              <w:t>2020</w:t>
            </w:r>
          </w:p>
        </w:tc>
        <w:tc>
          <w:tcPr>
            <w:tcW w:w="866" w:type="dxa"/>
            <w:shd w:val="clear" w:color="auto" w:fill="auto"/>
            <w:noWrap/>
            <w:vAlign w:val="bottom"/>
            <w:hideMark/>
          </w:tcPr>
          <w:p w14:paraId="769B5F30" w14:textId="77777777" w:rsidR="00D835D7" w:rsidRPr="00D835D7" w:rsidRDefault="00D835D7" w:rsidP="00D835D7">
            <w:pPr>
              <w:jc w:val="right"/>
              <w:rPr>
                <w:color w:val="000000"/>
                <w:sz w:val="20"/>
                <w:szCs w:val="20"/>
              </w:rPr>
            </w:pPr>
            <w:r w:rsidRPr="00D835D7">
              <w:rPr>
                <w:color w:val="000000"/>
                <w:sz w:val="20"/>
                <w:szCs w:val="20"/>
              </w:rPr>
              <w:t>25.690</w:t>
            </w:r>
          </w:p>
        </w:tc>
        <w:tc>
          <w:tcPr>
            <w:tcW w:w="992" w:type="dxa"/>
            <w:shd w:val="clear" w:color="auto" w:fill="auto"/>
            <w:noWrap/>
            <w:vAlign w:val="bottom"/>
            <w:hideMark/>
          </w:tcPr>
          <w:p w14:paraId="419FB23E" w14:textId="77777777" w:rsidR="00D835D7" w:rsidRPr="00D835D7" w:rsidRDefault="00D835D7" w:rsidP="00D835D7">
            <w:pPr>
              <w:jc w:val="right"/>
              <w:rPr>
                <w:color w:val="000000"/>
                <w:sz w:val="20"/>
                <w:szCs w:val="20"/>
              </w:rPr>
            </w:pPr>
            <w:r w:rsidRPr="00D835D7">
              <w:rPr>
                <w:color w:val="000000"/>
                <w:sz w:val="20"/>
                <w:szCs w:val="20"/>
              </w:rPr>
              <w:t>8.927</w:t>
            </w:r>
          </w:p>
        </w:tc>
        <w:tc>
          <w:tcPr>
            <w:tcW w:w="992" w:type="dxa"/>
            <w:shd w:val="clear" w:color="auto" w:fill="auto"/>
            <w:noWrap/>
            <w:vAlign w:val="bottom"/>
            <w:hideMark/>
          </w:tcPr>
          <w:p w14:paraId="2685CD77" w14:textId="77777777" w:rsidR="00D835D7" w:rsidRPr="00D835D7" w:rsidRDefault="00D835D7" w:rsidP="00D835D7">
            <w:pPr>
              <w:jc w:val="right"/>
              <w:rPr>
                <w:color w:val="000000"/>
                <w:sz w:val="20"/>
                <w:szCs w:val="20"/>
              </w:rPr>
            </w:pPr>
            <w:r w:rsidRPr="00D835D7">
              <w:rPr>
                <w:color w:val="000000"/>
                <w:sz w:val="20"/>
                <w:szCs w:val="20"/>
              </w:rPr>
              <w:t>5.025</w:t>
            </w:r>
          </w:p>
        </w:tc>
        <w:tc>
          <w:tcPr>
            <w:tcW w:w="955" w:type="dxa"/>
            <w:shd w:val="clear" w:color="auto" w:fill="auto"/>
            <w:noWrap/>
            <w:vAlign w:val="bottom"/>
            <w:hideMark/>
          </w:tcPr>
          <w:p w14:paraId="76281902" w14:textId="77777777" w:rsidR="00D835D7" w:rsidRPr="00D835D7" w:rsidRDefault="00D835D7" w:rsidP="00D835D7">
            <w:pPr>
              <w:jc w:val="right"/>
              <w:rPr>
                <w:color w:val="000000"/>
                <w:sz w:val="20"/>
                <w:szCs w:val="20"/>
              </w:rPr>
            </w:pPr>
            <w:r w:rsidRPr="00D835D7">
              <w:rPr>
                <w:color w:val="000000"/>
                <w:sz w:val="20"/>
                <w:szCs w:val="20"/>
              </w:rPr>
              <w:t>4.527</w:t>
            </w:r>
          </w:p>
        </w:tc>
        <w:tc>
          <w:tcPr>
            <w:tcW w:w="888" w:type="dxa"/>
            <w:shd w:val="clear" w:color="auto" w:fill="auto"/>
            <w:noWrap/>
            <w:vAlign w:val="bottom"/>
            <w:hideMark/>
          </w:tcPr>
          <w:p w14:paraId="7B544634" w14:textId="77777777" w:rsidR="00D835D7" w:rsidRPr="00D835D7" w:rsidRDefault="00D835D7" w:rsidP="00D835D7">
            <w:pPr>
              <w:jc w:val="right"/>
              <w:rPr>
                <w:color w:val="000000"/>
                <w:sz w:val="20"/>
                <w:szCs w:val="20"/>
              </w:rPr>
            </w:pPr>
            <w:r w:rsidRPr="00D835D7">
              <w:rPr>
                <w:color w:val="000000"/>
                <w:sz w:val="20"/>
                <w:szCs w:val="20"/>
              </w:rPr>
              <w:t>22.056</w:t>
            </w:r>
          </w:p>
        </w:tc>
        <w:tc>
          <w:tcPr>
            <w:tcW w:w="851" w:type="dxa"/>
            <w:shd w:val="clear" w:color="auto" w:fill="auto"/>
            <w:noWrap/>
            <w:vAlign w:val="bottom"/>
            <w:hideMark/>
          </w:tcPr>
          <w:p w14:paraId="6B16290E" w14:textId="77777777" w:rsidR="00D835D7" w:rsidRPr="00D835D7" w:rsidRDefault="00D835D7" w:rsidP="00D835D7">
            <w:pPr>
              <w:jc w:val="right"/>
              <w:rPr>
                <w:color w:val="000000"/>
                <w:sz w:val="20"/>
                <w:szCs w:val="20"/>
              </w:rPr>
            </w:pPr>
            <w:r w:rsidRPr="00D835D7">
              <w:rPr>
                <w:color w:val="000000"/>
                <w:sz w:val="20"/>
                <w:szCs w:val="20"/>
              </w:rPr>
              <w:t>0.220</w:t>
            </w:r>
          </w:p>
        </w:tc>
      </w:tr>
      <w:tr w:rsidR="00D835D7" w:rsidRPr="00D835D7" w14:paraId="4EFCF3BA" w14:textId="77777777" w:rsidTr="00D835D7">
        <w:trPr>
          <w:trHeight w:val="320"/>
        </w:trPr>
        <w:tc>
          <w:tcPr>
            <w:tcW w:w="516" w:type="dxa"/>
            <w:shd w:val="clear" w:color="auto" w:fill="auto"/>
            <w:noWrap/>
            <w:vAlign w:val="bottom"/>
            <w:hideMark/>
          </w:tcPr>
          <w:p w14:paraId="347C7410" w14:textId="77777777" w:rsidR="00D835D7" w:rsidRPr="00D835D7" w:rsidRDefault="00D835D7" w:rsidP="00D835D7">
            <w:pPr>
              <w:jc w:val="right"/>
              <w:rPr>
                <w:color w:val="000000"/>
                <w:sz w:val="20"/>
                <w:szCs w:val="20"/>
              </w:rPr>
            </w:pPr>
            <w:r w:rsidRPr="00D835D7">
              <w:rPr>
                <w:color w:val="000000"/>
                <w:sz w:val="20"/>
                <w:szCs w:val="20"/>
              </w:rPr>
              <w:t>131</w:t>
            </w:r>
          </w:p>
        </w:tc>
        <w:tc>
          <w:tcPr>
            <w:tcW w:w="2461" w:type="dxa"/>
            <w:shd w:val="clear" w:color="auto" w:fill="auto"/>
            <w:noWrap/>
            <w:vAlign w:val="bottom"/>
            <w:hideMark/>
          </w:tcPr>
          <w:p w14:paraId="257D5771" w14:textId="77777777" w:rsidR="00D835D7" w:rsidRPr="00D835D7" w:rsidRDefault="00D835D7" w:rsidP="00D835D7">
            <w:pPr>
              <w:rPr>
                <w:color w:val="000000"/>
                <w:sz w:val="20"/>
                <w:szCs w:val="20"/>
              </w:rPr>
            </w:pPr>
            <w:r w:rsidRPr="00D835D7">
              <w:rPr>
                <w:color w:val="000000"/>
                <w:sz w:val="20"/>
                <w:szCs w:val="20"/>
              </w:rPr>
              <w:t>TEMPO SCAN PACIFIC</w:t>
            </w:r>
          </w:p>
        </w:tc>
        <w:tc>
          <w:tcPr>
            <w:tcW w:w="817" w:type="dxa"/>
            <w:shd w:val="clear" w:color="auto" w:fill="auto"/>
            <w:noWrap/>
            <w:vAlign w:val="bottom"/>
            <w:hideMark/>
          </w:tcPr>
          <w:p w14:paraId="5490446B" w14:textId="77777777" w:rsidR="00D835D7" w:rsidRPr="00D835D7" w:rsidRDefault="00D835D7" w:rsidP="00D835D7">
            <w:pPr>
              <w:rPr>
                <w:color w:val="000000"/>
                <w:sz w:val="20"/>
                <w:szCs w:val="20"/>
              </w:rPr>
            </w:pPr>
            <w:r w:rsidRPr="00D835D7">
              <w:rPr>
                <w:color w:val="000000"/>
                <w:sz w:val="20"/>
                <w:szCs w:val="20"/>
              </w:rPr>
              <w:t>TSPC</w:t>
            </w:r>
          </w:p>
        </w:tc>
        <w:tc>
          <w:tcPr>
            <w:tcW w:w="879" w:type="dxa"/>
            <w:shd w:val="clear" w:color="auto" w:fill="auto"/>
            <w:noWrap/>
            <w:vAlign w:val="bottom"/>
            <w:hideMark/>
          </w:tcPr>
          <w:p w14:paraId="3D9DA9D1" w14:textId="77777777" w:rsidR="00D835D7" w:rsidRPr="00D835D7" w:rsidRDefault="00D835D7" w:rsidP="00D835D7">
            <w:pPr>
              <w:jc w:val="right"/>
              <w:rPr>
                <w:color w:val="000000"/>
                <w:sz w:val="20"/>
                <w:szCs w:val="20"/>
              </w:rPr>
            </w:pPr>
            <w:r w:rsidRPr="00D835D7">
              <w:rPr>
                <w:color w:val="000000"/>
                <w:sz w:val="20"/>
                <w:szCs w:val="20"/>
              </w:rPr>
              <w:t>2016</w:t>
            </w:r>
          </w:p>
        </w:tc>
        <w:tc>
          <w:tcPr>
            <w:tcW w:w="866" w:type="dxa"/>
            <w:shd w:val="clear" w:color="auto" w:fill="auto"/>
            <w:noWrap/>
            <w:vAlign w:val="bottom"/>
            <w:hideMark/>
          </w:tcPr>
          <w:p w14:paraId="648894CF" w14:textId="77777777" w:rsidR="00D835D7" w:rsidRPr="00D835D7" w:rsidRDefault="00D835D7" w:rsidP="00D835D7">
            <w:pPr>
              <w:jc w:val="right"/>
              <w:rPr>
                <w:color w:val="000000"/>
                <w:sz w:val="20"/>
                <w:szCs w:val="20"/>
              </w:rPr>
            </w:pPr>
            <w:r w:rsidRPr="00D835D7">
              <w:rPr>
                <w:color w:val="000000"/>
                <w:sz w:val="20"/>
                <w:szCs w:val="20"/>
              </w:rPr>
              <w:t>16.406</w:t>
            </w:r>
          </w:p>
        </w:tc>
        <w:tc>
          <w:tcPr>
            <w:tcW w:w="992" w:type="dxa"/>
            <w:shd w:val="clear" w:color="auto" w:fill="auto"/>
            <w:noWrap/>
            <w:vAlign w:val="bottom"/>
            <w:hideMark/>
          </w:tcPr>
          <w:p w14:paraId="66C1B9E4" w14:textId="77777777" w:rsidR="00D835D7" w:rsidRPr="00D835D7" w:rsidRDefault="00D835D7" w:rsidP="00D835D7">
            <w:pPr>
              <w:jc w:val="right"/>
              <w:rPr>
                <w:color w:val="000000"/>
                <w:sz w:val="20"/>
                <w:szCs w:val="20"/>
              </w:rPr>
            </w:pPr>
            <w:r w:rsidRPr="00D835D7">
              <w:rPr>
                <w:color w:val="000000"/>
                <w:sz w:val="20"/>
                <w:szCs w:val="20"/>
              </w:rPr>
              <w:t>23.590</w:t>
            </w:r>
          </w:p>
        </w:tc>
        <w:tc>
          <w:tcPr>
            <w:tcW w:w="992" w:type="dxa"/>
            <w:shd w:val="clear" w:color="auto" w:fill="auto"/>
            <w:noWrap/>
            <w:vAlign w:val="bottom"/>
            <w:hideMark/>
          </w:tcPr>
          <w:p w14:paraId="310540DD" w14:textId="77777777" w:rsidR="00D835D7" w:rsidRPr="00D835D7" w:rsidRDefault="00D835D7" w:rsidP="00D835D7">
            <w:pPr>
              <w:jc w:val="right"/>
              <w:rPr>
                <w:color w:val="000000"/>
                <w:sz w:val="20"/>
                <w:szCs w:val="20"/>
              </w:rPr>
            </w:pPr>
            <w:r w:rsidRPr="00D835D7">
              <w:rPr>
                <w:color w:val="000000"/>
                <w:sz w:val="20"/>
                <w:szCs w:val="20"/>
              </w:rPr>
              <w:t>0.627</w:t>
            </w:r>
          </w:p>
        </w:tc>
        <w:tc>
          <w:tcPr>
            <w:tcW w:w="955" w:type="dxa"/>
            <w:shd w:val="clear" w:color="auto" w:fill="auto"/>
            <w:noWrap/>
            <w:vAlign w:val="bottom"/>
            <w:hideMark/>
          </w:tcPr>
          <w:p w14:paraId="31961A61" w14:textId="77777777" w:rsidR="00D835D7" w:rsidRPr="00D835D7" w:rsidRDefault="00D835D7" w:rsidP="00D835D7">
            <w:pPr>
              <w:jc w:val="right"/>
              <w:rPr>
                <w:color w:val="000000"/>
                <w:sz w:val="20"/>
                <w:szCs w:val="20"/>
              </w:rPr>
            </w:pPr>
            <w:r w:rsidRPr="00D835D7">
              <w:rPr>
                <w:color w:val="000000"/>
                <w:sz w:val="20"/>
                <w:szCs w:val="20"/>
              </w:rPr>
              <w:t>2.209</w:t>
            </w:r>
          </w:p>
        </w:tc>
        <w:tc>
          <w:tcPr>
            <w:tcW w:w="888" w:type="dxa"/>
            <w:shd w:val="clear" w:color="auto" w:fill="auto"/>
            <w:noWrap/>
            <w:vAlign w:val="bottom"/>
            <w:hideMark/>
          </w:tcPr>
          <w:p w14:paraId="667EC8A3" w14:textId="77777777" w:rsidR="00D835D7" w:rsidRPr="00D835D7" w:rsidRDefault="00D835D7" w:rsidP="00D835D7">
            <w:pPr>
              <w:jc w:val="right"/>
              <w:rPr>
                <w:color w:val="000000"/>
                <w:sz w:val="20"/>
                <w:szCs w:val="20"/>
              </w:rPr>
            </w:pPr>
            <w:r w:rsidRPr="00D835D7">
              <w:rPr>
                <w:color w:val="000000"/>
                <w:sz w:val="20"/>
                <w:szCs w:val="20"/>
              </w:rPr>
              <w:t>20.401</w:t>
            </w:r>
          </w:p>
        </w:tc>
        <w:tc>
          <w:tcPr>
            <w:tcW w:w="851" w:type="dxa"/>
            <w:shd w:val="clear" w:color="auto" w:fill="auto"/>
            <w:noWrap/>
            <w:vAlign w:val="bottom"/>
            <w:hideMark/>
          </w:tcPr>
          <w:p w14:paraId="28E40768" w14:textId="77777777" w:rsidR="00D835D7" w:rsidRPr="00D835D7" w:rsidRDefault="00D835D7" w:rsidP="00D835D7">
            <w:pPr>
              <w:jc w:val="right"/>
              <w:rPr>
                <w:color w:val="000000"/>
                <w:sz w:val="20"/>
                <w:szCs w:val="20"/>
              </w:rPr>
            </w:pPr>
            <w:r w:rsidRPr="00D835D7">
              <w:rPr>
                <w:color w:val="000000"/>
                <w:sz w:val="20"/>
                <w:szCs w:val="20"/>
              </w:rPr>
              <w:t>36.190</w:t>
            </w:r>
          </w:p>
        </w:tc>
      </w:tr>
      <w:tr w:rsidR="00D835D7" w:rsidRPr="00D835D7" w14:paraId="24898783" w14:textId="77777777" w:rsidTr="00D835D7">
        <w:trPr>
          <w:trHeight w:val="320"/>
        </w:trPr>
        <w:tc>
          <w:tcPr>
            <w:tcW w:w="516" w:type="dxa"/>
            <w:shd w:val="clear" w:color="auto" w:fill="auto"/>
            <w:noWrap/>
            <w:vAlign w:val="bottom"/>
            <w:hideMark/>
          </w:tcPr>
          <w:p w14:paraId="591F0355" w14:textId="77777777" w:rsidR="00D835D7" w:rsidRPr="00D835D7" w:rsidRDefault="00D835D7" w:rsidP="00D835D7">
            <w:pPr>
              <w:jc w:val="right"/>
              <w:rPr>
                <w:color w:val="000000"/>
                <w:sz w:val="20"/>
                <w:szCs w:val="20"/>
              </w:rPr>
            </w:pPr>
            <w:r w:rsidRPr="00D835D7">
              <w:rPr>
                <w:color w:val="000000"/>
                <w:sz w:val="20"/>
                <w:szCs w:val="20"/>
              </w:rPr>
              <w:t>132</w:t>
            </w:r>
          </w:p>
        </w:tc>
        <w:tc>
          <w:tcPr>
            <w:tcW w:w="2461" w:type="dxa"/>
            <w:shd w:val="clear" w:color="auto" w:fill="auto"/>
            <w:noWrap/>
            <w:vAlign w:val="bottom"/>
            <w:hideMark/>
          </w:tcPr>
          <w:p w14:paraId="15CFA8C7"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5A8A860D" w14:textId="77777777" w:rsidR="00D835D7" w:rsidRPr="00D835D7" w:rsidRDefault="00D835D7" w:rsidP="00D835D7">
            <w:pPr>
              <w:rPr>
                <w:sz w:val="20"/>
                <w:szCs w:val="20"/>
              </w:rPr>
            </w:pPr>
          </w:p>
        </w:tc>
        <w:tc>
          <w:tcPr>
            <w:tcW w:w="879" w:type="dxa"/>
            <w:shd w:val="clear" w:color="auto" w:fill="auto"/>
            <w:noWrap/>
            <w:vAlign w:val="bottom"/>
            <w:hideMark/>
          </w:tcPr>
          <w:p w14:paraId="0F457D90" w14:textId="77777777" w:rsidR="00D835D7" w:rsidRPr="00D835D7" w:rsidRDefault="00D835D7" w:rsidP="00D835D7">
            <w:pPr>
              <w:jc w:val="right"/>
              <w:rPr>
                <w:color w:val="000000"/>
                <w:sz w:val="20"/>
                <w:szCs w:val="20"/>
              </w:rPr>
            </w:pPr>
            <w:r w:rsidRPr="00D835D7">
              <w:rPr>
                <w:color w:val="000000"/>
                <w:sz w:val="20"/>
                <w:szCs w:val="20"/>
              </w:rPr>
              <w:t>2017</w:t>
            </w:r>
          </w:p>
        </w:tc>
        <w:tc>
          <w:tcPr>
            <w:tcW w:w="866" w:type="dxa"/>
            <w:shd w:val="clear" w:color="auto" w:fill="auto"/>
            <w:noWrap/>
            <w:vAlign w:val="bottom"/>
            <w:hideMark/>
          </w:tcPr>
          <w:p w14:paraId="77EEB2CF" w14:textId="77777777" w:rsidR="00D835D7" w:rsidRPr="00D835D7" w:rsidRDefault="00D835D7" w:rsidP="00D835D7">
            <w:pPr>
              <w:jc w:val="right"/>
              <w:rPr>
                <w:color w:val="000000"/>
                <w:sz w:val="20"/>
                <w:szCs w:val="20"/>
              </w:rPr>
            </w:pPr>
            <w:r w:rsidRPr="00D835D7">
              <w:rPr>
                <w:color w:val="000000"/>
                <w:sz w:val="20"/>
                <w:szCs w:val="20"/>
              </w:rPr>
              <w:t>15.523</w:t>
            </w:r>
          </w:p>
        </w:tc>
        <w:tc>
          <w:tcPr>
            <w:tcW w:w="992" w:type="dxa"/>
            <w:shd w:val="clear" w:color="auto" w:fill="auto"/>
            <w:noWrap/>
            <w:vAlign w:val="bottom"/>
            <w:hideMark/>
          </w:tcPr>
          <w:p w14:paraId="1B4EA391" w14:textId="77777777" w:rsidR="00D835D7" w:rsidRPr="00D835D7" w:rsidRDefault="00D835D7" w:rsidP="00D835D7">
            <w:pPr>
              <w:jc w:val="right"/>
              <w:rPr>
                <w:color w:val="000000"/>
                <w:sz w:val="20"/>
                <w:szCs w:val="20"/>
              </w:rPr>
            </w:pPr>
            <w:r w:rsidRPr="00D835D7">
              <w:rPr>
                <w:color w:val="000000"/>
                <w:sz w:val="20"/>
                <w:szCs w:val="20"/>
              </w:rPr>
              <w:t>17.710</w:t>
            </w:r>
          </w:p>
        </w:tc>
        <w:tc>
          <w:tcPr>
            <w:tcW w:w="992" w:type="dxa"/>
            <w:shd w:val="clear" w:color="auto" w:fill="auto"/>
            <w:noWrap/>
            <w:vAlign w:val="bottom"/>
            <w:hideMark/>
          </w:tcPr>
          <w:p w14:paraId="32E5A899" w14:textId="77777777" w:rsidR="00D835D7" w:rsidRPr="00D835D7" w:rsidRDefault="00D835D7" w:rsidP="00D835D7">
            <w:pPr>
              <w:jc w:val="right"/>
              <w:rPr>
                <w:color w:val="000000"/>
                <w:sz w:val="20"/>
                <w:szCs w:val="20"/>
              </w:rPr>
            </w:pPr>
            <w:r w:rsidRPr="00D835D7">
              <w:rPr>
                <w:color w:val="000000"/>
                <w:sz w:val="20"/>
                <w:szCs w:val="20"/>
              </w:rPr>
              <w:t>0.436</w:t>
            </w:r>
          </w:p>
        </w:tc>
        <w:tc>
          <w:tcPr>
            <w:tcW w:w="955" w:type="dxa"/>
            <w:shd w:val="clear" w:color="auto" w:fill="auto"/>
            <w:noWrap/>
            <w:vAlign w:val="bottom"/>
            <w:hideMark/>
          </w:tcPr>
          <w:p w14:paraId="2F81D4E4" w14:textId="77777777" w:rsidR="00D835D7" w:rsidRPr="00D835D7" w:rsidRDefault="00D835D7" w:rsidP="00D835D7">
            <w:pPr>
              <w:jc w:val="right"/>
              <w:rPr>
                <w:color w:val="000000"/>
                <w:sz w:val="20"/>
                <w:szCs w:val="20"/>
              </w:rPr>
            </w:pPr>
            <w:r w:rsidRPr="00D835D7">
              <w:rPr>
                <w:color w:val="000000"/>
                <w:sz w:val="20"/>
                <w:szCs w:val="20"/>
              </w:rPr>
              <w:t>2.172</w:t>
            </w:r>
          </w:p>
        </w:tc>
        <w:tc>
          <w:tcPr>
            <w:tcW w:w="888" w:type="dxa"/>
            <w:shd w:val="clear" w:color="auto" w:fill="auto"/>
            <w:noWrap/>
            <w:vAlign w:val="bottom"/>
            <w:hideMark/>
          </w:tcPr>
          <w:p w14:paraId="22D10A78" w14:textId="77777777" w:rsidR="00D835D7" w:rsidRPr="00D835D7" w:rsidRDefault="00D835D7" w:rsidP="00D835D7">
            <w:pPr>
              <w:jc w:val="right"/>
              <w:rPr>
                <w:color w:val="000000"/>
                <w:sz w:val="20"/>
                <w:szCs w:val="20"/>
              </w:rPr>
            </w:pPr>
            <w:r w:rsidRPr="00D835D7">
              <w:rPr>
                <w:color w:val="000000"/>
                <w:sz w:val="20"/>
                <w:szCs w:val="20"/>
              </w:rPr>
              <w:t>20.145</w:t>
            </w:r>
          </w:p>
        </w:tc>
        <w:tc>
          <w:tcPr>
            <w:tcW w:w="851" w:type="dxa"/>
            <w:shd w:val="clear" w:color="auto" w:fill="auto"/>
            <w:noWrap/>
            <w:vAlign w:val="bottom"/>
            <w:hideMark/>
          </w:tcPr>
          <w:p w14:paraId="488B56B0" w14:textId="77777777" w:rsidR="00D835D7" w:rsidRPr="00D835D7" w:rsidRDefault="00D835D7" w:rsidP="00D835D7">
            <w:pPr>
              <w:jc w:val="right"/>
              <w:rPr>
                <w:color w:val="000000"/>
                <w:sz w:val="20"/>
                <w:szCs w:val="20"/>
              </w:rPr>
            </w:pPr>
            <w:r w:rsidRPr="00D835D7">
              <w:rPr>
                <w:color w:val="000000"/>
                <w:sz w:val="20"/>
                <w:szCs w:val="20"/>
              </w:rPr>
              <w:t>43.620</w:t>
            </w:r>
          </w:p>
        </w:tc>
      </w:tr>
      <w:tr w:rsidR="00D835D7" w:rsidRPr="00D835D7" w14:paraId="2A80841C" w14:textId="77777777" w:rsidTr="00D835D7">
        <w:trPr>
          <w:trHeight w:val="320"/>
        </w:trPr>
        <w:tc>
          <w:tcPr>
            <w:tcW w:w="516" w:type="dxa"/>
            <w:shd w:val="clear" w:color="auto" w:fill="auto"/>
            <w:noWrap/>
            <w:vAlign w:val="bottom"/>
            <w:hideMark/>
          </w:tcPr>
          <w:p w14:paraId="4B2083CE" w14:textId="77777777" w:rsidR="00D835D7" w:rsidRPr="00D835D7" w:rsidRDefault="00D835D7" w:rsidP="00D835D7">
            <w:pPr>
              <w:jc w:val="right"/>
              <w:rPr>
                <w:color w:val="000000"/>
                <w:sz w:val="20"/>
                <w:szCs w:val="20"/>
              </w:rPr>
            </w:pPr>
            <w:r w:rsidRPr="00D835D7">
              <w:rPr>
                <w:color w:val="000000"/>
                <w:sz w:val="20"/>
                <w:szCs w:val="20"/>
              </w:rPr>
              <w:t>133</w:t>
            </w:r>
          </w:p>
        </w:tc>
        <w:tc>
          <w:tcPr>
            <w:tcW w:w="2461" w:type="dxa"/>
            <w:shd w:val="clear" w:color="auto" w:fill="auto"/>
            <w:noWrap/>
            <w:vAlign w:val="bottom"/>
            <w:hideMark/>
          </w:tcPr>
          <w:p w14:paraId="396D6029"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340ED512" w14:textId="77777777" w:rsidR="00D835D7" w:rsidRPr="00D835D7" w:rsidRDefault="00D835D7" w:rsidP="00D835D7">
            <w:pPr>
              <w:rPr>
                <w:sz w:val="20"/>
                <w:szCs w:val="20"/>
              </w:rPr>
            </w:pPr>
          </w:p>
        </w:tc>
        <w:tc>
          <w:tcPr>
            <w:tcW w:w="879" w:type="dxa"/>
            <w:shd w:val="clear" w:color="auto" w:fill="auto"/>
            <w:noWrap/>
            <w:vAlign w:val="bottom"/>
            <w:hideMark/>
          </w:tcPr>
          <w:p w14:paraId="3810D4A7" w14:textId="77777777" w:rsidR="00D835D7" w:rsidRPr="00D835D7" w:rsidRDefault="00D835D7" w:rsidP="00D835D7">
            <w:pPr>
              <w:jc w:val="right"/>
              <w:rPr>
                <w:color w:val="000000"/>
                <w:sz w:val="20"/>
                <w:szCs w:val="20"/>
              </w:rPr>
            </w:pPr>
            <w:r w:rsidRPr="00D835D7">
              <w:rPr>
                <w:color w:val="000000"/>
                <w:sz w:val="20"/>
                <w:szCs w:val="20"/>
              </w:rPr>
              <w:t>2018</w:t>
            </w:r>
          </w:p>
        </w:tc>
        <w:tc>
          <w:tcPr>
            <w:tcW w:w="866" w:type="dxa"/>
            <w:shd w:val="clear" w:color="auto" w:fill="auto"/>
            <w:noWrap/>
            <w:vAlign w:val="bottom"/>
            <w:hideMark/>
          </w:tcPr>
          <w:p w14:paraId="78BADE96" w14:textId="77777777" w:rsidR="00D835D7" w:rsidRPr="00D835D7" w:rsidRDefault="00D835D7" w:rsidP="00D835D7">
            <w:pPr>
              <w:jc w:val="right"/>
              <w:rPr>
                <w:color w:val="000000"/>
                <w:sz w:val="20"/>
                <w:szCs w:val="20"/>
              </w:rPr>
            </w:pPr>
            <w:r w:rsidRPr="00D835D7">
              <w:rPr>
                <w:color w:val="000000"/>
                <w:sz w:val="20"/>
                <w:szCs w:val="20"/>
              </w:rPr>
              <w:t>13.120</w:t>
            </w:r>
          </w:p>
        </w:tc>
        <w:tc>
          <w:tcPr>
            <w:tcW w:w="992" w:type="dxa"/>
            <w:shd w:val="clear" w:color="auto" w:fill="auto"/>
            <w:noWrap/>
            <w:vAlign w:val="bottom"/>
            <w:hideMark/>
          </w:tcPr>
          <w:p w14:paraId="33FA0B1E" w14:textId="77777777" w:rsidR="00D835D7" w:rsidRPr="00D835D7" w:rsidRDefault="00D835D7" w:rsidP="00D835D7">
            <w:pPr>
              <w:jc w:val="right"/>
              <w:rPr>
                <w:color w:val="000000"/>
                <w:sz w:val="20"/>
                <w:szCs w:val="20"/>
              </w:rPr>
            </w:pPr>
            <w:r w:rsidRPr="00D835D7">
              <w:rPr>
                <w:color w:val="000000"/>
                <w:sz w:val="20"/>
                <w:szCs w:val="20"/>
              </w:rPr>
              <w:t>24.178</w:t>
            </w:r>
          </w:p>
        </w:tc>
        <w:tc>
          <w:tcPr>
            <w:tcW w:w="992" w:type="dxa"/>
            <w:shd w:val="clear" w:color="auto" w:fill="auto"/>
            <w:noWrap/>
            <w:vAlign w:val="bottom"/>
            <w:hideMark/>
          </w:tcPr>
          <w:p w14:paraId="1A8943A9" w14:textId="77777777" w:rsidR="00D835D7" w:rsidRPr="00D835D7" w:rsidRDefault="00D835D7" w:rsidP="00D835D7">
            <w:pPr>
              <w:jc w:val="right"/>
              <w:rPr>
                <w:color w:val="000000"/>
                <w:sz w:val="20"/>
                <w:szCs w:val="20"/>
              </w:rPr>
            </w:pPr>
            <w:r w:rsidRPr="00D835D7">
              <w:rPr>
                <w:color w:val="000000"/>
                <w:sz w:val="20"/>
                <w:szCs w:val="20"/>
              </w:rPr>
              <w:t>0.506</w:t>
            </w:r>
          </w:p>
        </w:tc>
        <w:tc>
          <w:tcPr>
            <w:tcW w:w="955" w:type="dxa"/>
            <w:shd w:val="clear" w:color="auto" w:fill="auto"/>
            <w:noWrap/>
            <w:vAlign w:val="bottom"/>
            <w:hideMark/>
          </w:tcPr>
          <w:p w14:paraId="1EF561FE" w14:textId="77777777" w:rsidR="00D835D7" w:rsidRPr="00D835D7" w:rsidRDefault="00D835D7" w:rsidP="00D835D7">
            <w:pPr>
              <w:jc w:val="right"/>
              <w:rPr>
                <w:color w:val="000000"/>
                <w:sz w:val="20"/>
                <w:szCs w:val="20"/>
              </w:rPr>
            </w:pPr>
            <w:r w:rsidRPr="00D835D7">
              <w:rPr>
                <w:color w:val="000000"/>
                <w:sz w:val="20"/>
                <w:szCs w:val="20"/>
              </w:rPr>
              <w:t>2.248</w:t>
            </w:r>
          </w:p>
        </w:tc>
        <w:tc>
          <w:tcPr>
            <w:tcW w:w="888" w:type="dxa"/>
            <w:shd w:val="clear" w:color="auto" w:fill="auto"/>
            <w:noWrap/>
            <w:vAlign w:val="bottom"/>
            <w:hideMark/>
          </w:tcPr>
          <w:p w14:paraId="46BD1E92" w14:textId="77777777" w:rsidR="00D835D7" w:rsidRPr="00D835D7" w:rsidRDefault="00D835D7" w:rsidP="00D835D7">
            <w:pPr>
              <w:jc w:val="right"/>
              <w:rPr>
                <w:color w:val="000000"/>
                <w:sz w:val="20"/>
                <w:szCs w:val="20"/>
              </w:rPr>
            </w:pPr>
            <w:r w:rsidRPr="00D835D7">
              <w:rPr>
                <w:color w:val="000000"/>
                <w:sz w:val="20"/>
                <w:szCs w:val="20"/>
              </w:rPr>
              <w:t>20.233</w:t>
            </w:r>
          </w:p>
        </w:tc>
        <w:tc>
          <w:tcPr>
            <w:tcW w:w="851" w:type="dxa"/>
            <w:shd w:val="clear" w:color="auto" w:fill="auto"/>
            <w:noWrap/>
            <w:vAlign w:val="bottom"/>
            <w:hideMark/>
          </w:tcPr>
          <w:p w14:paraId="604AA3F3" w14:textId="77777777" w:rsidR="00D835D7" w:rsidRPr="00D835D7" w:rsidRDefault="00D835D7" w:rsidP="00D835D7">
            <w:pPr>
              <w:jc w:val="right"/>
              <w:rPr>
                <w:color w:val="000000"/>
                <w:sz w:val="20"/>
                <w:szCs w:val="20"/>
              </w:rPr>
            </w:pPr>
            <w:r w:rsidRPr="00D835D7">
              <w:rPr>
                <w:color w:val="000000"/>
                <w:sz w:val="20"/>
                <w:szCs w:val="20"/>
              </w:rPr>
              <w:t>38.770</w:t>
            </w:r>
          </w:p>
        </w:tc>
      </w:tr>
      <w:tr w:rsidR="00D835D7" w:rsidRPr="00D835D7" w14:paraId="374DB6C9" w14:textId="77777777" w:rsidTr="00D835D7">
        <w:trPr>
          <w:trHeight w:val="320"/>
        </w:trPr>
        <w:tc>
          <w:tcPr>
            <w:tcW w:w="516" w:type="dxa"/>
            <w:shd w:val="clear" w:color="auto" w:fill="auto"/>
            <w:noWrap/>
            <w:vAlign w:val="bottom"/>
            <w:hideMark/>
          </w:tcPr>
          <w:p w14:paraId="1F58F00E" w14:textId="77777777" w:rsidR="00D835D7" w:rsidRPr="00D835D7" w:rsidRDefault="00D835D7" w:rsidP="00D835D7">
            <w:pPr>
              <w:jc w:val="right"/>
              <w:rPr>
                <w:color w:val="000000"/>
                <w:sz w:val="20"/>
                <w:szCs w:val="20"/>
              </w:rPr>
            </w:pPr>
            <w:r w:rsidRPr="00D835D7">
              <w:rPr>
                <w:color w:val="000000"/>
                <w:sz w:val="20"/>
                <w:szCs w:val="20"/>
              </w:rPr>
              <w:t>134</w:t>
            </w:r>
          </w:p>
        </w:tc>
        <w:tc>
          <w:tcPr>
            <w:tcW w:w="2461" w:type="dxa"/>
            <w:shd w:val="clear" w:color="auto" w:fill="auto"/>
            <w:noWrap/>
            <w:vAlign w:val="bottom"/>
            <w:hideMark/>
          </w:tcPr>
          <w:p w14:paraId="31FE004F"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785EAB84" w14:textId="77777777" w:rsidR="00D835D7" w:rsidRPr="00D835D7" w:rsidRDefault="00D835D7" w:rsidP="00D835D7">
            <w:pPr>
              <w:rPr>
                <w:sz w:val="20"/>
                <w:szCs w:val="20"/>
              </w:rPr>
            </w:pPr>
          </w:p>
        </w:tc>
        <w:tc>
          <w:tcPr>
            <w:tcW w:w="879" w:type="dxa"/>
            <w:shd w:val="clear" w:color="auto" w:fill="auto"/>
            <w:noWrap/>
            <w:vAlign w:val="bottom"/>
            <w:hideMark/>
          </w:tcPr>
          <w:p w14:paraId="62E6D878" w14:textId="77777777" w:rsidR="00D835D7" w:rsidRPr="00D835D7" w:rsidRDefault="00D835D7" w:rsidP="00D835D7">
            <w:pPr>
              <w:jc w:val="right"/>
              <w:rPr>
                <w:color w:val="000000"/>
                <w:sz w:val="20"/>
                <w:szCs w:val="20"/>
              </w:rPr>
            </w:pPr>
            <w:r w:rsidRPr="00D835D7">
              <w:rPr>
                <w:color w:val="000000"/>
                <w:sz w:val="20"/>
                <w:szCs w:val="20"/>
              </w:rPr>
              <w:t>2019</w:t>
            </w:r>
          </w:p>
        </w:tc>
        <w:tc>
          <w:tcPr>
            <w:tcW w:w="866" w:type="dxa"/>
            <w:shd w:val="clear" w:color="auto" w:fill="auto"/>
            <w:noWrap/>
            <w:vAlign w:val="bottom"/>
            <w:hideMark/>
          </w:tcPr>
          <w:p w14:paraId="4D0B54A0" w14:textId="77777777" w:rsidR="00D835D7" w:rsidRPr="00D835D7" w:rsidRDefault="00D835D7" w:rsidP="00D835D7">
            <w:pPr>
              <w:jc w:val="right"/>
              <w:rPr>
                <w:color w:val="000000"/>
                <w:sz w:val="20"/>
                <w:szCs w:val="20"/>
              </w:rPr>
            </w:pPr>
            <w:r w:rsidRPr="00D835D7">
              <w:rPr>
                <w:color w:val="000000"/>
                <w:sz w:val="20"/>
                <w:szCs w:val="20"/>
              </w:rPr>
              <w:t>17.990</w:t>
            </w:r>
          </w:p>
        </w:tc>
        <w:tc>
          <w:tcPr>
            <w:tcW w:w="992" w:type="dxa"/>
            <w:shd w:val="clear" w:color="auto" w:fill="auto"/>
            <w:noWrap/>
            <w:vAlign w:val="bottom"/>
            <w:hideMark/>
          </w:tcPr>
          <w:p w14:paraId="46BA6095" w14:textId="77777777" w:rsidR="00D835D7" w:rsidRPr="00D835D7" w:rsidRDefault="00D835D7" w:rsidP="00D835D7">
            <w:pPr>
              <w:jc w:val="right"/>
              <w:rPr>
                <w:color w:val="000000"/>
                <w:sz w:val="20"/>
                <w:szCs w:val="20"/>
              </w:rPr>
            </w:pPr>
            <w:r w:rsidRPr="00D835D7">
              <w:rPr>
                <w:color w:val="000000"/>
                <w:sz w:val="20"/>
                <w:szCs w:val="20"/>
              </w:rPr>
              <w:t>290.729</w:t>
            </w:r>
          </w:p>
        </w:tc>
        <w:tc>
          <w:tcPr>
            <w:tcW w:w="992" w:type="dxa"/>
            <w:shd w:val="clear" w:color="auto" w:fill="auto"/>
            <w:noWrap/>
            <w:vAlign w:val="bottom"/>
            <w:hideMark/>
          </w:tcPr>
          <w:p w14:paraId="77180187" w14:textId="77777777" w:rsidR="00D835D7" w:rsidRPr="00D835D7" w:rsidRDefault="00D835D7" w:rsidP="00D835D7">
            <w:pPr>
              <w:jc w:val="right"/>
              <w:rPr>
                <w:color w:val="000000"/>
                <w:sz w:val="20"/>
                <w:szCs w:val="20"/>
              </w:rPr>
            </w:pPr>
            <w:r w:rsidRPr="00D835D7">
              <w:rPr>
                <w:color w:val="000000"/>
                <w:sz w:val="20"/>
                <w:szCs w:val="20"/>
              </w:rPr>
              <w:t>0.682</w:t>
            </w:r>
          </w:p>
        </w:tc>
        <w:tc>
          <w:tcPr>
            <w:tcW w:w="955" w:type="dxa"/>
            <w:shd w:val="clear" w:color="auto" w:fill="auto"/>
            <w:noWrap/>
            <w:vAlign w:val="bottom"/>
            <w:hideMark/>
          </w:tcPr>
          <w:p w14:paraId="6EFF8A3B" w14:textId="77777777" w:rsidR="00D835D7" w:rsidRPr="00D835D7" w:rsidRDefault="00D835D7" w:rsidP="00D835D7">
            <w:pPr>
              <w:jc w:val="right"/>
              <w:rPr>
                <w:color w:val="000000"/>
                <w:sz w:val="20"/>
                <w:szCs w:val="20"/>
              </w:rPr>
            </w:pPr>
            <w:r w:rsidRPr="00D835D7">
              <w:rPr>
                <w:color w:val="000000"/>
                <w:sz w:val="20"/>
                <w:szCs w:val="20"/>
              </w:rPr>
              <w:t>2.040</w:t>
            </w:r>
          </w:p>
        </w:tc>
        <w:tc>
          <w:tcPr>
            <w:tcW w:w="888" w:type="dxa"/>
            <w:shd w:val="clear" w:color="auto" w:fill="auto"/>
            <w:noWrap/>
            <w:vAlign w:val="bottom"/>
            <w:hideMark/>
          </w:tcPr>
          <w:p w14:paraId="5C66F2BE" w14:textId="77777777" w:rsidR="00D835D7" w:rsidRPr="00D835D7" w:rsidRDefault="00D835D7" w:rsidP="00D835D7">
            <w:pPr>
              <w:jc w:val="right"/>
              <w:rPr>
                <w:color w:val="000000"/>
                <w:sz w:val="20"/>
                <w:szCs w:val="20"/>
              </w:rPr>
            </w:pPr>
            <w:r w:rsidRPr="00D835D7">
              <w:rPr>
                <w:color w:val="000000"/>
                <w:sz w:val="20"/>
                <w:szCs w:val="20"/>
              </w:rPr>
              <w:t>20.466</w:t>
            </w:r>
          </w:p>
        </w:tc>
        <w:tc>
          <w:tcPr>
            <w:tcW w:w="851" w:type="dxa"/>
            <w:shd w:val="clear" w:color="auto" w:fill="auto"/>
            <w:noWrap/>
            <w:vAlign w:val="bottom"/>
            <w:hideMark/>
          </w:tcPr>
          <w:p w14:paraId="747B3FDB" w14:textId="77777777" w:rsidR="00D835D7" w:rsidRPr="00D835D7" w:rsidRDefault="00D835D7" w:rsidP="00D835D7">
            <w:pPr>
              <w:jc w:val="right"/>
              <w:rPr>
                <w:color w:val="000000"/>
                <w:sz w:val="20"/>
                <w:szCs w:val="20"/>
              </w:rPr>
            </w:pPr>
            <w:r w:rsidRPr="00D835D7">
              <w:rPr>
                <w:color w:val="000000"/>
                <w:sz w:val="20"/>
                <w:szCs w:val="20"/>
              </w:rPr>
              <w:t>36.090</w:t>
            </w:r>
          </w:p>
        </w:tc>
      </w:tr>
      <w:tr w:rsidR="00D835D7" w:rsidRPr="00D835D7" w14:paraId="2BA5BF23" w14:textId="77777777" w:rsidTr="00D835D7">
        <w:trPr>
          <w:trHeight w:val="320"/>
        </w:trPr>
        <w:tc>
          <w:tcPr>
            <w:tcW w:w="516" w:type="dxa"/>
            <w:shd w:val="clear" w:color="auto" w:fill="auto"/>
            <w:noWrap/>
            <w:vAlign w:val="bottom"/>
            <w:hideMark/>
          </w:tcPr>
          <w:p w14:paraId="3B6A0B2C" w14:textId="77777777" w:rsidR="00D835D7" w:rsidRPr="00D835D7" w:rsidRDefault="00D835D7" w:rsidP="00D835D7">
            <w:pPr>
              <w:jc w:val="right"/>
              <w:rPr>
                <w:color w:val="000000"/>
                <w:sz w:val="20"/>
                <w:szCs w:val="20"/>
              </w:rPr>
            </w:pPr>
            <w:r w:rsidRPr="00D835D7">
              <w:rPr>
                <w:color w:val="000000"/>
                <w:sz w:val="20"/>
                <w:szCs w:val="20"/>
              </w:rPr>
              <w:t>135</w:t>
            </w:r>
          </w:p>
        </w:tc>
        <w:tc>
          <w:tcPr>
            <w:tcW w:w="2461" w:type="dxa"/>
            <w:shd w:val="clear" w:color="auto" w:fill="auto"/>
            <w:noWrap/>
            <w:vAlign w:val="bottom"/>
            <w:hideMark/>
          </w:tcPr>
          <w:p w14:paraId="6E3B5BC4"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763C64A9" w14:textId="77777777" w:rsidR="00D835D7" w:rsidRPr="00D835D7" w:rsidRDefault="00D835D7" w:rsidP="00D835D7">
            <w:pPr>
              <w:rPr>
                <w:sz w:val="20"/>
                <w:szCs w:val="20"/>
              </w:rPr>
            </w:pPr>
          </w:p>
        </w:tc>
        <w:tc>
          <w:tcPr>
            <w:tcW w:w="879" w:type="dxa"/>
            <w:shd w:val="clear" w:color="auto" w:fill="auto"/>
            <w:noWrap/>
            <w:vAlign w:val="bottom"/>
            <w:hideMark/>
          </w:tcPr>
          <w:p w14:paraId="05EEAE58" w14:textId="77777777" w:rsidR="00D835D7" w:rsidRPr="00D835D7" w:rsidRDefault="00D835D7" w:rsidP="00D835D7">
            <w:pPr>
              <w:jc w:val="right"/>
              <w:rPr>
                <w:color w:val="000000"/>
                <w:sz w:val="20"/>
                <w:szCs w:val="20"/>
              </w:rPr>
            </w:pPr>
            <w:r w:rsidRPr="00D835D7">
              <w:rPr>
                <w:color w:val="000000"/>
                <w:sz w:val="20"/>
                <w:szCs w:val="20"/>
              </w:rPr>
              <w:t>2020</w:t>
            </w:r>
          </w:p>
        </w:tc>
        <w:tc>
          <w:tcPr>
            <w:tcW w:w="866" w:type="dxa"/>
            <w:shd w:val="clear" w:color="auto" w:fill="auto"/>
            <w:noWrap/>
            <w:vAlign w:val="bottom"/>
            <w:hideMark/>
          </w:tcPr>
          <w:p w14:paraId="30A31EB1" w14:textId="77777777" w:rsidR="00D835D7" w:rsidRPr="00D835D7" w:rsidRDefault="00D835D7" w:rsidP="00D835D7">
            <w:pPr>
              <w:jc w:val="right"/>
              <w:rPr>
                <w:color w:val="000000"/>
                <w:sz w:val="20"/>
                <w:szCs w:val="20"/>
              </w:rPr>
            </w:pPr>
            <w:r w:rsidRPr="00D835D7">
              <w:rPr>
                <w:color w:val="000000"/>
                <w:sz w:val="20"/>
                <w:szCs w:val="20"/>
              </w:rPr>
              <w:t>18.990</w:t>
            </w:r>
          </w:p>
        </w:tc>
        <w:tc>
          <w:tcPr>
            <w:tcW w:w="992" w:type="dxa"/>
            <w:shd w:val="clear" w:color="auto" w:fill="auto"/>
            <w:noWrap/>
            <w:vAlign w:val="bottom"/>
            <w:hideMark/>
          </w:tcPr>
          <w:p w14:paraId="7CDD3308" w14:textId="77777777" w:rsidR="00D835D7" w:rsidRPr="00D835D7" w:rsidRDefault="00D835D7" w:rsidP="00D835D7">
            <w:pPr>
              <w:jc w:val="right"/>
              <w:rPr>
                <w:color w:val="000000"/>
                <w:sz w:val="20"/>
                <w:szCs w:val="20"/>
              </w:rPr>
            </w:pPr>
            <w:r w:rsidRPr="00D835D7">
              <w:rPr>
                <w:color w:val="000000"/>
                <w:sz w:val="20"/>
                <w:szCs w:val="20"/>
              </w:rPr>
              <w:t>15.238</w:t>
            </w:r>
          </w:p>
        </w:tc>
        <w:tc>
          <w:tcPr>
            <w:tcW w:w="992" w:type="dxa"/>
            <w:shd w:val="clear" w:color="auto" w:fill="auto"/>
            <w:noWrap/>
            <w:vAlign w:val="bottom"/>
            <w:hideMark/>
          </w:tcPr>
          <w:p w14:paraId="4CFBA5BA" w14:textId="77777777" w:rsidR="00D835D7" w:rsidRPr="00D835D7" w:rsidRDefault="00D835D7" w:rsidP="00D835D7">
            <w:pPr>
              <w:jc w:val="right"/>
              <w:rPr>
                <w:color w:val="000000"/>
                <w:sz w:val="20"/>
                <w:szCs w:val="20"/>
              </w:rPr>
            </w:pPr>
            <w:r w:rsidRPr="00D835D7">
              <w:rPr>
                <w:color w:val="000000"/>
                <w:sz w:val="20"/>
                <w:szCs w:val="20"/>
              </w:rPr>
              <w:t>0.831</w:t>
            </w:r>
          </w:p>
        </w:tc>
        <w:tc>
          <w:tcPr>
            <w:tcW w:w="955" w:type="dxa"/>
            <w:shd w:val="clear" w:color="auto" w:fill="auto"/>
            <w:noWrap/>
            <w:vAlign w:val="bottom"/>
            <w:hideMark/>
          </w:tcPr>
          <w:p w14:paraId="6D11B918" w14:textId="77777777" w:rsidR="00D835D7" w:rsidRPr="00D835D7" w:rsidRDefault="00D835D7" w:rsidP="00D835D7">
            <w:pPr>
              <w:jc w:val="right"/>
              <w:rPr>
                <w:color w:val="000000"/>
                <w:sz w:val="20"/>
                <w:szCs w:val="20"/>
              </w:rPr>
            </w:pPr>
            <w:r w:rsidRPr="00D835D7">
              <w:rPr>
                <w:color w:val="000000"/>
                <w:sz w:val="20"/>
                <w:szCs w:val="20"/>
              </w:rPr>
              <w:t>2.342</w:t>
            </w:r>
          </w:p>
        </w:tc>
        <w:tc>
          <w:tcPr>
            <w:tcW w:w="888" w:type="dxa"/>
            <w:shd w:val="clear" w:color="auto" w:fill="auto"/>
            <w:noWrap/>
            <w:vAlign w:val="bottom"/>
            <w:hideMark/>
          </w:tcPr>
          <w:p w14:paraId="5BF6B678" w14:textId="77777777" w:rsidR="00D835D7" w:rsidRPr="00D835D7" w:rsidRDefault="00D835D7" w:rsidP="00D835D7">
            <w:pPr>
              <w:jc w:val="right"/>
              <w:rPr>
                <w:color w:val="000000"/>
                <w:sz w:val="20"/>
                <w:szCs w:val="20"/>
              </w:rPr>
            </w:pPr>
            <w:r w:rsidRPr="00D835D7">
              <w:rPr>
                <w:color w:val="000000"/>
                <w:sz w:val="20"/>
                <w:szCs w:val="20"/>
              </w:rPr>
              <w:t>20.674</w:t>
            </w:r>
          </w:p>
        </w:tc>
        <w:tc>
          <w:tcPr>
            <w:tcW w:w="851" w:type="dxa"/>
            <w:shd w:val="clear" w:color="auto" w:fill="auto"/>
            <w:noWrap/>
            <w:vAlign w:val="bottom"/>
            <w:hideMark/>
          </w:tcPr>
          <w:p w14:paraId="22C2F10A" w14:textId="77777777" w:rsidR="00D835D7" w:rsidRPr="00D835D7" w:rsidRDefault="00D835D7" w:rsidP="00D835D7">
            <w:pPr>
              <w:jc w:val="right"/>
              <w:rPr>
                <w:color w:val="000000"/>
                <w:sz w:val="20"/>
                <w:szCs w:val="20"/>
              </w:rPr>
            </w:pPr>
            <w:r w:rsidRPr="00D835D7">
              <w:rPr>
                <w:color w:val="000000"/>
                <w:sz w:val="20"/>
                <w:szCs w:val="20"/>
              </w:rPr>
              <w:t>26.290</w:t>
            </w:r>
          </w:p>
        </w:tc>
      </w:tr>
      <w:tr w:rsidR="00D835D7" w:rsidRPr="00D835D7" w14:paraId="431C19B4" w14:textId="77777777" w:rsidTr="00D835D7">
        <w:trPr>
          <w:trHeight w:val="320"/>
        </w:trPr>
        <w:tc>
          <w:tcPr>
            <w:tcW w:w="516" w:type="dxa"/>
            <w:shd w:val="clear" w:color="auto" w:fill="auto"/>
            <w:noWrap/>
            <w:vAlign w:val="bottom"/>
            <w:hideMark/>
          </w:tcPr>
          <w:p w14:paraId="10A26587" w14:textId="77777777" w:rsidR="00D835D7" w:rsidRPr="00D835D7" w:rsidRDefault="00D835D7" w:rsidP="00D835D7">
            <w:pPr>
              <w:jc w:val="right"/>
              <w:rPr>
                <w:color w:val="000000"/>
                <w:sz w:val="20"/>
                <w:szCs w:val="20"/>
              </w:rPr>
            </w:pPr>
            <w:r w:rsidRPr="00D835D7">
              <w:rPr>
                <w:color w:val="000000"/>
                <w:sz w:val="20"/>
                <w:szCs w:val="20"/>
              </w:rPr>
              <w:t>136</w:t>
            </w:r>
          </w:p>
        </w:tc>
        <w:tc>
          <w:tcPr>
            <w:tcW w:w="2461" w:type="dxa"/>
            <w:shd w:val="clear" w:color="auto" w:fill="auto"/>
            <w:noWrap/>
            <w:vAlign w:val="bottom"/>
            <w:hideMark/>
          </w:tcPr>
          <w:p w14:paraId="411DAE48" w14:textId="77777777" w:rsidR="00D835D7" w:rsidRPr="00D835D7" w:rsidRDefault="00D835D7" w:rsidP="00D835D7">
            <w:pPr>
              <w:rPr>
                <w:color w:val="000000"/>
                <w:sz w:val="20"/>
                <w:szCs w:val="20"/>
              </w:rPr>
            </w:pPr>
            <w:r w:rsidRPr="00D835D7">
              <w:rPr>
                <w:color w:val="000000"/>
                <w:sz w:val="20"/>
                <w:szCs w:val="20"/>
              </w:rPr>
              <w:t>GUDANG GARAM</w:t>
            </w:r>
          </w:p>
        </w:tc>
        <w:tc>
          <w:tcPr>
            <w:tcW w:w="817" w:type="dxa"/>
            <w:shd w:val="clear" w:color="auto" w:fill="auto"/>
            <w:noWrap/>
            <w:vAlign w:val="bottom"/>
            <w:hideMark/>
          </w:tcPr>
          <w:p w14:paraId="2AB3C983" w14:textId="77777777" w:rsidR="00D835D7" w:rsidRPr="00D835D7" w:rsidRDefault="00D835D7" w:rsidP="00D835D7">
            <w:pPr>
              <w:rPr>
                <w:color w:val="000000"/>
                <w:sz w:val="20"/>
                <w:szCs w:val="20"/>
              </w:rPr>
            </w:pPr>
            <w:r w:rsidRPr="00D835D7">
              <w:rPr>
                <w:color w:val="000000"/>
                <w:sz w:val="20"/>
                <w:szCs w:val="20"/>
              </w:rPr>
              <w:t>GGRM</w:t>
            </w:r>
          </w:p>
        </w:tc>
        <w:tc>
          <w:tcPr>
            <w:tcW w:w="879" w:type="dxa"/>
            <w:shd w:val="clear" w:color="auto" w:fill="auto"/>
            <w:noWrap/>
            <w:vAlign w:val="bottom"/>
            <w:hideMark/>
          </w:tcPr>
          <w:p w14:paraId="4E4679C2" w14:textId="77777777" w:rsidR="00D835D7" w:rsidRPr="00D835D7" w:rsidRDefault="00D835D7" w:rsidP="00D835D7">
            <w:pPr>
              <w:jc w:val="right"/>
              <w:rPr>
                <w:color w:val="000000"/>
                <w:sz w:val="20"/>
                <w:szCs w:val="20"/>
              </w:rPr>
            </w:pPr>
            <w:r w:rsidRPr="00D835D7">
              <w:rPr>
                <w:color w:val="000000"/>
                <w:sz w:val="20"/>
                <w:szCs w:val="20"/>
              </w:rPr>
              <w:t>2016</w:t>
            </w:r>
          </w:p>
        </w:tc>
        <w:tc>
          <w:tcPr>
            <w:tcW w:w="866" w:type="dxa"/>
            <w:shd w:val="clear" w:color="auto" w:fill="auto"/>
            <w:noWrap/>
            <w:vAlign w:val="bottom"/>
            <w:hideMark/>
          </w:tcPr>
          <w:p w14:paraId="00B9F926" w14:textId="77777777" w:rsidR="00D835D7" w:rsidRPr="00D835D7" w:rsidRDefault="00D835D7" w:rsidP="00D835D7">
            <w:pPr>
              <w:jc w:val="right"/>
              <w:rPr>
                <w:color w:val="000000"/>
                <w:sz w:val="20"/>
                <w:szCs w:val="20"/>
              </w:rPr>
            </w:pPr>
            <w:r w:rsidRPr="00D835D7">
              <w:rPr>
                <w:color w:val="000000"/>
                <w:sz w:val="20"/>
                <w:szCs w:val="20"/>
              </w:rPr>
              <w:t>11.990</w:t>
            </w:r>
          </w:p>
        </w:tc>
        <w:tc>
          <w:tcPr>
            <w:tcW w:w="992" w:type="dxa"/>
            <w:shd w:val="clear" w:color="auto" w:fill="auto"/>
            <w:noWrap/>
            <w:vAlign w:val="bottom"/>
            <w:hideMark/>
          </w:tcPr>
          <w:p w14:paraId="7997C8F8" w14:textId="77777777" w:rsidR="00D835D7" w:rsidRPr="00D835D7" w:rsidRDefault="00D835D7" w:rsidP="00D835D7">
            <w:pPr>
              <w:jc w:val="right"/>
              <w:rPr>
                <w:color w:val="000000"/>
                <w:sz w:val="20"/>
                <w:szCs w:val="20"/>
              </w:rPr>
            </w:pPr>
            <w:r w:rsidRPr="00D835D7">
              <w:rPr>
                <w:color w:val="000000"/>
                <w:sz w:val="20"/>
                <w:szCs w:val="20"/>
              </w:rPr>
              <w:t>35.649</w:t>
            </w:r>
          </w:p>
        </w:tc>
        <w:tc>
          <w:tcPr>
            <w:tcW w:w="992" w:type="dxa"/>
            <w:shd w:val="clear" w:color="auto" w:fill="auto"/>
            <w:noWrap/>
            <w:vAlign w:val="bottom"/>
            <w:hideMark/>
          </w:tcPr>
          <w:p w14:paraId="4F05CBB4" w14:textId="77777777" w:rsidR="00D835D7" w:rsidRPr="00D835D7" w:rsidRDefault="00D835D7" w:rsidP="00D835D7">
            <w:pPr>
              <w:jc w:val="right"/>
              <w:rPr>
                <w:color w:val="000000"/>
                <w:sz w:val="20"/>
                <w:szCs w:val="20"/>
              </w:rPr>
            </w:pPr>
            <w:r w:rsidRPr="00D835D7">
              <w:rPr>
                <w:color w:val="000000"/>
                <w:sz w:val="20"/>
                <w:szCs w:val="20"/>
              </w:rPr>
              <w:t>17.865</w:t>
            </w:r>
          </w:p>
        </w:tc>
        <w:tc>
          <w:tcPr>
            <w:tcW w:w="955" w:type="dxa"/>
            <w:shd w:val="clear" w:color="auto" w:fill="auto"/>
            <w:noWrap/>
            <w:vAlign w:val="bottom"/>
            <w:hideMark/>
          </w:tcPr>
          <w:p w14:paraId="2C649647" w14:textId="77777777" w:rsidR="00D835D7" w:rsidRPr="00D835D7" w:rsidRDefault="00D835D7" w:rsidP="00D835D7">
            <w:pPr>
              <w:jc w:val="right"/>
              <w:rPr>
                <w:color w:val="000000"/>
                <w:sz w:val="20"/>
                <w:szCs w:val="20"/>
              </w:rPr>
            </w:pPr>
            <w:r w:rsidRPr="00D835D7">
              <w:rPr>
                <w:color w:val="000000"/>
                <w:sz w:val="20"/>
                <w:szCs w:val="20"/>
              </w:rPr>
              <w:t>0.411</w:t>
            </w:r>
          </w:p>
        </w:tc>
        <w:tc>
          <w:tcPr>
            <w:tcW w:w="888" w:type="dxa"/>
            <w:shd w:val="clear" w:color="auto" w:fill="auto"/>
            <w:noWrap/>
            <w:vAlign w:val="bottom"/>
            <w:hideMark/>
          </w:tcPr>
          <w:p w14:paraId="29E5EC20" w14:textId="77777777" w:rsidR="00D835D7" w:rsidRPr="00D835D7" w:rsidRDefault="00D835D7" w:rsidP="00D835D7">
            <w:pPr>
              <w:jc w:val="right"/>
              <w:rPr>
                <w:color w:val="000000"/>
                <w:sz w:val="20"/>
                <w:szCs w:val="20"/>
              </w:rPr>
            </w:pPr>
            <w:r w:rsidRPr="00D835D7">
              <w:rPr>
                <w:color w:val="000000"/>
                <w:sz w:val="20"/>
                <w:szCs w:val="20"/>
              </w:rPr>
              <w:t>24.864</w:t>
            </w:r>
          </w:p>
        </w:tc>
        <w:tc>
          <w:tcPr>
            <w:tcW w:w="851" w:type="dxa"/>
            <w:shd w:val="clear" w:color="auto" w:fill="auto"/>
            <w:noWrap/>
            <w:vAlign w:val="bottom"/>
            <w:hideMark/>
          </w:tcPr>
          <w:p w14:paraId="74A0424A" w14:textId="77777777" w:rsidR="00D835D7" w:rsidRPr="00D835D7" w:rsidRDefault="00D835D7" w:rsidP="00D835D7">
            <w:pPr>
              <w:jc w:val="right"/>
              <w:rPr>
                <w:color w:val="000000"/>
                <w:sz w:val="20"/>
                <w:szCs w:val="20"/>
              </w:rPr>
            </w:pPr>
            <w:r w:rsidRPr="00D835D7">
              <w:rPr>
                <w:color w:val="000000"/>
                <w:sz w:val="20"/>
                <w:szCs w:val="20"/>
              </w:rPr>
              <w:t>33.300</w:t>
            </w:r>
          </w:p>
        </w:tc>
      </w:tr>
      <w:tr w:rsidR="00D835D7" w:rsidRPr="00D835D7" w14:paraId="7D0733F3" w14:textId="77777777" w:rsidTr="00D835D7">
        <w:trPr>
          <w:trHeight w:val="320"/>
        </w:trPr>
        <w:tc>
          <w:tcPr>
            <w:tcW w:w="516" w:type="dxa"/>
            <w:shd w:val="clear" w:color="auto" w:fill="auto"/>
            <w:noWrap/>
            <w:vAlign w:val="bottom"/>
            <w:hideMark/>
          </w:tcPr>
          <w:p w14:paraId="2812DBF1" w14:textId="77777777" w:rsidR="00D835D7" w:rsidRPr="00D835D7" w:rsidRDefault="00D835D7" w:rsidP="00D835D7">
            <w:pPr>
              <w:jc w:val="right"/>
              <w:rPr>
                <w:color w:val="000000"/>
                <w:sz w:val="20"/>
                <w:szCs w:val="20"/>
              </w:rPr>
            </w:pPr>
            <w:r w:rsidRPr="00D835D7">
              <w:rPr>
                <w:color w:val="000000"/>
                <w:sz w:val="20"/>
                <w:szCs w:val="20"/>
              </w:rPr>
              <w:t>137</w:t>
            </w:r>
          </w:p>
        </w:tc>
        <w:tc>
          <w:tcPr>
            <w:tcW w:w="2461" w:type="dxa"/>
            <w:shd w:val="clear" w:color="auto" w:fill="auto"/>
            <w:noWrap/>
            <w:vAlign w:val="bottom"/>
            <w:hideMark/>
          </w:tcPr>
          <w:p w14:paraId="768C8650"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08099C22" w14:textId="77777777" w:rsidR="00D835D7" w:rsidRPr="00D835D7" w:rsidRDefault="00D835D7" w:rsidP="00D835D7">
            <w:pPr>
              <w:rPr>
                <w:sz w:val="20"/>
                <w:szCs w:val="20"/>
              </w:rPr>
            </w:pPr>
          </w:p>
        </w:tc>
        <w:tc>
          <w:tcPr>
            <w:tcW w:w="879" w:type="dxa"/>
            <w:shd w:val="clear" w:color="auto" w:fill="auto"/>
            <w:noWrap/>
            <w:vAlign w:val="bottom"/>
            <w:hideMark/>
          </w:tcPr>
          <w:p w14:paraId="73B77B92" w14:textId="77777777" w:rsidR="00D835D7" w:rsidRPr="00D835D7" w:rsidRDefault="00D835D7" w:rsidP="00D835D7">
            <w:pPr>
              <w:jc w:val="right"/>
              <w:rPr>
                <w:color w:val="000000"/>
                <w:sz w:val="20"/>
                <w:szCs w:val="20"/>
              </w:rPr>
            </w:pPr>
            <w:r w:rsidRPr="00D835D7">
              <w:rPr>
                <w:color w:val="000000"/>
                <w:sz w:val="20"/>
                <w:szCs w:val="20"/>
              </w:rPr>
              <w:t>2017</w:t>
            </w:r>
          </w:p>
        </w:tc>
        <w:tc>
          <w:tcPr>
            <w:tcW w:w="866" w:type="dxa"/>
            <w:shd w:val="clear" w:color="auto" w:fill="auto"/>
            <w:noWrap/>
            <w:vAlign w:val="bottom"/>
            <w:hideMark/>
          </w:tcPr>
          <w:p w14:paraId="610C8B38" w14:textId="77777777" w:rsidR="00D835D7" w:rsidRPr="00D835D7" w:rsidRDefault="00D835D7" w:rsidP="00D835D7">
            <w:pPr>
              <w:jc w:val="right"/>
              <w:rPr>
                <w:color w:val="000000"/>
                <w:sz w:val="20"/>
                <w:szCs w:val="20"/>
              </w:rPr>
            </w:pPr>
            <w:r w:rsidRPr="00D835D7">
              <w:rPr>
                <w:color w:val="000000"/>
                <w:sz w:val="20"/>
                <w:szCs w:val="20"/>
              </w:rPr>
              <w:t>12.900</w:t>
            </w:r>
          </w:p>
        </w:tc>
        <w:tc>
          <w:tcPr>
            <w:tcW w:w="992" w:type="dxa"/>
            <w:shd w:val="clear" w:color="auto" w:fill="auto"/>
            <w:noWrap/>
            <w:vAlign w:val="bottom"/>
            <w:hideMark/>
          </w:tcPr>
          <w:p w14:paraId="3945D4DC" w14:textId="77777777" w:rsidR="00D835D7" w:rsidRPr="00D835D7" w:rsidRDefault="00D835D7" w:rsidP="00D835D7">
            <w:pPr>
              <w:jc w:val="right"/>
              <w:rPr>
                <w:color w:val="000000"/>
                <w:sz w:val="20"/>
                <w:szCs w:val="20"/>
              </w:rPr>
            </w:pPr>
            <w:r w:rsidRPr="00D835D7">
              <w:rPr>
                <w:color w:val="000000"/>
                <w:sz w:val="20"/>
                <w:szCs w:val="20"/>
              </w:rPr>
              <w:t>21.171</w:t>
            </w:r>
          </w:p>
        </w:tc>
        <w:tc>
          <w:tcPr>
            <w:tcW w:w="992" w:type="dxa"/>
            <w:shd w:val="clear" w:color="auto" w:fill="auto"/>
            <w:noWrap/>
            <w:vAlign w:val="bottom"/>
            <w:hideMark/>
          </w:tcPr>
          <w:p w14:paraId="4703DCE1" w14:textId="77777777" w:rsidR="00D835D7" w:rsidRPr="00D835D7" w:rsidRDefault="00D835D7" w:rsidP="00D835D7">
            <w:pPr>
              <w:jc w:val="right"/>
              <w:rPr>
                <w:color w:val="000000"/>
                <w:sz w:val="20"/>
                <w:szCs w:val="20"/>
              </w:rPr>
            </w:pPr>
            <w:r w:rsidRPr="00D835D7">
              <w:rPr>
                <w:color w:val="000000"/>
                <w:sz w:val="20"/>
                <w:szCs w:val="20"/>
              </w:rPr>
              <w:t>16.411</w:t>
            </w:r>
          </w:p>
        </w:tc>
        <w:tc>
          <w:tcPr>
            <w:tcW w:w="955" w:type="dxa"/>
            <w:shd w:val="clear" w:color="auto" w:fill="auto"/>
            <w:noWrap/>
            <w:vAlign w:val="bottom"/>
            <w:hideMark/>
          </w:tcPr>
          <w:p w14:paraId="7A3D7F39" w14:textId="77777777" w:rsidR="00D835D7" w:rsidRPr="00D835D7" w:rsidRDefault="00D835D7" w:rsidP="00D835D7">
            <w:pPr>
              <w:jc w:val="right"/>
              <w:rPr>
                <w:color w:val="000000"/>
                <w:sz w:val="20"/>
                <w:szCs w:val="20"/>
              </w:rPr>
            </w:pPr>
            <w:r w:rsidRPr="00D835D7">
              <w:rPr>
                <w:color w:val="000000"/>
                <w:sz w:val="20"/>
                <w:szCs w:val="20"/>
              </w:rPr>
              <w:t>0.362</w:t>
            </w:r>
          </w:p>
        </w:tc>
        <w:tc>
          <w:tcPr>
            <w:tcW w:w="888" w:type="dxa"/>
            <w:shd w:val="clear" w:color="auto" w:fill="auto"/>
            <w:noWrap/>
            <w:vAlign w:val="bottom"/>
            <w:hideMark/>
          </w:tcPr>
          <w:p w14:paraId="2446A598" w14:textId="77777777" w:rsidR="00D835D7" w:rsidRPr="00D835D7" w:rsidRDefault="00D835D7" w:rsidP="00D835D7">
            <w:pPr>
              <w:jc w:val="right"/>
              <w:rPr>
                <w:color w:val="000000"/>
                <w:sz w:val="20"/>
                <w:szCs w:val="20"/>
              </w:rPr>
            </w:pPr>
            <w:r w:rsidRPr="00D835D7">
              <w:rPr>
                <w:color w:val="000000"/>
                <w:sz w:val="20"/>
                <w:szCs w:val="20"/>
              </w:rPr>
              <w:t>24.923</w:t>
            </w:r>
          </w:p>
        </w:tc>
        <w:tc>
          <w:tcPr>
            <w:tcW w:w="851" w:type="dxa"/>
            <w:shd w:val="clear" w:color="auto" w:fill="auto"/>
            <w:noWrap/>
            <w:vAlign w:val="bottom"/>
            <w:hideMark/>
          </w:tcPr>
          <w:p w14:paraId="454B83AC" w14:textId="77777777" w:rsidR="00D835D7" w:rsidRPr="00D835D7" w:rsidRDefault="00D835D7" w:rsidP="00D835D7">
            <w:pPr>
              <w:jc w:val="right"/>
              <w:rPr>
                <w:color w:val="000000"/>
                <w:sz w:val="20"/>
                <w:szCs w:val="20"/>
              </w:rPr>
            </w:pPr>
            <w:r w:rsidRPr="00D835D7">
              <w:rPr>
                <w:color w:val="000000"/>
                <w:sz w:val="20"/>
                <w:szCs w:val="20"/>
              </w:rPr>
              <w:t>32.810</w:t>
            </w:r>
          </w:p>
        </w:tc>
      </w:tr>
      <w:tr w:rsidR="00D835D7" w:rsidRPr="00D835D7" w14:paraId="01CB0C8D" w14:textId="77777777" w:rsidTr="00D835D7">
        <w:trPr>
          <w:trHeight w:val="320"/>
        </w:trPr>
        <w:tc>
          <w:tcPr>
            <w:tcW w:w="516" w:type="dxa"/>
            <w:shd w:val="clear" w:color="auto" w:fill="auto"/>
            <w:noWrap/>
            <w:vAlign w:val="bottom"/>
            <w:hideMark/>
          </w:tcPr>
          <w:p w14:paraId="1860E2A6" w14:textId="77777777" w:rsidR="00D835D7" w:rsidRPr="00D835D7" w:rsidRDefault="00D835D7" w:rsidP="00D835D7">
            <w:pPr>
              <w:jc w:val="right"/>
              <w:rPr>
                <w:color w:val="000000"/>
                <w:sz w:val="20"/>
                <w:szCs w:val="20"/>
              </w:rPr>
            </w:pPr>
            <w:r w:rsidRPr="00D835D7">
              <w:rPr>
                <w:color w:val="000000"/>
                <w:sz w:val="20"/>
                <w:szCs w:val="20"/>
              </w:rPr>
              <w:t>138</w:t>
            </w:r>
          </w:p>
        </w:tc>
        <w:tc>
          <w:tcPr>
            <w:tcW w:w="2461" w:type="dxa"/>
            <w:shd w:val="clear" w:color="auto" w:fill="auto"/>
            <w:noWrap/>
            <w:vAlign w:val="bottom"/>
            <w:hideMark/>
          </w:tcPr>
          <w:p w14:paraId="57E3A709"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538BEEF7" w14:textId="77777777" w:rsidR="00D835D7" w:rsidRPr="00D835D7" w:rsidRDefault="00D835D7" w:rsidP="00D835D7">
            <w:pPr>
              <w:rPr>
                <w:sz w:val="20"/>
                <w:szCs w:val="20"/>
              </w:rPr>
            </w:pPr>
          </w:p>
        </w:tc>
        <w:tc>
          <w:tcPr>
            <w:tcW w:w="879" w:type="dxa"/>
            <w:shd w:val="clear" w:color="auto" w:fill="auto"/>
            <w:noWrap/>
            <w:vAlign w:val="bottom"/>
            <w:hideMark/>
          </w:tcPr>
          <w:p w14:paraId="3A5B6CBF" w14:textId="77777777" w:rsidR="00D835D7" w:rsidRPr="00D835D7" w:rsidRDefault="00D835D7" w:rsidP="00D835D7">
            <w:pPr>
              <w:jc w:val="right"/>
              <w:rPr>
                <w:color w:val="000000"/>
                <w:sz w:val="20"/>
                <w:szCs w:val="20"/>
              </w:rPr>
            </w:pPr>
            <w:r w:rsidRPr="00D835D7">
              <w:rPr>
                <w:color w:val="000000"/>
                <w:sz w:val="20"/>
                <w:szCs w:val="20"/>
              </w:rPr>
              <w:t>2018</w:t>
            </w:r>
          </w:p>
        </w:tc>
        <w:tc>
          <w:tcPr>
            <w:tcW w:w="866" w:type="dxa"/>
            <w:shd w:val="clear" w:color="auto" w:fill="auto"/>
            <w:noWrap/>
            <w:vAlign w:val="bottom"/>
            <w:hideMark/>
          </w:tcPr>
          <w:p w14:paraId="6067AE41" w14:textId="77777777" w:rsidR="00D835D7" w:rsidRPr="00D835D7" w:rsidRDefault="00D835D7" w:rsidP="00D835D7">
            <w:pPr>
              <w:jc w:val="right"/>
              <w:rPr>
                <w:color w:val="000000"/>
                <w:sz w:val="20"/>
                <w:szCs w:val="20"/>
              </w:rPr>
            </w:pPr>
            <w:r w:rsidRPr="00D835D7">
              <w:rPr>
                <w:color w:val="000000"/>
                <w:sz w:val="20"/>
                <w:szCs w:val="20"/>
              </w:rPr>
              <w:t>12.230</w:t>
            </w:r>
          </w:p>
        </w:tc>
        <w:tc>
          <w:tcPr>
            <w:tcW w:w="992" w:type="dxa"/>
            <w:shd w:val="clear" w:color="auto" w:fill="auto"/>
            <w:noWrap/>
            <w:vAlign w:val="bottom"/>
            <w:hideMark/>
          </w:tcPr>
          <w:p w14:paraId="0494EFC6" w14:textId="77777777" w:rsidR="00D835D7" w:rsidRPr="00D835D7" w:rsidRDefault="00D835D7" w:rsidP="00D835D7">
            <w:pPr>
              <w:jc w:val="right"/>
              <w:rPr>
                <w:color w:val="000000"/>
                <w:sz w:val="20"/>
                <w:szCs w:val="20"/>
              </w:rPr>
            </w:pPr>
            <w:r w:rsidRPr="00D835D7">
              <w:rPr>
                <w:color w:val="000000"/>
                <w:sz w:val="20"/>
                <w:szCs w:val="20"/>
              </w:rPr>
              <w:t>24.454</w:t>
            </w:r>
          </w:p>
        </w:tc>
        <w:tc>
          <w:tcPr>
            <w:tcW w:w="992" w:type="dxa"/>
            <w:shd w:val="clear" w:color="auto" w:fill="auto"/>
            <w:noWrap/>
            <w:vAlign w:val="bottom"/>
            <w:hideMark/>
          </w:tcPr>
          <w:p w14:paraId="60BF3194" w14:textId="77777777" w:rsidR="00D835D7" w:rsidRPr="00D835D7" w:rsidRDefault="00D835D7" w:rsidP="00D835D7">
            <w:pPr>
              <w:jc w:val="right"/>
              <w:rPr>
                <w:color w:val="000000"/>
                <w:sz w:val="20"/>
                <w:szCs w:val="20"/>
              </w:rPr>
            </w:pPr>
            <w:r w:rsidRPr="00D835D7">
              <w:rPr>
                <w:color w:val="000000"/>
                <w:sz w:val="20"/>
                <w:szCs w:val="20"/>
              </w:rPr>
              <w:t>20.642</w:t>
            </w:r>
          </w:p>
        </w:tc>
        <w:tc>
          <w:tcPr>
            <w:tcW w:w="955" w:type="dxa"/>
            <w:shd w:val="clear" w:color="auto" w:fill="auto"/>
            <w:noWrap/>
            <w:vAlign w:val="bottom"/>
            <w:hideMark/>
          </w:tcPr>
          <w:p w14:paraId="21DDF2E1" w14:textId="77777777" w:rsidR="00D835D7" w:rsidRPr="00D835D7" w:rsidRDefault="00D835D7" w:rsidP="00D835D7">
            <w:pPr>
              <w:jc w:val="right"/>
              <w:rPr>
                <w:color w:val="000000"/>
                <w:sz w:val="20"/>
                <w:szCs w:val="20"/>
              </w:rPr>
            </w:pPr>
            <w:r w:rsidRPr="00D835D7">
              <w:rPr>
                <w:color w:val="000000"/>
                <w:sz w:val="20"/>
                <w:szCs w:val="20"/>
              </w:rPr>
              <w:t>0.395</w:t>
            </w:r>
          </w:p>
        </w:tc>
        <w:tc>
          <w:tcPr>
            <w:tcW w:w="888" w:type="dxa"/>
            <w:shd w:val="clear" w:color="auto" w:fill="auto"/>
            <w:noWrap/>
            <w:vAlign w:val="bottom"/>
            <w:hideMark/>
          </w:tcPr>
          <w:p w14:paraId="5ABB5BBB" w14:textId="77777777" w:rsidR="00D835D7" w:rsidRPr="00D835D7" w:rsidRDefault="00D835D7" w:rsidP="00D835D7">
            <w:pPr>
              <w:jc w:val="right"/>
              <w:rPr>
                <w:color w:val="000000"/>
                <w:sz w:val="20"/>
                <w:szCs w:val="20"/>
              </w:rPr>
            </w:pPr>
            <w:r w:rsidRPr="00D835D7">
              <w:rPr>
                <w:color w:val="000000"/>
                <w:sz w:val="20"/>
                <w:szCs w:val="20"/>
              </w:rPr>
              <w:t>24.957</w:t>
            </w:r>
          </w:p>
        </w:tc>
        <w:tc>
          <w:tcPr>
            <w:tcW w:w="851" w:type="dxa"/>
            <w:shd w:val="clear" w:color="auto" w:fill="auto"/>
            <w:noWrap/>
            <w:vAlign w:val="bottom"/>
            <w:hideMark/>
          </w:tcPr>
          <w:p w14:paraId="60BB0566" w14:textId="77777777" w:rsidR="00D835D7" w:rsidRPr="00D835D7" w:rsidRDefault="00D835D7" w:rsidP="00D835D7">
            <w:pPr>
              <w:jc w:val="right"/>
              <w:rPr>
                <w:color w:val="000000"/>
                <w:sz w:val="20"/>
                <w:szCs w:val="20"/>
              </w:rPr>
            </w:pPr>
            <w:r w:rsidRPr="00D835D7">
              <w:rPr>
                <w:color w:val="000000"/>
                <w:sz w:val="20"/>
                <w:szCs w:val="20"/>
              </w:rPr>
              <w:t>27.740</w:t>
            </w:r>
          </w:p>
        </w:tc>
      </w:tr>
      <w:tr w:rsidR="00D835D7" w:rsidRPr="00D835D7" w14:paraId="0124B7CB" w14:textId="77777777" w:rsidTr="00D835D7">
        <w:trPr>
          <w:trHeight w:val="320"/>
        </w:trPr>
        <w:tc>
          <w:tcPr>
            <w:tcW w:w="516" w:type="dxa"/>
            <w:shd w:val="clear" w:color="auto" w:fill="auto"/>
            <w:noWrap/>
            <w:vAlign w:val="bottom"/>
            <w:hideMark/>
          </w:tcPr>
          <w:p w14:paraId="65AD1F50" w14:textId="77777777" w:rsidR="00D835D7" w:rsidRPr="00D835D7" w:rsidRDefault="00D835D7" w:rsidP="00D835D7">
            <w:pPr>
              <w:jc w:val="right"/>
              <w:rPr>
                <w:color w:val="000000"/>
                <w:sz w:val="20"/>
                <w:szCs w:val="20"/>
              </w:rPr>
            </w:pPr>
            <w:r w:rsidRPr="00D835D7">
              <w:rPr>
                <w:color w:val="000000"/>
                <w:sz w:val="20"/>
                <w:szCs w:val="20"/>
              </w:rPr>
              <w:t>139</w:t>
            </w:r>
          </w:p>
        </w:tc>
        <w:tc>
          <w:tcPr>
            <w:tcW w:w="2461" w:type="dxa"/>
            <w:shd w:val="clear" w:color="auto" w:fill="auto"/>
            <w:noWrap/>
            <w:vAlign w:val="bottom"/>
            <w:hideMark/>
          </w:tcPr>
          <w:p w14:paraId="3D9732B5"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6C8110C9" w14:textId="77777777" w:rsidR="00D835D7" w:rsidRPr="00D835D7" w:rsidRDefault="00D835D7" w:rsidP="00D835D7">
            <w:pPr>
              <w:rPr>
                <w:sz w:val="20"/>
                <w:szCs w:val="20"/>
              </w:rPr>
            </w:pPr>
          </w:p>
        </w:tc>
        <w:tc>
          <w:tcPr>
            <w:tcW w:w="879" w:type="dxa"/>
            <w:shd w:val="clear" w:color="auto" w:fill="auto"/>
            <w:noWrap/>
            <w:vAlign w:val="bottom"/>
            <w:hideMark/>
          </w:tcPr>
          <w:p w14:paraId="2E6DD05A" w14:textId="77777777" w:rsidR="00D835D7" w:rsidRPr="00D835D7" w:rsidRDefault="00D835D7" w:rsidP="00D835D7">
            <w:pPr>
              <w:jc w:val="right"/>
              <w:rPr>
                <w:color w:val="000000"/>
                <w:sz w:val="20"/>
                <w:szCs w:val="20"/>
              </w:rPr>
            </w:pPr>
            <w:r w:rsidRPr="00D835D7">
              <w:rPr>
                <w:color w:val="000000"/>
                <w:sz w:val="20"/>
                <w:szCs w:val="20"/>
              </w:rPr>
              <w:t>2019</w:t>
            </w:r>
          </w:p>
        </w:tc>
        <w:tc>
          <w:tcPr>
            <w:tcW w:w="866" w:type="dxa"/>
            <w:shd w:val="clear" w:color="auto" w:fill="auto"/>
            <w:noWrap/>
            <w:vAlign w:val="bottom"/>
            <w:hideMark/>
          </w:tcPr>
          <w:p w14:paraId="45DEE4BC" w14:textId="77777777" w:rsidR="00D835D7" w:rsidRPr="00D835D7" w:rsidRDefault="00D835D7" w:rsidP="00D835D7">
            <w:pPr>
              <w:jc w:val="right"/>
              <w:rPr>
                <w:color w:val="000000"/>
                <w:sz w:val="20"/>
                <w:szCs w:val="20"/>
              </w:rPr>
            </w:pPr>
            <w:r w:rsidRPr="00D835D7">
              <w:rPr>
                <w:color w:val="000000"/>
                <w:sz w:val="20"/>
                <w:szCs w:val="20"/>
              </w:rPr>
              <w:t>15.350</w:t>
            </w:r>
          </w:p>
        </w:tc>
        <w:tc>
          <w:tcPr>
            <w:tcW w:w="992" w:type="dxa"/>
            <w:shd w:val="clear" w:color="auto" w:fill="auto"/>
            <w:noWrap/>
            <w:vAlign w:val="bottom"/>
            <w:hideMark/>
          </w:tcPr>
          <w:p w14:paraId="12F9EA8C" w14:textId="77777777" w:rsidR="00D835D7" w:rsidRPr="00D835D7" w:rsidRDefault="00D835D7" w:rsidP="00D835D7">
            <w:pPr>
              <w:jc w:val="right"/>
              <w:rPr>
                <w:color w:val="000000"/>
                <w:sz w:val="20"/>
                <w:szCs w:val="20"/>
              </w:rPr>
            </w:pPr>
            <w:r w:rsidRPr="00D835D7">
              <w:rPr>
                <w:color w:val="000000"/>
                <w:sz w:val="20"/>
                <w:szCs w:val="20"/>
              </w:rPr>
              <w:t>16.770</w:t>
            </w:r>
          </w:p>
        </w:tc>
        <w:tc>
          <w:tcPr>
            <w:tcW w:w="992" w:type="dxa"/>
            <w:shd w:val="clear" w:color="auto" w:fill="auto"/>
            <w:noWrap/>
            <w:vAlign w:val="bottom"/>
            <w:hideMark/>
          </w:tcPr>
          <w:p w14:paraId="18A7C611" w14:textId="77777777" w:rsidR="00D835D7" w:rsidRPr="00D835D7" w:rsidRDefault="00D835D7" w:rsidP="00D835D7">
            <w:pPr>
              <w:jc w:val="right"/>
              <w:rPr>
                <w:color w:val="000000"/>
                <w:sz w:val="20"/>
                <w:szCs w:val="20"/>
              </w:rPr>
            </w:pPr>
            <w:r w:rsidRPr="00D835D7">
              <w:rPr>
                <w:color w:val="000000"/>
                <w:sz w:val="20"/>
                <w:szCs w:val="20"/>
              </w:rPr>
              <w:t>22.546</w:t>
            </w:r>
          </w:p>
        </w:tc>
        <w:tc>
          <w:tcPr>
            <w:tcW w:w="955" w:type="dxa"/>
            <w:shd w:val="clear" w:color="auto" w:fill="auto"/>
            <w:noWrap/>
            <w:vAlign w:val="bottom"/>
            <w:hideMark/>
          </w:tcPr>
          <w:p w14:paraId="77663F68" w14:textId="77777777" w:rsidR="00D835D7" w:rsidRPr="00D835D7" w:rsidRDefault="00D835D7" w:rsidP="00D835D7">
            <w:pPr>
              <w:jc w:val="right"/>
              <w:rPr>
                <w:color w:val="000000"/>
                <w:sz w:val="20"/>
                <w:szCs w:val="20"/>
              </w:rPr>
            </w:pPr>
            <w:r w:rsidRPr="00D835D7">
              <w:rPr>
                <w:color w:val="000000"/>
                <w:sz w:val="20"/>
                <w:szCs w:val="20"/>
              </w:rPr>
              <w:t>0.409</w:t>
            </w:r>
          </w:p>
        </w:tc>
        <w:tc>
          <w:tcPr>
            <w:tcW w:w="888" w:type="dxa"/>
            <w:shd w:val="clear" w:color="auto" w:fill="auto"/>
            <w:noWrap/>
            <w:vAlign w:val="bottom"/>
            <w:hideMark/>
          </w:tcPr>
          <w:p w14:paraId="289B72B1" w14:textId="77777777" w:rsidR="00D835D7" w:rsidRPr="00D835D7" w:rsidRDefault="00D835D7" w:rsidP="00D835D7">
            <w:pPr>
              <w:jc w:val="right"/>
              <w:rPr>
                <w:color w:val="000000"/>
                <w:sz w:val="20"/>
                <w:szCs w:val="20"/>
              </w:rPr>
            </w:pPr>
            <w:r w:rsidRPr="00D835D7">
              <w:rPr>
                <w:color w:val="000000"/>
                <w:sz w:val="20"/>
                <w:szCs w:val="20"/>
              </w:rPr>
              <w:t>25.086</w:t>
            </w:r>
          </w:p>
        </w:tc>
        <w:tc>
          <w:tcPr>
            <w:tcW w:w="851" w:type="dxa"/>
            <w:shd w:val="clear" w:color="auto" w:fill="auto"/>
            <w:noWrap/>
            <w:vAlign w:val="bottom"/>
            <w:hideMark/>
          </w:tcPr>
          <w:p w14:paraId="6E8BB828" w14:textId="77777777" w:rsidR="00D835D7" w:rsidRPr="00D835D7" w:rsidRDefault="00D835D7" w:rsidP="00D835D7">
            <w:pPr>
              <w:jc w:val="right"/>
              <w:rPr>
                <w:color w:val="000000"/>
                <w:sz w:val="20"/>
                <w:szCs w:val="20"/>
              </w:rPr>
            </w:pPr>
            <w:r w:rsidRPr="00D835D7">
              <w:rPr>
                <w:color w:val="000000"/>
                <w:sz w:val="20"/>
                <w:szCs w:val="20"/>
              </w:rPr>
              <w:t>25.480</w:t>
            </w:r>
          </w:p>
        </w:tc>
      </w:tr>
      <w:tr w:rsidR="00D835D7" w:rsidRPr="00D835D7" w14:paraId="6BC234D2" w14:textId="77777777" w:rsidTr="00D835D7">
        <w:trPr>
          <w:trHeight w:val="320"/>
        </w:trPr>
        <w:tc>
          <w:tcPr>
            <w:tcW w:w="516" w:type="dxa"/>
            <w:shd w:val="clear" w:color="auto" w:fill="auto"/>
            <w:noWrap/>
            <w:vAlign w:val="bottom"/>
            <w:hideMark/>
          </w:tcPr>
          <w:p w14:paraId="78AB9187" w14:textId="77777777" w:rsidR="00D835D7" w:rsidRPr="00D835D7" w:rsidRDefault="00D835D7" w:rsidP="00D835D7">
            <w:pPr>
              <w:jc w:val="right"/>
              <w:rPr>
                <w:color w:val="000000"/>
                <w:sz w:val="20"/>
                <w:szCs w:val="20"/>
              </w:rPr>
            </w:pPr>
            <w:r w:rsidRPr="00D835D7">
              <w:rPr>
                <w:color w:val="000000"/>
                <w:sz w:val="20"/>
                <w:szCs w:val="20"/>
              </w:rPr>
              <w:t>140</w:t>
            </w:r>
          </w:p>
        </w:tc>
        <w:tc>
          <w:tcPr>
            <w:tcW w:w="2461" w:type="dxa"/>
            <w:shd w:val="clear" w:color="auto" w:fill="auto"/>
            <w:noWrap/>
            <w:vAlign w:val="bottom"/>
            <w:hideMark/>
          </w:tcPr>
          <w:p w14:paraId="68FADD61"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7B0BC8D9" w14:textId="77777777" w:rsidR="00D835D7" w:rsidRPr="00D835D7" w:rsidRDefault="00D835D7" w:rsidP="00D835D7">
            <w:pPr>
              <w:rPr>
                <w:sz w:val="20"/>
                <w:szCs w:val="20"/>
              </w:rPr>
            </w:pPr>
          </w:p>
        </w:tc>
        <w:tc>
          <w:tcPr>
            <w:tcW w:w="879" w:type="dxa"/>
            <w:shd w:val="clear" w:color="auto" w:fill="auto"/>
            <w:noWrap/>
            <w:vAlign w:val="bottom"/>
            <w:hideMark/>
          </w:tcPr>
          <w:p w14:paraId="0E251B48" w14:textId="77777777" w:rsidR="00D835D7" w:rsidRPr="00D835D7" w:rsidRDefault="00D835D7" w:rsidP="00D835D7">
            <w:pPr>
              <w:jc w:val="right"/>
              <w:rPr>
                <w:color w:val="000000"/>
                <w:sz w:val="20"/>
                <w:szCs w:val="20"/>
              </w:rPr>
            </w:pPr>
            <w:r w:rsidRPr="00D835D7">
              <w:rPr>
                <w:color w:val="000000"/>
                <w:sz w:val="20"/>
                <w:szCs w:val="20"/>
              </w:rPr>
              <w:t>2020</w:t>
            </w:r>
          </w:p>
        </w:tc>
        <w:tc>
          <w:tcPr>
            <w:tcW w:w="866" w:type="dxa"/>
            <w:shd w:val="clear" w:color="auto" w:fill="auto"/>
            <w:noWrap/>
            <w:vAlign w:val="bottom"/>
            <w:hideMark/>
          </w:tcPr>
          <w:p w14:paraId="409442BE" w14:textId="77777777" w:rsidR="00D835D7" w:rsidRPr="00D835D7" w:rsidRDefault="00D835D7" w:rsidP="00D835D7">
            <w:pPr>
              <w:jc w:val="right"/>
              <w:rPr>
                <w:color w:val="000000"/>
                <w:sz w:val="20"/>
                <w:szCs w:val="20"/>
              </w:rPr>
            </w:pPr>
            <w:r w:rsidRPr="00D835D7">
              <w:rPr>
                <w:color w:val="000000"/>
                <w:sz w:val="20"/>
                <w:szCs w:val="20"/>
              </w:rPr>
              <w:t>10.160</w:t>
            </w:r>
          </w:p>
        </w:tc>
        <w:tc>
          <w:tcPr>
            <w:tcW w:w="992" w:type="dxa"/>
            <w:shd w:val="clear" w:color="auto" w:fill="auto"/>
            <w:noWrap/>
            <w:vAlign w:val="bottom"/>
            <w:hideMark/>
          </w:tcPr>
          <w:p w14:paraId="12D14599" w14:textId="77777777" w:rsidR="00D835D7" w:rsidRPr="00D835D7" w:rsidRDefault="00D835D7" w:rsidP="00D835D7">
            <w:pPr>
              <w:jc w:val="right"/>
              <w:rPr>
                <w:color w:val="000000"/>
                <w:sz w:val="20"/>
                <w:szCs w:val="20"/>
              </w:rPr>
            </w:pPr>
            <w:r w:rsidRPr="00D835D7">
              <w:rPr>
                <w:color w:val="000000"/>
                <w:sz w:val="20"/>
                <w:szCs w:val="20"/>
              </w:rPr>
              <w:t>10.459</w:t>
            </w:r>
          </w:p>
        </w:tc>
        <w:tc>
          <w:tcPr>
            <w:tcW w:w="992" w:type="dxa"/>
            <w:shd w:val="clear" w:color="auto" w:fill="auto"/>
            <w:noWrap/>
            <w:vAlign w:val="bottom"/>
            <w:hideMark/>
          </w:tcPr>
          <w:p w14:paraId="0167B881" w14:textId="77777777" w:rsidR="00D835D7" w:rsidRPr="00D835D7" w:rsidRDefault="00D835D7" w:rsidP="00D835D7">
            <w:pPr>
              <w:jc w:val="right"/>
              <w:rPr>
                <w:color w:val="000000"/>
                <w:sz w:val="20"/>
                <w:szCs w:val="20"/>
              </w:rPr>
            </w:pPr>
            <w:r w:rsidRPr="00D835D7">
              <w:rPr>
                <w:color w:val="000000"/>
                <w:sz w:val="20"/>
                <w:szCs w:val="20"/>
              </w:rPr>
              <w:t>14.011</w:t>
            </w:r>
          </w:p>
        </w:tc>
        <w:tc>
          <w:tcPr>
            <w:tcW w:w="955" w:type="dxa"/>
            <w:shd w:val="clear" w:color="auto" w:fill="auto"/>
            <w:noWrap/>
            <w:vAlign w:val="bottom"/>
            <w:hideMark/>
          </w:tcPr>
          <w:p w14:paraId="031DF001" w14:textId="77777777" w:rsidR="00D835D7" w:rsidRPr="00D835D7" w:rsidRDefault="00D835D7" w:rsidP="00D835D7">
            <w:pPr>
              <w:jc w:val="right"/>
              <w:rPr>
                <w:color w:val="000000"/>
                <w:sz w:val="20"/>
                <w:szCs w:val="20"/>
              </w:rPr>
            </w:pPr>
            <w:r w:rsidRPr="00D835D7">
              <w:rPr>
                <w:color w:val="000000"/>
                <w:sz w:val="20"/>
                <w:szCs w:val="20"/>
              </w:rPr>
              <w:t>0.409</w:t>
            </w:r>
          </w:p>
        </w:tc>
        <w:tc>
          <w:tcPr>
            <w:tcW w:w="888" w:type="dxa"/>
            <w:shd w:val="clear" w:color="auto" w:fill="auto"/>
            <w:noWrap/>
            <w:vAlign w:val="bottom"/>
            <w:hideMark/>
          </w:tcPr>
          <w:p w14:paraId="2E8D0040" w14:textId="77777777" w:rsidR="00D835D7" w:rsidRPr="00D835D7" w:rsidRDefault="00D835D7" w:rsidP="00D835D7">
            <w:pPr>
              <w:jc w:val="right"/>
              <w:rPr>
                <w:color w:val="000000"/>
                <w:sz w:val="20"/>
                <w:szCs w:val="20"/>
              </w:rPr>
            </w:pPr>
            <w:r w:rsidRPr="00D835D7">
              <w:rPr>
                <w:color w:val="000000"/>
                <w:sz w:val="20"/>
                <w:szCs w:val="20"/>
              </w:rPr>
              <w:t>25.081</w:t>
            </w:r>
          </w:p>
        </w:tc>
        <w:tc>
          <w:tcPr>
            <w:tcW w:w="851" w:type="dxa"/>
            <w:shd w:val="clear" w:color="auto" w:fill="auto"/>
            <w:noWrap/>
            <w:vAlign w:val="bottom"/>
            <w:hideMark/>
          </w:tcPr>
          <w:p w14:paraId="724F6AD4" w14:textId="77777777" w:rsidR="00D835D7" w:rsidRPr="00D835D7" w:rsidRDefault="00D835D7" w:rsidP="00D835D7">
            <w:pPr>
              <w:jc w:val="right"/>
              <w:rPr>
                <w:color w:val="000000"/>
                <w:sz w:val="20"/>
                <w:szCs w:val="20"/>
              </w:rPr>
            </w:pPr>
            <w:r w:rsidRPr="00D835D7">
              <w:rPr>
                <w:color w:val="000000"/>
                <w:sz w:val="20"/>
                <w:szCs w:val="20"/>
              </w:rPr>
              <w:t>9.560</w:t>
            </w:r>
          </w:p>
        </w:tc>
      </w:tr>
      <w:tr w:rsidR="00D835D7" w:rsidRPr="00D835D7" w14:paraId="1AC1DC55" w14:textId="77777777" w:rsidTr="00D835D7">
        <w:trPr>
          <w:trHeight w:val="320"/>
        </w:trPr>
        <w:tc>
          <w:tcPr>
            <w:tcW w:w="516" w:type="dxa"/>
            <w:shd w:val="clear" w:color="auto" w:fill="auto"/>
            <w:noWrap/>
            <w:vAlign w:val="bottom"/>
            <w:hideMark/>
          </w:tcPr>
          <w:p w14:paraId="147150CE" w14:textId="77777777" w:rsidR="00D835D7" w:rsidRPr="00D835D7" w:rsidRDefault="00D835D7" w:rsidP="00D835D7">
            <w:pPr>
              <w:jc w:val="right"/>
              <w:rPr>
                <w:color w:val="000000"/>
                <w:sz w:val="20"/>
                <w:szCs w:val="20"/>
              </w:rPr>
            </w:pPr>
            <w:r w:rsidRPr="00D835D7">
              <w:rPr>
                <w:color w:val="000000"/>
                <w:sz w:val="20"/>
                <w:szCs w:val="20"/>
              </w:rPr>
              <w:t>141</w:t>
            </w:r>
          </w:p>
        </w:tc>
        <w:tc>
          <w:tcPr>
            <w:tcW w:w="2461" w:type="dxa"/>
            <w:shd w:val="clear" w:color="auto" w:fill="auto"/>
            <w:noWrap/>
            <w:vAlign w:val="bottom"/>
            <w:hideMark/>
          </w:tcPr>
          <w:p w14:paraId="5A35B3B2" w14:textId="77777777" w:rsidR="00D835D7" w:rsidRPr="00D835D7" w:rsidRDefault="00D835D7" w:rsidP="00D835D7">
            <w:pPr>
              <w:rPr>
                <w:color w:val="000000"/>
                <w:sz w:val="20"/>
                <w:szCs w:val="20"/>
              </w:rPr>
            </w:pPr>
            <w:r w:rsidRPr="00D835D7">
              <w:rPr>
                <w:color w:val="000000"/>
                <w:sz w:val="20"/>
                <w:szCs w:val="20"/>
              </w:rPr>
              <w:t>HM SAMPOERNA</w:t>
            </w:r>
          </w:p>
        </w:tc>
        <w:tc>
          <w:tcPr>
            <w:tcW w:w="817" w:type="dxa"/>
            <w:shd w:val="clear" w:color="auto" w:fill="auto"/>
            <w:noWrap/>
            <w:vAlign w:val="bottom"/>
            <w:hideMark/>
          </w:tcPr>
          <w:p w14:paraId="593B8ABB" w14:textId="77777777" w:rsidR="00D835D7" w:rsidRPr="00D835D7" w:rsidRDefault="00D835D7" w:rsidP="00D835D7">
            <w:pPr>
              <w:rPr>
                <w:color w:val="000000"/>
                <w:sz w:val="20"/>
                <w:szCs w:val="20"/>
              </w:rPr>
            </w:pPr>
            <w:r w:rsidRPr="00D835D7">
              <w:rPr>
                <w:color w:val="000000"/>
                <w:sz w:val="20"/>
                <w:szCs w:val="20"/>
              </w:rPr>
              <w:t>HMSP</w:t>
            </w:r>
          </w:p>
        </w:tc>
        <w:tc>
          <w:tcPr>
            <w:tcW w:w="879" w:type="dxa"/>
            <w:shd w:val="clear" w:color="auto" w:fill="auto"/>
            <w:noWrap/>
            <w:vAlign w:val="bottom"/>
            <w:hideMark/>
          </w:tcPr>
          <w:p w14:paraId="5C460452" w14:textId="77777777" w:rsidR="00D835D7" w:rsidRPr="00D835D7" w:rsidRDefault="00D835D7" w:rsidP="00D835D7">
            <w:pPr>
              <w:jc w:val="right"/>
              <w:rPr>
                <w:color w:val="000000"/>
                <w:sz w:val="20"/>
                <w:szCs w:val="20"/>
              </w:rPr>
            </w:pPr>
            <w:r w:rsidRPr="00D835D7">
              <w:rPr>
                <w:color w:val="000000"/>
                <w:sz w:val="20"/>
                <w:szCs w:val="20"/>
              </w:rPr>
              <w:t>2016</w:t>
            </w:r>
          </w:p>
        </w:tc>
        <w:tc>
          <w:tcPr>
            <w:tcW w:w="866" w:type="dxa"/>
            <w:shd w:val="clear" w:color="auto" w:fill="auto"/>
            <w:noWrap/>
            <w:vAlign w:val="bottom"/>
            <w:hideMark/>
          </w:tcPr>
          <w:p w14:paraId="05209635" w14:textId="77777777" w:rsidR="00D835D7" w:rsidRPr="00D835D7" w:rsidRDefault="00D835D7" w:rsidP="00D835D7">
            <w:pPr>
              <w:jc w:val="right"/>
              <w:rPr>
                <w:color w:val="000000"/>
                <w:sz w:val="20"/>
                <w:szCs w:val="20"/>
              </w:rPr>
            </w:pPr>
            <w:r w:rsidRPr="00D835D7">
              <w:rPr>
                <w:color w:val="000000"/>
                <w:sz w:val="20"/>
                <w:szCs w:val="20"/>
              </w:rPr>
              <w:t>31.920</w:t>
            </w:r>
          </w:p>
        </w:tc>
        <w:tc>
          <w:tcPr>
            <w:tcW w:w="992" w:type="dxa"/>
            <w:shd w:val="clear" w:color="auto" w:fill="auto"/>
            <w:noWrap/>
            <w:vAlign w:val="bottom"/>
            <w:hideMark/>
          </w:tcPr>
          <w:p w14:paraId="4E2F2F9E" w14:textId="77777777" w:rsidR="00D835D7" w:rsidRPr="00D835D7" w:rsidRDefault="00D835D7" w:rsidP="00D835D7">
            <w:pPr>
              <w:jc w:val="right"/>
              <w:rPr>
                <w:color w:val="000000"/>
                <w:sz w:val="20"/>
                <w:szCs w:val="20"/>
              </w:rPr>
            </w:pPr>
            <w:r w:rsidRPr="00D835D7">
              <w:rPr>
                <w:color w:val="000000"/>
                <w:sz w:val="20"/>
                <w:szCs w:val="20"/>
              </w:rPr>
              <w:t>154.022</w:t>
            </w:r>
          </w:p>
        </w:tc>
        <w:tc>
          <w:tcPr>
            <w:tcW w:w="992" w:type="dxa"/>
            <w:shd w:val="clear" w:color="auto" w:fill="auto"/>
            <w:noWrap/>
            <w:vAlign w:val="bottom"/>
            <w:hideMark/>
          </w:tcPr>
          <w:p w14:paraId="03429B5E" w14:textId="77777777" w:rsidR="00D835D7" w:rsidRPr="00D835D7" w:rsidRDefault="00D835D7" w:rsidP="00D835D7">
            <w:pPr>
              <w:jc w:val="right"/>
              <w:rPr>
                <w:color w:val="000000"/>
                <w:sz w:val="20"/>
                <w:szCs w:val="20"/>
              </w:rPr>
            </w:pPr>
            <w:r w:rsidRPr="00D835D7">
              <w:rPr>
                <w:color w:val="000000"/>
                <w:sz w:val="20"/>
                <w:szCs w:val="20"/>
              </w:rPr>
              <w:t>15.505</w:t>
            </w:r>
          </w:p>
        </w:tc>
        <w:tc>
          <w:tcPr>
            <w:tcW w:w="955" w:type="dxa"/>
            <w:shd w:val="clear" w:color="auto" w:fill="auto"/>
            <w:noWrap/>
            <w:vAlign w:val="bottom"/>
            <w:hideMark/>
          </w:tcPr>
          <w:p w14:paraId="2D4F05E5" w14:textId="77777777" w:rsidR="00D835D7" w:rsidRPr="00D835D7" w:rsidRDefault="00D835D7" w:rsidP="00D835D7">
            <w:pPr>
              <w:jc w:val="right"/>
              <w:rPr>
                <w:color w:val="000000"/>
                <w:sz w:val="20"/>
                <w:szCs w:val="20"/>
              </w:rPr>
            </w:pPr>
            <w:r w:rsidRPr="00D835D7">
              <w:rPr>
                <w:color w:val="000000"/>
                <w:sz w:val="20"/>
                <w:szCs w:val="20"/>
              </w:rPr>
              <w:t>1.368</w:t>
            </w:r>
          </w:p>
        </w:tc>
        <w:tc>
          <w:tcPr>
            <w:tcW w:w="888" w:type="dxa"/>
            <w:shd w:val="clear" w:color="auto" w:fill="auto"/>
            <w:noWrap/>
            <w:vAlign w:val="bottom"/>
            <w:hideMark/>
          </w:tcPr>
          <w:p w14:paraId="4BA1E421" w14:textId="77777777" w:rsidR="00D835D7" w:rsidRPr="00D835D7" w:rsidRDefault="00D835D7" w:rsidP="00D835D7">
            <w:pPr>
              <w:jc w:val="right"/>
              <w:rPr>
                <w:color w:val="000000"/>
                <w:sz w:val="20"/>
                <w:szCs w:val="20"/>
              </w:rPr>
            </w:pPr>
            <w:r w:rsidRPr="00D835D7">
              <w:rPr>
                <w:color w:val="000000"/>
                <w:sz w:val="20"/>
                <w:szCs w:val="20"/>
              </w:rPr>
              <w:t>24.467</w:t>
            </w:r>
          </w:p>
        </w:tc>
        <w:tc>
          <w:tcPr>
            <w:tcW w:w="851" w:type="dxa"/>
            <w:shd w:val="clear" w:color="auto" w:fill="auto"/>
            <w:noWrap/>
            <w:vAlign w:val="bottom"/>
            <w:hideMark/>
          </w:tcPr>
          <w:p w14:paraId="1CB9B0D7" w14:textId="77777777" w:rsidR="00D835D7" w:rsidRPr="00D835D7" w:rsidRDefault="00D835D7" w:rsidP="00D835D7">
            <w:pPr>
              <w:jc w:val="right"/>
              <w:rPr>
                <w:color w:val="000000"/>
                <w:sz w:val="20"/>
                <w:szCs w:val="20"/>
              </w:rPr>
            </w:pPr>
            <w:r w:rsidRPr="00D835D7">
              <w:rPr>
                <w:color w:val="000000"/>
                <w:sz w:val="20"/>
                <w:szCs w:val="20"/>
              </w:rPr>
              <w:t>0.250</w:t>
            </w:r>
          </w:p>
        </w:tc>
      </w:tr>
      <w:tr w:rsidR="00D835D7" w:rsidRPr="00D835D7" w14:paraId="38354ECB" w14:textId="77777777" w:rsidTr="00D835D7">
        <w:trPr>
          <w:trHeight w:val="320"/>
        </w:trPr>
        <w:tc>
          <w:tcPr>
            <w:tcW w:w="516" w:type="dxa"/>
            <w:shd w:val="clear" w:color="auto" w:fill="auto"/>
            <w:noWrap/>
            <w:vAlign w:val="bottom"/>
            <w:hideMark/>
          </w:tcPr>
          <w:p w14:paraId="1A2E7383" w14:textId="77777777" w:rsidR="00D835D7" w:rsidRPr="00D835D7" w:rsidRDefault="00D835D7" w:rsidP="00D835D7">
            <w:pPr>
              <w:jc w:val="right"/>
              <w:rPr>
                <w:color w:val="000000"/>
                <w:sz w:val="20"/>
                <w:szCs w:val="20"/>
              </w:rPr>
            </w:pPr>
            <w:r w:rsidRPr="00D835D7">
              <w:rPr>
                <w:color w:val="000000"/>
                <w:sz w:val="20"/>
                <w:szCs w:val="20"/>
              </w:rPr>
              <w:t>142</w:t>
            </w:r>
          </w:p>
        </w:tc>
        <w:tc>
          <w:tcPr>
            <w:tcW w:w="2461" w:type="dxa"/>
            <w:shd w:val="clear" w:color="auto" w:fill="auto"/>
            <w:noWrap/>
            <w:vAlign w:val="bottom"/>
            <w:hideMark/>
          </w:tcPr>
          <w:p w14:paraId="031218C6"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684D0F89" w14:textId="77777777" w:rsidR="00D835D7" w:rsidRPr="00D835D7" w:rsidRDefault="00D835D7" w:rsidP="00D835D7">
            <w:pPr>
              <w:rPr>
                <w:sz w:val="20"/>
                <w:szCs w:val="20"/>
              </w:rPr>
            </w:pPr>
          </w:p>
        </w:tc>
        <w:tc>
          <w:tcPr>
            <w:tcW w:w="879" w:type="dxa"/>
            <w:shd w:val="clear" w:color="auto" w:fill="auto"/>
            <w:noWrap/>
            <w:vAlign w:val="bottom"/>
            <w:hideMark/>
          </w:tcPr>
          <w:p w14:paraId="6F59F008" w14:textId="77777777" w:rsidR="00D835D7" w:rsidRPr="00D835D7" w:rsidRDefault="00D835D7" w:rsidP="00D835D7">
            <w:pPr>
              <w:jc w:val="right"/>
              <w:rPr>
                <w:color w:val="000000"/>
                <w:sz w:val="20"/>
                <w:szCs w:val="20"/>
              </w:rPr>
            </w:pPr>
            <w:r w:rsidRPr="00D835D7">
              <w:rPr>
                <w:color w:val="000000"/>
                <w:sz w:val="20"/>
                <w:szCs w:val="20"/>
              </w:rPr>
              <w:t>2017</w:t>
            </w:r>
          </w:p>
        </w:tc>
        <w:tc>
          <w:tcPr>
            <w:tcW w:w="866" w:type="dxa"/>
            <w:shd w:val="clear" w:color="auto" w:fill="auto"/>
            <w:noWrap/>
            <w:vAlign w:val="bottom"/>
            <w:hideMark/>
          </w:tcPr>
          <w:p w14:paraId="685A5E03" w14:textId="77777777" w:rsidR="00D835D7" w:rsidRPr="00D835D7" w:rsidRDefault="00D835D7" w:rsidP="00D835D7">
            <w:pPr>
              <w:jc w:val="right"/>
              <w:rPr>
                <w:color w:val="000000"/>
                <w:sz w:val="20"/>
                <w:szCs w:val="20"/>
              </w:rPr>
            </w:pPr>
            <w:r w:rsidRPr="00D835D7">
              <w:rPr>
                <w:color w:val="000000"/>
                <w:sz w:val="20"/>
                <w:szCs w:val="20"/>
              </w:rPr>
              <w:t>29.810</w:t>
            </w:r>
          </w:p>
        </w:tc>
        <w:tc>
          <w:tcPr>
            <w:tcW w:w="992" w:type="dxa"/>
            <w:shd w:val="clear" w:color="auto" w:fill="auto"/>
            <w:noWrap/>
            <w:vAlign w:val="bottom"/>
            <w:hideMark/>
          </w:tcPr>
          <w:p w14:paraId="6DD583B6" w14:textId="77777777" w:rsidR="00D835D7" w:rsidRPr="00D835D7" w:rsidRDefault="00D835D7" w:rsidP="00D835D7">
            <w:pPr>
              <w:jc w:val="right"/>
              <w:rPr>
                <w:color w:val="000000"/>
                <w:sz w:val="20"/>
                <w:szCs w:val="20"/>
              </w:rPr>
            </w:pPr>
            <w:r w:rsidRPr="00D835D7">
              <w:rPr>
                <w:color w:val="000000"/>
                <w:sz w:val="20"/>
                <w:szCs w:val="20"/>
              </w:rPr>
              <w:t>30.143</w:t>
            </w:r>
          </w:p>
        </w:tc>
        <w:tc>
          <w:tcPr>
            <w:tcW w:w="992" w:type="dxa"/>
            <w:shd w:val="clear" w:color="auto" w:fill="auto"/>
            <w:noWrap/>
            <w:vAlign w:val="bottom"/>
            <w:hideMark/>
          </w:tcPr>
          <w:p w14:paraId="332AC92A" w14:textId="77777777" w:rsidR="00D835D7" w:rsidRPr="00D835D7" w:rsidRDefault="00D835D7" w:rsidP="00D835D7">
            <w:pPr>
              <w:jc w:val="right"/>
              <w:rPr>
                <w:color w:val="000000"/>
                <w:sz w:val="20"/>
                <w:szCs w:val="20"/>
              </w:rPr>
            </w:pPr>
            <w:r w:rsidRPr="00D835D7">
              <w:rPr>
                <w:color w:val="000000"/>
                <w:sz w:val="20"/>
                <w:szCs w:val="20"/>
              </w:rPr>
              <w:t>14.803</w:t>
            </w:r>
          </w:p>
        </w:tc>
        <w:tc>
          <w:tcPr>
            <w:tcW w:w="955" w:type="dxa"/>
            <w:shd w:val="clear" w:color="auto" w:fill="auto"/>
            <w:noWrap/>
            <w:vAlign w:val="bottom"/>
            <w:hideMark/>
          </w:tcPr>
          <w:p w14:paraId="0B742767" w14:textId="77777777" w:rsidR="00D835D7" w:rsidRPr="00D835D7" w:rsidRDefault="00D835D7" w:rsidP="00D835D7">
            <w:pPr>
              <w:jc w:val="right"/>
              <w:rPr>
                <w:color w:val="000000"/>
                <w:sz w:val="20"/>
                <w:szCs w:val="20"/>
              </w:rPr>
            </w:pPr>
            <w:r w:rsidRPr="00D835D7">
              <w:rPr>
                <w:color w:val="000000"/>
                <w:sz w:val="20"/>
                <w:szCs w:val="20"/>
              </w:rPr>
              <w:t>1.391</w:t>
            </w:r>
          </w:p>
        </w:tc>
        <w:tc>
          <w:tcPr>
            <w:tcW w:w="888" w:type="dxa"/>
            <w:shd w:val="clear" w:color="auto" w:fill="auto"/>
            <w:noWrap/>
            <w:vAlign w:val="bottom"/>
            <w:hideMark/>
          </w:tcPr>
          <w:p w14:paraId="0218576A" w14:textId="77777777" w:rsidR="00D835D7" w:rsidRPr="00D835D7" w:rsidRDefault="00D835D7" w:rsidP="00D835D7">
            <w:pPr>
              <w:jc w:val="right"/>
              <w:rPr>
                <w:color w:val="000000"/>
                <w:sz w:val="20"/>
                <w:szCs w:val="20"/>
              </w:rPr>
            </w:pPr>
            <w:r w:rsidRPr="00D835D7">
              <w:rPr>
                <w:color w:val="000000"/>
                <w:sz w:val="20"/>
                <w:szCs w:val="20"/>
              </w:rPr>
              <w:t>24.480</w:t>
            </w:r>
          </w:p>
        </w:tc>
        <w:tc>
          <w:tcPr>
            <w:tcW w:w="851" w:type="dxa"/>
            <w:shd w:val="clear" w:color="auto" w:fill="auto"/>
            <w:noWrap/>
            <w:vAlign w:val="bottom"/>
            <w:hideMark/>
          </w:tcPr>
          <w:p w14:paraId="7ADE2B70" w14:textId="77777777" w:rsidR="00D835D7" w:rsidRPr="00D835D7" w:rsidRDefault="00D835D7" w:rsidP="00D835D7">
            <w:pPr>
              <w:jc w:val="right"/>
              <w:rPr>
                <w:color w:val="000000"/>
                <w:sz w:val="20"/>
                <w:szCs w:val="20"/>
              </w:rPr>
            </w:pPr>
            <w:r w:rsidRPr="00D835D7">
              <w:rPr>
                <w:color w:val="000000"/>
                <w:sz w:val="20"/>
                <w:szCs w:val="20"/>
              </w:rPr>
              <w:t>0.320</w:t>
            </w:r>
          </w:p>
        </w:tc>
      </w:tr>
      <w:tr w:rsidR="00D835D7" w:rsidRPr="00D835D7" w14:paraId="28823B82" w14:textId="77777777" w:rsidTr="00D835D7">
        <w:trPr>
          <w:trHeight w:val="320"/>
        </w:trPr>
        <w:tc>
          <w:tcPr>
            <w:tcW w:w="516" w:type="dxa"/>
            <w:shd w:val="clear" w:color="auto" w:fill="auto"/>
            <w:noWrap/>
            <w:vAlign w:val="bottom"/>
            <w:hideMark/>
          </w:tcPr>
          <w:p w14:paraId="701C89E6" w14:textId="77777777" w:rsidR="00D835D7" w:rsidRPr="00D835D7" w:rsidRDefault="00D835D7" w:rsidP="00D835D7">
            <w:pPr>
              <w:jc w:val="right"/>
              <w:rPr>
                <w:color w:val="000000"/>
                <w:sz w:val="20"/>
                <w:szCs w:val="20"/>
              </w:rPr>
            </w:pPr>
            <w:r w:rsidRPr="00D835D7">
              <w:rPr>
                <w:color w:val="000000"/>
                <w:sz w:val="20"/>
                <w:szCs w:val="20"/>
              </w:rPr>
              <w:t>143</w:t>
            </w:r>
          </w:p>
        </w:tc>
        <w:tc>
          <w:tcPr>
            <w:tcW w:w="2461" w:type="dxa"/>
            <w:shd w:val="clear" w:color="auto" w:fill="auto"/>
            <w:noWrap/>
            <w:vAlign w:val="bottom"/>
            <w:hideMark/>
          </w:tcPr>
          <w:p w14:paraId="11E339B0"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5528D59A" w14:textId="77777777" w:rsidR="00D835D7" w:rsidRPr="00D835D7" w:rsidRDefault="00D835D7" w:rsidP="00D835D7">
            <w:pPr>
              <w:rPr>
                <w:sz w:val="20"/>
                <w:szCs w:val="20"/>
              </w:rPr>
            </w:pPr>
          </w:p>
        </w:tc>
        <w:tc>
          <w:tcPr>
            <w:tcW w:w="879" w:type="dxa"/>
            <w:shd w:val="clear" w:color="auto" w:fill="auto"/>
            <w:noWrap/>
            <w:vAlign w:val="bottom"/>
            <w:hideMark/>
          </w:tcPr>
          <w:p w14:paraId="1A97456C" w14:textId="77777777" w:rsidR="00D835D7" w:rsidRPr="00D835D7" w:rsidRDefault="00D835D7" w:rsidP="00D835D7">
            <w:pPr>
              <w:jc w:val="right"/>
              <w:rPr>
                <w:color w:val="000000"/>
                <w:sz w:val="20"/>
                <w:szCs w:val="20"/>
              </w:rPr>
            </w:pPr>
            <w:r w:rsidRPr="00D835D7">
              <w:rPr>
                <w:color w:val="000000"/>
                <w:sz w:val="20"/>
                <w:szCs w:val="20"/>
              </w:rPr>
              <w:t>2018</w:t>
            </w:r>
          </w:p>
        </w:tc>
        <w:tc>
          <w:tcPr>
            <w:tcW w:w="866" w:type="dxa"/>
            <w:shd w:val="clear" w:color="auto" w:fill="auto"/>
            <w:noWrap/>
            <w:vAlign w:val="bottom"/>
            <w:hideMark/>
          </w:tcPr>
          <w:p w14:paraId="384EF6DC" w14:textId="77777777" w:rsidR="00D835D7" w:rsidRPr="00D835D7" w:rsidRDefault="00D835D7" w:rsidP="00D835D7">
            <w:pPr>
              <w:jc w:val="right"/>
              <w:rPr>
                <w:color w:val="000000"/>
                <w:sz w:val="20"/>
                <w:szCs w:val="20"/>
              </w:rPr>
            </w:pPr>
            <w:r w:rsidRPr="00D835D7">
              <w:rPr>
                <w:color w:val="000000"/>
                <w:sz w:val="20"/>
                <w:szCs w:val="20"/>
              </w:rPr>
              <w:t>30.420</w:t>
            </w:r>
          </w:p>
        </w:tc>
        <w:tc>
          <w:tcPr>
            <w:tcW w:w="992" w:type="dxa"/>
            <w:shd w:val="clear" w:color="auto" w:fill="auto"/>
            <w:noWrap/>
            <w:vAlign w:val="bottom"/>
            <w:hideMark/>
          </w:tcPr>
          <w:p w14:paraId="4861195B" w14:textId="77777777" w:rsidR="00D835D7" w:rsidRPr="00D835D7" w:rsidRDefault="00D835D7" w:rsidP="00D835D7">
            <w:pPr>
              <w:jc w:val="right"/>
              <w:rPr>
                <w:color w:val="000000"/>
                <w:sz w:val="20"/>
                <w:szCs w:val="20"/>
              </w:rPr>
            </w:pPr>
            <w:r w:rsidRPr="00D835D7">
              <w:rPr>
                <w:color w:val="000000"/>
                <w:sz w:val="20"/>
                <w:szCs w:val="20"/>
              </w:rPr>
              <w:t>23.794</w:t>
            </w:r>
          </w:p>
        </w:tc>
        <w:tc>
          <w:tcPr>
            <w:tcW w:w="992" w:type="dxa"/>
            <w:shd w:val="clear" w:color="auto" w:fill="auto"/>
            <w:noWrap/>
            <w:vAlign w:val="bottom"/>
            <w:hideMark/>
          </w:tcPr>
          <w:p w14:paraId="5016A42E" w14:textId="77777777" w:rsidR="00D835D7" w:rsidRPr="00D835D7" w:rsidRDefault="00D835D7" w:rsidP="00D835D7">
            <w:pPr>
              <w:jc w:val="right"/>
              <w:rPr>
                <w:color w:val="000000"/>
                <w:sz w:val="20"/>
                <w:szCs w:val="20"/>
              </w:rPr>
            </w:pPr>
            <w:r w:rsidRPr="00D835D7">
              <w:rPr>
                <w:color w:val="000000"/>
                <w:sz w:val="20"/>
                <w:szCs w:val="20"/>
              </w:rPr>
              <w:t>15.104</w:t>
            </w:r>
          </w:p>
        </w:tc>
        <w:tc>
          <w:tcPr>
            <w:tcW w:w="955" w:type="dxa"/>
            <w:shd w:val="clear" w:color="auto" w:fill="auto"/>
            <w:noWrap/>
            <w:vAlign w:val="bottom"/>
            <w:hideMark/>
          </w:tcPr>
          <w:p w14:paraId="0FA556AD" w14:textId="77777777" w:rsidR="00D835D7" w:rsidRPr="00D835D7" w:rsidRDefault="00D835D7" w:rsidP="00D835D7">
            <w:pPr>
              <w:jc w:val="right"/>
              <w:rPr>
                <w:color w:val="000000"/>
                <w:sz w:val="20"/>
                <w:szCs w:val="20"/>
              </w:rPr>
            </w:pPr>
            <w:r w:rsidRPr="00D835D7">
              <w:rPr>
                <w:color w:val="000000"/>
                <w:sz w:val="20"/>
                <w:szCs w:val="20"/>
              </w:rPr>
              <w:t>1.666</w:t>
            </w:r>
          </w:p>
        </w:tc>
        <w:tc>
          <w:tcPr>
            <w:tcW w:w="888" w:type="dxa"/>
            <w:shd w:val="clear" w:color="auto" w:fill="auto"/>
            <w:noWrap/>
            <w:vAlign w:val="bottom"/>
            <w:hideMark/>
          </w:tcPr>
          <w:p w14:paraId="54FAD5C8" w14:textId="77777777" w:rsidR="00D835D7" w:rsidRPr="00D835D7" w:rsidRDefault="00D835D7" w:rsidP="00D835D7">
            <w:pPr>
              <w:jc w:val="right"/>
              <w:rPr>
                <w:color w:val="000000"/>
                <w:sz w:val="20"/>
                <w:szCs w:val="20"/>
              </w:rPr>
            </w:pPr>
            <w:r w:rsidRPr="00D835D7">
              <w:rPr>
                <w:color w:val="000000"/>
                <w:sz w:val="20"/>
                <w:szCs w:val="20"/>
              </w:rPr>
              <w:t>24.558</w:t>
            </w:r>
          </w:p>
        </w:tc>
        <w:tc>
          <w:tcPr>
            <w:tcW w:w="851" w:type="dxa"/>
            <w:shd w:val="clear" w:color="auto" w:fill="auto"/>
            <w:noWrap/>
            <w:vAlign w:val="bottom"/>
            <w:hideMark/>
          </w:tcPr>
          <w:p w14:paraId="35E83691" w14:textId="77777777" w:rsidR="00D835D7" w:rsidRPr="00D835D7" w:rsidRDefault="00D835D7" w:rsidP="00D835D7">
            <w:pPr>
              <w:jc w:val="right"/>
              <w:rPr>
                <w:color w:val="000000"/>
                <w:sz w:val="20"/>
                <w:szCs w:val="20"/>
              </w:rPr>
            </w:pPr>
            <w:r w:rsidRPr="00D835D7">
              <w:rPr>
                <w:color w:val="000000"/>
                <w:sz w:val="20"/>
                <w:szCs w:val="20"/>
              </w:rPr>
              <w:t>0.320</w:t>
            </w:r>
          </w:p>
        </w:tc>
      </w:tr>
      <w:tr w:rsidR="00D835D7" w:rsidRPr="00D835D7" w14:paraId="0ECE3465" w14:textId="77777777" w:rsidTr="00D835D7">
        <w:trPr>
          <w:trHeight w:val="320"/>
        </w:trPr>
        <w:tc>
          <w:tcPr>
            <w:tcW w:w="516" w:type="dxa"/>
            <w:shd w:val="clear" w:color="auto" w:fill="auto"/>
            <w:noWrap/>
            <w:vAlign w:val="bottom"/>
            <w:hideMark/>
          </w:tcPr>
          <w:p w14:paraId="2731B41C" w14:textId="77777777" w:rsidR="00D835D7" w:rsidRPr="00D835D7" w:rsidRDefault="00D835D7" w:rsidP="00D835D7">
            <w:pPr>
              <w:jc w:val="right"/>
              <w:rPr>
                <w:color w:val="000000"/>
                <w:sz w:val="20"/>
                <w:szCs w:val="20"/>
              </w:rPr>
            </w:pPr>
            <w:r w:rsidRPr="00D835D7">
              <w:rPr>
                <w:color w:val="000000"/>
                <w:sz w:val="20"/>
                <w:szCs w:val="20"/>
              </w:rPr>
              <w:t>144</w:t>
            </w:r>
          </w:p>
        </w:tc>
        <w:tc>
          <w:tcPr>
            <w:tcW w:w="2461" w:type="dxa"/>
            <w:shd w:val="clear" w:color="auto" w:fill="auto"/>
            <w:noWrap/>
            <w:vAlign w:val="bottom"/>
            <w:hideMark/>
          </w:tcPr>
          <w:p w14:paraId="38D74D65"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36C0F083" w14:textId="77777777" w:rsidR="00D835D7" w:rsidRPr="00D835D7" w:rsidRDefault="00D835D7" w:rsidP="00D835D7">
            <w:pPr>
              <w:rPr>
                <w:sz w:val="20"/>
                <w:szCs w:val="20"/>
              </w:rPr>
            </w:pPr>
          </w:p>
        </w:tc>
        <w:tc>
          <w:tcPr>
            <w:tcW w:w="879" w:type="dxa"/>
            <w:shd w:val="clear" w:color="auto" w:fill="auto"/>
            <w:noWrap/>
            <w:vAlign w:val="bottom"/>
            <w:hideMark/>
          </w:tcPr>
          <w:p w14:paraId="22D79CBF" w14:textId="77777777" w:rsidR="00D835D7" w:rsidRPr="00D835D7" w:rsidRDefault="00D835D7" w:rsidP="00D835D7">
            <w:pPr>
              <w:jc w:val="right"/>
              <w:rPr>
                <w:color w:val="000000"/>
                <w:sz w:val="20"/>
                <w:szCs w:val="20"/>
              </w:rPr>
            </w:pPr>
            <w:r w:rsidRPr="00D835D7">
              <w:rPr>
                <w:color w:val="000000"/>
                <w:sz w:val="20"/>
                <w:szCs w:val="20"/>
              </w:rPr>
              <w:t>2019</w:t>
            </w:r>
          </w:p>
        </w:tc>
        <w:tc>
          <w:tcPr>
            <w:tcW w:w="866" w:type="dxa"/>
            <w:shd w:val="clear" w:color="auto" w:fill="auto"/>
            <w:noWrap/>
            <w:vAlign w:val="bottom"/>
            <w:hideMark/>
          </w:tcPr>
          <w:p w14:paraId="44A505FB" w14:textId="77777777" w:rsidR="00D835D7" w:rsidRPr="00D835D7" w:rsidRDefault="00D835D7" w:rsidP="00D835D7">
            <w:pPr>
              <w:jc w:val="right"/>
              <w:rPr>
                <w:color w:val="000000"/>
                <w:sz w:val="20"/>
                <w:szCs w:val="20"/>
              </w:rPr>
            </w:pPr>
            <w:r w:rsidRPr="00D835D7">
              <w:rPr>
                <w:color w:val="000000"/>
                <w:sz w:val="20"/>
                <w:szCs w:val="20"/>
              </w:rPr>
              <w:t>28.390</w:t>
            </w:r>
          </w:p>
        </w:tc>
        <w:tc>
          <w:tcPr>
            <w:tcW w:w="992" w:type="dxa"/>
            <w:shd w:val="clear" w:color="auto" w:fill="auto"/>
            <w:noWrap/>
            <w:vAlign w:val="bottom"/>
            <w:hideMark/>
          </w:tcPr>
          <w:p w14:paraId="09E349AD" w14:textId="77777777" w:rsidR="00D835D7" w:rsidRPr="00D835D7" w:rsidRDefault="00D835D7" w:rsidP="00D835D7">
            <w:pPr>
              <w:jc w:val="right"/>
              <w:rPr>
                <w:color w:val="000000"/>
                <w:sz w:val="20"/>
                <w:szCs w:val="20"/>
              </w:rPr>
            </w:pPr>
            <w:r w:rsidRPr="00D835D7">
              <w:rPr>
                <w:color w:val="000000"/>
                <w:sz w:val="20"/>
                <w:szCs w:val="20"/>
              </w:rPr>
              <w:t>35.635</w:t>
            </w:r>
          </w:p>
        </w:tc>
        <w:tc>
          <w:tcPr>
            <w:tcW w:w="992" w:type="dxa"/>
            <w:shd w:val="clear" w:color="auto" w:fill="auto"/>
            <w:noWrap/>
            <w:vAlign w:val="bottom"/>
            <w:hideMark/>
          </w:tcPr>
          <w:p w14:paraId="6F8E1D01" w14:textId="77777777" w:rsidR="00D835D7" w:rsidRPr="00D835D7" w:rsidRDefault="00D835D7" w:rsidP="00D835D7">
            <w:pPr>
              <w:jc w:val="right"/>
              <w:rPr>
                <w:color w:val="000000"/>
                <w:sz w:val="20"/>
                <w:szCs w:val="20"/>
              </w:rPr>
            </w:pPr>
            <w:r w:rsidRPr="00D835D7">
              <w:rPr>
                <w:color w:val="000000"/>
                <w:sz w:val="20"/>
                <w:szCs w:val="20"/>
              </w:rPr>
              <w:t>16.524</w:t>
            </w:r>
          </w:p>
        </w:tc>
        <w:tc>
          <w:tcPr>
            <w:tcW w:w="955" w:type="dxa"/>
            <w:shd w:val="clear" w:color="auto" w:fill="auto"/>
            <w:noWrap/>
            <w:vAlign w:val="bottom"/>
            <w:hideMark/>
          </w:tcPr>
          <w:p w14:paraId="39FBA12E" w14:textId="77777777" w:rsidR="00D835D7" w:rsidRPr="00D835D7" w:rsidRDefault="00D835D7" w:rsidP="00D835D7">
            <w:pPr>
              <w:jc w:val="right"/>
              <w:rPr>
                <w:color w:val="000000"/>
                <w:sz w:val="20"/>
                <w:szCs w:val="20"/>
              </w:rPr>
            </w:pPr>
            <w:r w:rsidRPr="00D835D7">
              <w:rPr>
                <w:color w:val="000000"/>
                <w:sz w:val="20"/>
                <w:szCs w:val="20"/>
              </w:rPr>
              <w:t>1.541</w:t>
            </w:r>
          </w:p>
        </w:tc>
        <w:tc>
          <w:tcPr>
            <w:tcW w:w="888" w:type="dxa"/>
            <w:shd w:val="clear" w:color="auto" w:fill="auto"/>
            <w:noWrap/>
            <w:vAlign w:val="bottom"/>
            <w:hideMark/>
          </w:tcPr>
          <w:p w14:paraId="05633842" w14:textId="77777777" w:rsidR="00D835D7" w:rsidRPr="00D835D7" w:rsidRDefault="00D835D7" w:rsidP="00D835D7">
            <w:pPr>
              <w:jc w:val="right"/>
              <w:rPr>
                <w:color w:val="000000"/>
                <w:sz w:val="20"/>
                <w:szCs w:val="20"/>
              </w:rPr>
            </w:pPr>
            <w:r w:rsidRPr="00D835D7">
              <w:rPr>
                <w:color w:val="000000"/>
                <w:sz w:val="20"/>
                <w:szCs w:val="20"/>
              </w:rPr>
              <w:t>24.646</w:t>
            </w:r>
          </w:p>
        </w:tc>
        <w:tc>
          <w:tcPr>
            <w:tcW w:w="851" w:type="dxa"/>
            <w:shd w:val="clear" w:color="auto" w:fill="auto"/>
            <w:noWrap/>
            <w:vAlign w:val="bottom"/>
            <w:hideMark/>
          </w:tcPr>
          <w:p w14:paraId="4A71E796" w14:textId="77777777" w:rsidR="00D835D7" w:rsidRPr="00D835D7" w:rsidRDefault="00D835D7" w:rsidP="00D835D7">
            <w:pPr>
              <w:jc w:val="right"/>
              <w:rPr>
                <w:color w:val="000000"/>
                <w:sz w:val="20"/>
                <w:szCs w:val="20"/>
              </w:rPr>
            </w:pPr>
            <w:r w:rsidRPr="00D835D7">
              <w:rPr>
                <w:color w:val="000000"/>
                <w:sz w:val="20"/>
                <w:szCs w:val="20"/>
              </w:rPr>
              <w:t>1.180</w:t>
            </w:r>
          </w:p>
        </w:tc>
      </w:tr>
      <w:tr w:rsidR="00D835D7" w:rsidRPr="00D835D7" w14:paraId="7EC51950" w14:textId="77777777" w:rsidTr="00D835D7">
        <w:trPr>
          <w:trHeight w:val="320"/>
        </w:trPr>
        <w:tc>
          <w:tcPr>
            <w:tcW w:w="516" w:type="dxa"/>
            <w:shd w:val="clear" w:color="auto" w:fill="auto"/>
            <w:noWrap/>
            <w:vAlign w:val="bottom"/>
            <w:hideMark/>
          </w:tcPr>
          <w:p w14:paraId="17BCC46F" w14:textId="77777777" w:rsidR="00D835D7" w:rsidRPr="00D835D7" w:rsidRDefault="00D835D7" w:rsidP="00D835D7">
            <w:pPr>
              <w:jc w:val="right"/>
              <w:rPr>
                <w:color w:val="000000"/>
                <w:sz w:val="20"/>
                <w:szCs w:val="20"/>
              </w:rPr>
            </w:pPr>
            <w:r w:rsidRPr="00D835D7">
              <w:rPr>
                <w:color w:val="000000"/>
                <w:sz w:val="20"/>
                <w:szCs w:val="20"/>
              </w:rPr>
              <w:t>145</w:t>
            </w:r>
          </w:p>
        </w:tc>
        <w:tc>
          <w:tcPr>
            <w:tcW w:w="2461" w:type="dxa"/>
            <w:shd w:val="clear" w:color="auto" w:fill="auto"/>
            <w:noWrap/>
            <w:vAlign w:val="bottom"/>
            <w:hideMark/>
          </w:tcPr>
          <w:p w14:paraId="3FC8A393"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0F3822A9" w14:textId="77777777" w:rsidR="00D835D7" w:rsidRPr="00D835D7" w:rsidRDefault="00D835D7" w:rsidP="00D835D7">
            <w:pPr>
              <w:rPr>
                <w:sz w:val="20"/>
                <w:szCs w:val="20"/>
              </w:rPr>
            </w:pPr>
          </w:p>
        </w:tc>
        <w:tc>
          <w:tcPr>
            <w:tcW w:w="879" w:type="dxa"/>
            <w:shd w:val="clear" w:color="auto" w:fill="auto"/>
            <w:noWrap/>
            <w:vAlign w:val="bottom"/>
            <w:hideMark/>
          </w:tcPr>
          <w:p w14:paraId="77966237" w14:textId="77777777" w:rsidR="00D835D7" w:rsidRPr="00D835D7" w:rsidRDefault="00D835D7" w:rsidP="00D835D7">
            <w:pPr>
              <w:jc w:val="right"/>
              <w:rPr>
                <w:color w:val="000000"/>
                <w:sz w:val="20"/>
                <w:szCs w:val="20"/>
              </w:rPr>
            </w:pPr>
            <w:r w:rsidRPr="00D835D7">
              <w:rPr>
                <w:color w:val="000000"/>
                <w:sz w:val="20"/>
                <w:szCs w:val="20"/>
              </w:rPr>
              <w:t>2020</w:t>
            </w:r>
          </w:p>
        </w:tc>
        <w:tc>
          <w:tcPr>
            <w:tcW w:w="866" w:type="dxa"/>
            <w:shd w:val="clear" w:color="auto" w:fill="auto"/>
            <w:noWrap/>
            <w:vAlign w:val="bottom"/>
            <w:hideMark/>
          </w:tcPr>
          <w:p w14:paraId="5F42DA5B" w14:textId="77777777" w:rsidR="00D835D7" w:rsidRPr="00D835D7" w:rsidRDefault="00D835D7" w:rsidP="00D835D7">
            <w:pPr>
              <w:jc w:val="right"/>
              <w:rPr>
                <w:color w:val="000000"/>
                <w:sz w:val="20"/>
                <w:szCs w:val="20"/>
              </w:rPr>
            </w:pPr>
            <w:r w:rsidRPr="00D835D7">
              <w:rPr>
                <w:color w:val="000000"/>
                <w:sz w:val="20"/>
                <w:szCs w:val="20"/>
              </w:rPr>
              <w:t>17.240</w:t>
            </w:r>
          </w:p>
        </w:tc>
        <w:tc>
          <w:tcPr>
            <w:tcW w:w="992" w:type="dxa"/>
            <w:shd w:val="clear" w:color="auto" w:fill="auto"/>
            <w:noWrap/>
            <w:vAlign w:val="bottom"/>
            <w:hideMark/>
          </w:tcPr>
          <w:p w14:paraId="22BFB0FF" w14:textId="77777777" w:rsidR="00D835D7" w:rsidRPr="00D835D7" w:rsidRDefault="00D835D7" w:rsidP="00D835D7">
            <w:pPr>
              <w:jc w:val="right"/>
              <w:rPr>
                <w:color w:val="000000"/>
                <w:sz w:val="20"/>
                <w:szCs w:val="20"/>
              </w:rPr>
            </w:pPr>
            <w:r w:rsidRPr="00D835D7">
              <w:rPr>
                <w:color w:val="000000"/>
                <w:sz w:val="20"/>
                <w:szCs w:val="20"/>
              </w:rPr>
              <w:t>19.130</w:t>
            </w:r>
          </w:p>
        </w:tc>
        <w:tc>
          <w:tcPr>
            <w:tcW w:w="992" w:type="dxa"/>
            <w:shd w:val="clear" w:color="auto" w:fill="auto"/>
            <w:noWrap/>
            <w:vAlign w:val="bottom"/>
            <w:hideMark/>
          </w:tcPr>
          <w:p w14:paraId="2EF5FB9B" w14:textId="77777777" w:rsidR="00D835D7" w:rsidRPr="00D835D7" w:rsidRDefault="00D835D7" w:rsidP="00D835D7">
            <w:pPr>
              <w:jc w:val="right"/>
              <w:rPr>
                <w:color w:val="000000"/>
                <w:sz w:val="20"/>
                <w:szCs w:val="20"/>
              </w:rPr>
            </w:pPr>
            <w:r w:rsidRPr="00D835D7">
              <w:rPr>
                <w:color w:val="000000"/>
                <w:sz w:val="20"/>
                <w:szCs w:val="20"/>
              </w:rPr>
              <w:t>11.033</w:t>
            </w:r>
          </w:p>
        </w:tc>
        <w:tc>
          <w:tcPr>
            <w:tcW w:w="955" w:type="dxa"/>
            <w:shd w:val="clear" w:color="auto" w:fill="auto"/>
            <w:noWrap/>
            <w:vAlign w:val="bottom"/>
            <w:hideMark/>
          </w:tcPr>
          <w:p w14:paraId="2DC24266" w14:textId="77777777" w:rsidR="00D835D7" w:rsidRPr="00D835D7" w:rsidRDefault="00D835D7" w:rsidP="00D835D7">
            <w:pPr>
              <w:jc w:val="right"/>
              <w:rPr>
                <w:color w:val="000000"/>
                <w:sz w:val="20"/>
                <w:szCs w:val="20"/>
              </w:rPr>
            </w:pPr>
            <w:r w:rsidRPr="00D835D7">
              <w:rPr>
                <w:color w:val="000000"/>
                <w:sz w:val="20"/>
                <w:szCs w:val="20"/>
              </w:rPr>
              <w:t>1.105</w:t>
            </w:r>
          </w:p>
        </w:tc>
        <w:tc>
          <w:tcPr>
            <w:tcW w:w="888" w:type="dxa"/>
            <w:shd w:val="clear" w:color="auto" w:fill="auto"/>
            <w:noWrap/>
            <w:vAlign w:val="bottom"/>
            <w:hideMark/>
          </w:tcPr>
          <w:p w14:paraId="107A1BC6" w14:textId="77777777" w:rsidR="00D835D7" w:rsidRPr="00D835D7" w:rsidRDefault="00D835D7" w:rsidP="00D835D7">
            <w:pPr>
              <w:jc w:val="right"/>
              <w:rPr>
                <w:color w:val="000000"/>
                <w:sz w:val="20"/>
                <w:szCs w:val="20"/>
              </w:rPr>
            </w:pPr>
            <w:r w:rsidRPr="00D835D7">
              <w:rPr>
                <w:color w:val="000000"/>
                <w:sz w:val="20"/>
                <w:szCs w:val="20"/>
              </w:rPr>
              <w:t>24.621</w:t>
            </w:r>
          </w:p>
        </w:tc>
        <w:tc>
          <w:tcPr>
            <w:tcW w:w="851" w:type="dxa"/>
            <w:shd w:val="clear" w:color="auto" w:fill="auto"/>
            <w:noWrap/>
            <w:vAlign w:val="bottom"/>
            <w:hideMark/>
          </w:tcPr>
          <w:p w14:paraId="378830CE" w14:textId="77777777" w:rsidR="00D835D7" w:rsidRPr="00D835D7" w:rsidRDefault="00D835D7" w:rsidP="00D835D7">
            <w:pPr>
              <w:jc w:val="right"/>
              <w:rPr>
                <w:color w:val="000000"/>
                <w:sz w:val="20"/>
                <w:szCs w:val="20"/>
              </w:rPr>
            </w:pPr>
            <w:r w:rsidRPr="00D835D7">
              <w:rPr>
                <w:color w:val="000000"/>
                <w:sz w:val="20"/>
                <w:szCs w:val="20"/>
              </w:rPr>
              <w:t>1.020</w:t>
            </w:r>
          </w:p>
        </w:tc>
      </w:tr>
      <w:tr w:rsidR="00D835D7" w:rsidRPr="00D835D7" w14:paraId="1E2C29DE" w14:textId="77777777" w:rsidTr="00D835D7">
        <w:trPr>
          <w:trHeight w:val="320"/>
        </w:trPr>
        <w:tc>
          <w:tcPr>
            <w:tcW w:w="516" w:type="dxa"/>
            <w:shd w:val="clear" w:color="auto" w:fill="auto"/>
            <w:noWrap/>
            <w:vAlign w:val="bottom"/>
            <w:hideMark/>
          </w:tcPr>
          <w:p w14:paraId="6A690107" w14:textId="77777777" w:rsidR="00D835D7" w:rsidRPr="00D835D7" w:rsidRDefault="00D835D7" w:rsidP="00D835D7">
            <w:pPr>
              <w:jc w:val="right"/>
              <w:rPr>
                <w:color w:val="000000"/>
                <w:sz w:val="20"/>
                <w:szCs w:val="20"/>
              </w:rPr>
            </w:pPr>
            <w:r w:rsidRPr="00D835D7">
              <w:rPr>
                <w:color w:val="000000"/>
                <w:sz w:val="20"/>
                <w:szCs w:val="20"/>
              </w:rPr>
              <w:t>146</w:t>
            </w:r>
          </w:p>
        </w:tc>
        <w:tc>
          <w:tcPr>
            <w:tcW w:w="2461" w:type="dxa"/>
            <w:shd w:val="clear" w:color="auto" w:fill="auto"/>
            <w:noWrap/>
            <w:vAlign w:val="bottom"/>
            <w:hideMark/>
          </w:tcPr>
          <w:p w14:paraId="59596A32" w14:textId="77777777" w:rsidR="00D835D7" w:rsidRPr="00D835D7" w:rsidRDefault="00D835D7" w:rsidP="00D835D7">
            <w:pPr>
              <w:rPr>
                <w:color w:val="000000"/>
                <w:sz w:val="20"/>
                <w:szCs w:val="20"/>
              </w:rPr>
            </w:pPr>
            <w:r w:rsidRPr="00D835D7">
              <w:rPr>
                <w:color w:val="000000"/>
                <w:sz w:val="20"/>
                <w:szCs w:val="20"/>
              </w:rPr>
              <w:t>INDONESIAN TOBACCO PT</w:t>
            </w:r>
          </w:p>
        </w:tc>
        <w:tc>
          <w:tcPr>
            <w:tcW w:w="817" w:type="dxa"/>
            <w:shd w:val="clear" w:color="auto" w:fill="auto"/>
            <w:noWrap/>
            <w:vAlign w:val="bottom"/>
            <w:hideMark/>
          </w:tcPr>
          <w:p w14:paraId="564BD548" w14:textId="77777777" w:rsidR="00D835D7" w:rsidRPr="00D835D7" w:rsidRDefault="00D835D7" w:rsidP="00D835D7">
            <w:pPr>
              <w:rPr>
                <w:color w:val="000000"/>
                <w:sz w:val="20"/>
                <w:szCs w:val="20"/>
              </w:rPr>
            </w:pPr>
            <w:r w:rsidRPr="00D835D7">
              <w:rPr>
                <w:color w:val="000000"/>
                <w:sz w:val="20"/>
                <w:szCs w:val="20"/>
              </w:rPr>
              <w:t>ITIC</w:t>
            </w:r>
          </w:p>
        </w:tc>
        <w:tc>
          <w:tcPr>
            <w:tcW w:w="879" w:type="dxa"/>
            <w:shd w:val="clear" w:color="auto" w:fill="auto"/>
            <w:noWrap/>
            <w:vAlign w:val="bottom"/>
            <w:hideMark/>
          </w:tcPr>
          <w:p w14:paraId="3642122F" w14:textId="77777777" w:rsidR="00D835D7" w:rsidRPr="00D835D7" w:rsidRDefault="00D835D7" w:rsidP="00D835D7">
            <w:pPr>
              <w:jc w:val="right"/>
              <w:rPr>
                <w:color w:val="000000"/>
                <w:sz w:val="20"/>
                <w:szCs w:val="20"/>
              </w:rPr>
            </w:pPr>
            <w:r w:rsidRPr="00D835D7">
              <w:rPr>
                <w:color w:val="000000"/>
                <w:sz w:val="20"/>
                <w:szCs w:val="20"/>
              </w:rPr>
              <w:t>2016</w:t>
            </w:r>
          </w:p>
        </w:tc>
        <w:tc>
          <w:tcPr>
            <w:tcW w:w="866" w:type="dxa"/>
            <w:shd w:val="clear" w:color="auto" w:fill="auto"/>
            <w:noWrap/>
            <w:vAlign w:val="bottom"/>
            <w:hideMark/>
          </w:tcPr>
          <w:p w14:paraId="1FC0658D" w14:textId="77777777" w:rsidR="00D835D7" w:rsidRPr="00D835D7" w:rsidRDefault="00D835D7" w:rsidP="00D835D7">
            <w:pPr>
              <w:jc w:val="right"/>
              <w:rPr>
                <w:color w:val="000000"/>
                <w:sz w:val="20"/>
                <w:szCs w:val="20"/>
              </w:rPr>
            </w:pPr>
            <w:r w:rsidRPr="00D835D7">
              <w:rPr>
                <w:color w:val="000000"/>
                <w:sz w:val="20"/>
                <w:szCs w:val="20"/>
              </w:rPr>
              <w:t>6.560</w:t>
            </w:r>
          </w:p>
        </w:tc>
        <w:tc>
          <w:tcPr>
            <w:tcW w:w="992" w:type="dxa"/>
            <w:shd w:val="clear" w:color="auto" w:fill="auto"/>
            <w:noWrap/>
            <w:vAlign w:val="bottom"/>
            <w:hideMark/>
          </w:tcPr>
          <w:p w14:paraId="330488D9" w14:textId="77777777" w:rsidR="00D835D7" w:rsidRPr="00D835D7" w:rsidRDefault="00D835D7" w:rsidP="00D835D7">
            <w:pPr>
              <w:jc w:val="right"/>
              <w:rPr>
                <w:color w:val="000000"/>
                <w:sz w:val="20"/>
                <w:szCs w:val="20"/>
              </w:rPr>
            </w:pPr>
            <w:r w:rsidRPr="00D835D7">
              <w:rPr>
                <w:color w:val="000000"/>
                <w:sz w:val="20"/>
                <w:szCs w:val="20"/>
              </w:rPr>
              <w:t>54.164</w:t>
            </w:r>
          </w:p>
        </w:tc>
        <w:tc>
          <w:tcPr>
            <w:tcW w:w="992" w:type="dxa"/>
            <w:shd w:val="clear" w:color="auto" w:fill="auto"/>
            <w:noWrap/>
            <w:vAlign w:val="bottom"/>
            <w:hideMark/>
          </w:tcPr>
          <w:p w14:paraId="5002B044" w14:textId="77777777" w:rsidR="00D835D7" w:rsidRPr="00D835D7" w:rsidRDefault="00D835D7" w:rsidP="00D835D7">
            <w:pPr>
              <w:jc w:val="right"/>
              <w:rPr>
                <w:color w:val="000000"/>
                <w:sz w:val="20"/>
                <w:szCs w:val="20"/>
              </w:rPr>
            </w:pPr>
            <w:r w:rsidRPr="00D835D7">
              <w:rPr>
                <w:color w:val="000000"/>
                <w:sz w:val="20"/>
                <w:szCs w:val="20"/>
              </w:rPr>
              <w:t>32.705</w:t>
            </w:r>
          </w:p>
        </w:tc>
        <w:tc>
          <w:tcPr>
            <w:tcW w:w="955" w:type="dxa"/>
            <w:shd w:val="clear" w:color="auto" w:fill="auto"/>
            <w:noWrap/>
            <w:vAlign w:val="bottom"/>
            <w:hideMark/>
          </w:tcPr>
          <w:p w14:paraId="12310CD4" w14:textId="77777777" w:rsidR="00D835D7" w:rsidRPr="00D835D7" w:rsidRDefault="00D835D7" w:rsidP="00D835D7">
            <w:pPr>
              <w:jc w:val="right"/>
              <w:rPr>
                <w:color w:val="000000"/>
                <w:sz w:val="20"/>
                <w:szCs w:val="20"/>
              </w:rPr>
            </w:pPr>
            <w:r w:rsidRPr="00D835D7">
              <w:rPr>
                <w:color w:val="000000"/>
                <w:sz w:val="20"/>
                <w:szCs w:val="20"/>
              </w:rPr>
              <w:t>2.204</w:t>
            </w:r>
          </w:p>
        </w:tc>
        <w:tc>
          <w:tcPr>
            <w:tcW w:w="888" w:type="dxa"/>
            <w:shd w:val="clear" w:color="auto" w:fill="auto"/>
            <w:noWrap/>
            <w:vAlign w:val="bottom"/>
            <w:hideMark/>
          </w:tcPr>
          <w:p w14:paraId="7EC5D89C" w14:textId="77777777" w:rsidR="00D835D7" w:rsidRPr="00D835D7" w:rsidRDefault="00D835D7" w:rsidP="00D835D7">
            <w:pPr>
              <w:jc w:val="right"/>
              <w:rPr>
                <w:color w:val="000000"/>
                <w:sz w:val="20"/>
                <w:szCs w:val="20"/>
              </w:rPr>
            </w:pPr>
            <w:r w:rsidRPr="00D835D7">
              <w:rPr>
                <w:color w:val="000000"/>
                <w:sz w:val="20"/>
                <w:szCs w:val="20"/>
              </w:rPr>
              <w:t>18.919</w:t>
            </w:r>
          </w:p>
        </w:tc>
        <w:tc>
          <w:tcPr>
            <w:tcW w:w="851" w:type="dxa"/>
            <w:shd w:val="clear" w:color="auto" w:fill="auto"/>
            <w:noWrap/>
            <w:vAlign w:val="bottom"/>
            <w:hideMark/>
          </w:tcPr>
          <w:p w14:paraId="0713D056" w14:textId="77777777" w:rsidR="00D835D7" w:rsidRPr="00D835D7" w:rsidRDefault="00D835D7" w:rsidP="00D835D7">
            <w:pPr>
              <w:jc w:val="right"/>
              <w:rPr>
                <w:color w:val="000000"/>
                <w:sz w:val="20"/>
                <w:szCs w:val="20"/>
              </w:rPr>
            </w:pPr>
            <w:r w:rsidRPr="00D835D7">
              <w:rPr>
                <w:color w:val="000000"/>
                <w:sz w:val="20"/>
                <w:szCs w:val="20"/>
              </w:rPr>
              <w:t>91.600</w:t>
            </w:r>
          </w:p>
        </w:tc>
      </w:tr>
      <w:tr w:rsidR="00D835D7" w:rsidRPr="00D835D7" w14:paraId="56FB7BA0" w14:textId="77777777" w:rsidTr="00D835D7">
        <w:trPr>
          <w:trHeight w:val="320"/>
        </w:trPr>
        <w:tc>
          <w:tcPr>
            <w:tcW w:w="516" w:type="dxa"/>
            <w:shd w:val="clear" w:color="auto" w:fill="auto"/>
            <w:noWrap/>
            <w:vAlign w:val="bottom"/>
            <w:hideMark/>
          </w:tcPr>
          <w:p w14:paraId="1F4EED16" w14:textId="77777777" w:rsidR="00D835D7" w:rsidRPr="00D835D7" w:rsidRDefault="00D835D7" w:rsidP="00D835D7">
            <w:pPr>
              <w:jc w:val="right"/>
              <w:rPr>
                <w:color w:val="000000"/>
                <w:sz w:val="20"/>
                <w:szCs w:val="20"/>
              </w:rPr>
            </w:pPr>
            <w:r w:rsidRPr="00D835D7">
              <w:rPr>
                <w:color w:val="000000"/>
                <w:sz w:val="20"/>
                <w:szCs w:val="20"/>
              </w:rPr>
              <w:lastRenderedPageBreak/>
              <w:t>147</w:t>
            </w:r>
          </w:p>
        </w:tc>
        <w:tc>
          <w:tcPr>
            <w:tcW w:w="2461" w:type="dxa"/>
            <w:shd w:val="clear" w:color="auto" w:fill="auto"/>
            <w:noWrap/>
            <w:vAlign w:val="bottom"/>
            <w:hideMark/>
          </w:tcPr>
          <w:p w14:paraId="31EA2AC0"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7F76E5B5" w14:textId="77777777" w:rsidR="00D835D7" w:rsidRPr="00D835D7" w:rsidRDefault="00D835D7" w:rsidP="00D835D7">
            <w:pPr>
              <w:rPr>
                <w:sz w:val="20"/>
                <w:szCs w:val="20"/>
              </w:rPr>
            </w:pPr>
          </w:p>
        </w:tc>
        <w:tc>
          <w:tcPr>
            <w:tcW w:w="879" w:type="dxa"/>
            <w:shd w:val="clear" w:color="auto" w:fill="auto"/>
            <w:noWrap/>
            <w:vAlign w:val="bottom"/>
            <w:hideMark/>
          </w:tcPr>
          <w:p w14:paraId="0F57486B" w14:textId="77777777" w:rsidR="00D835D7" w:rsidRPr="00D835D7" w:rsidRDefault="00D835D7" w:rsidP="00D835D7">
            <w:pPr>
              <w:jc w:val="right"/>
              <w:rPr>
                <w:color w:val="000000"/>
                <w:sz w:val="20"/>
                <w:szCs w:val="20"/>
              </w:rPr>
            </w:pPr>
            <w:r w:rsidRPr="00D835D7">
              <w:rPr>
                <w:color w:val="000000"/>
                <w:sz w:val="20"/>
                <w:szCs w:val="20"/>
              </w:rPr>
              <w:t>2017</w:t>
            </w:r>
          </w:p>
        </w:tc>
        <w:tc>
          <w:tcPr>
            <w:tcW w:w="866" w:type="dxa"/>
            <w:shd w:val="clear" w:color="auto" w:fill="auto"/>
            <w:noWrap/>
            <w:vAlign w:val="bottom"/>
            <w:hideMark/>
          </w:tcPr>
          <w:p w14:paraId="2281E77F" w14:textId="77777777" w:rsidR="00D835D7" w:rsidRPr="00D835D7" w:rsidRDefault="00D835D7" w:rsidP="00D835D7">
            <w:pPr>
              <w:jc w:val="right"/>
              <w:rPr>
                <w:color w:val="000000"/>
                <w:sz w:val="20"/>
                <w:szCs w:val="20"/>
              </w:rPr>
            </w:pPr>
            <w:r w:rsidRPr="00D835D7">
              <w:rPr>
                <w:color w:val="000000"/>
                <w:sz w:val="20"/>
                <w:szCs w:val="20"/>
              </w:rPr>
              <w:t>10.800</w:t>
            </w:r>
          </w:p>
        </w:tc>
        <w:tc>
          <w:tcPr>
            <w:tcW w:w="992" w:type="dxa"/>
            <w:shd w:val="clear" w:color="auto" w:fill="auto"/>
            <w:noWrap/>
            <w:vAlign w:val="bottom"/>
            <w:hideMark/>
          </w:tcPr>
          <w:p w14:paraId="6C9AB692" w14:textId="77777777" w:rsidR="00D835D7" w:rsidRPr="00D835D7" w:rsidRDefault="00D835D7" w:rsidP="00D835D7">
            <w:pPr>
              <w:jc w:val="right"/>
              <w:rPr>
                <w:color w:val="000000"/>
                <w:sz w:val="20"/>
                <w:szCs w:val="20"/>
              </w:rPr>
            </w:pPr>
            <w:r w:rsidRPr="00D835D7">
              <w:rPr>
                <w:color w:val="000000"/>
                <w:sz w:val="20"/>
                <w:szCs w:val="20"/>
              </w:rPr>
              <w:t>79.998</w:t>
            </w:r>
          </w:p>
        </w:tc>
        <w:tc>
          <w:tcPr>
            <w:tcW w:w="992" w:type="dxa"/>
            <w:shd w:val="clear" w:color="auto" w:fill="auto"/>
            <w:noWrap/>
            <w:vAlign w:val="bottom"/>
            <w:hideMark/>
          </w:tcPr>
          <w:p w14:paraId="065AEB2A" w14:textId="77777777" w:rsidR="00D835D7" w:rsidRPr="00D835D7" w:rsidRDefault="00D835D7" w:rsidP="00D835D7">
            <w:pPr>
              <w:jc w:val="right"/>
              <w:rPr>
                <w:color w:val="000000"/>
                <w:sz w:val="20"/>
                <w:szCs w:val="20"/>
              </w:rPr>
            </w:pPr>
            <w:r w:rsidRPr="00D835D7">
              <w:rPr>
                <w:color w:val="000000"/>
                <w:sz w:val="20"/>
                <w:szCs w:val="20"/>
              </w:rPr>
              <w:t>35.841</w:t>
            </w:r>
          </w:p>
        </w:tc>
        <w:tc>
          <w:tcPr>
            <w:tcW w:w="955" w:type="dxa"/>
            <w:shd w:val="clear" w:color="auto" w:fill="auto"/>
            <w:noWrap/>
            <w:vAlign w:val="bottom"/>
            <w:hideMark/>
          </w:tcPr>
          <w:p w14:paraId="68FC61ED" w14:textId="77777777" w:rsidR="00D835D7" w:rsidRPr="00D835D7" w:rsidRDefault="00D835D7" w:rsidP="00D835D7">
            <w:pPr>
              <w:jc w:val="right"/>
              <w:rPr>
                <w:color w:val="000000"/>
                <w:sz w:val="20"/>
                <w:szCs w:val="20"/>
              </w:rPr>
            </w:pPr>
            <w:r w:rsidRPr="00D835D7">
              <w:rPr>
                <w:color w:val="000000"/>
                <w:sz w:val="20"/>
                <w:szCs w:val="20"/>
              </w:rPr>
              <w:t>3.349</w:t>
            </w:r>
          </w:p>
        </w:tc>
        <w:tc>
          <w:tcPr>
            <w:tcW w:w="888" w:type="dxa"/>
            <w:shd w:val="clear" w:color="auto" w:fill="auto"/>
            <w:noWrap/>
            <w:vAlign w:val="bottom"/>
            <w:hideMark/>
          </w:tcPr>
          <w:p w14:paraId="3545BFBA" w14:textId="77777777" w:rsidR="00D835D7" w:rsidRPr="00D835D7" w:rsidRDefault="00D835D7" w:rsidP="00D835D7">
            <w:pPr>
              <w:jc w:val="right"/>
              <w:rPr>
                <w:color w:val="000000"/>
                <w:sz w:val="20"/>
                <w:szCs w:val="20"/>
              </w:rPr>
            </w:pPr>
            <w:r w:rsidRPr="00D835D7">
              <w:rPr>
                <w:color w:val="000000"/>
                <w:sz w:val="20"/>
                <w:szCs w:val="20"/>
              </w:rPr>
              <w:t>18.885</w:t>
            </w:r>
          </w:p>
        </w:tc>
        <w:tc>
          <w:tcPr>
            <w:tcW w:w="851" w:type="dxa"/>
            <w:shd w:val="clear" w:color="auto" w:fill="auto"/>
            <w:noWrap/>
            <w:vAlign w:val="bottom"/>
            <w:hideMark/>
          </w:tcPr>
          <w:p w14:paraId="4FD91B5C" w14:textId="77777777" w:rsidR="00D835D7" w:rsidRPr="00D835D7" w:rsidRDefault="00D835D7" w:rsidP="00D835D7">
            <w:pPr>
              <w:jc w:val="right"/>
              <w:rPr>
                <w:color w:val="000000"/>
                <w:sz w:val="20"/>
                <w:szCs w:val="20"/>
              </w:rPr>
            </w:pPr>
            <w:r w:rsidRPr="00D835D7">
              <w:rPr>
                <w:color w:val="000000"/>
                <w:sz w:val="20"/>
                <w:szCs w:val="20"/>
              </w:rPr>
              <w:t>84.810</w:t>
            </w:r>
          </w:p>
        </w:tc>
      </w:tr>
      <w:tr w:rsidR="00D835D7" w:rsidRPr="00D835D7" w14:paraId="00EF14D9" w14:textId="77777777" w:rsidTr="00D835D7">
        <w:trPr>
          <w:trHeight w:val="320"/>
        </w:trPr>
        <w:tc>
          <w:tcPr>
            <w:tcW w:w="516" w:type="dxa"/>
            <w:shd w:val="clear" w:color="auto" w:fill="auto"/>
            <w:noWrap/>
            <w:vAlign w:val="bottom"/>
            <w:hideMark/>
          </w:tcPr>
          <w:p w14:paraId="08C295DA" w14:textId="77777777" w:rsidR="00D835D7" w:rsidRPr="00D835D7" w:rsidRDefault="00D835D7" w:rsidP="00D835D7">
            <w:pPr>
              <w:jc w:val="right"/>
              <w:rPr>
                <w:color w:val="000000"/>
                <w:sz w:val="20"/>
                <w:szCs w:val="20"/>
              </w:rPr>
            </w:pPr>
            <w:r w:rsidRPr="00D835D7">
              <w:rPr>
                <w:color w:val="000000"/>
                <w:sz w:val="20"/>
                <w:szCs w:val="20"/>
              </w:rPr>
              <w:t>148</w:t>
            </w:r>
          </w:p>
        </w:tc>
        <w:tc>
          <w:tcPr>
            <w:tcW w:w="2461" w:type="dxa"/>
            <w:shd w:val="clear" w:color="auto" w:fill="auto"/>
            <w:noWrap/>
            <w:vAlign w:val="bottom"/>
            <w:hideMark/>
          </w:tcPr>
          <w:p w14:paraId="2BFB6ED0"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67D6F841" w14:textId="77777777" w:rsidR="00D835D7" w:rsidRPr="00D835D7" w:rsidRDefault="00D835D7" w:rsidP="00D835D7">
            <w:pPr>
              <w:rPr>
                <w:sz w:val="20"/>
                <w:szCs w:val="20"/>
              </w:rPr>
            </w:pPr>
          </w:p>
        </w:tc>
        <w:tc>
          <w:tcPr>
            <w:tcW w:w="879" w:type="dxa"/>
            <w:shd w:val="clear" w:color="auto" w:fill="auto"/>
            <w:noWrap/>
            <w:vAlign w:val="bottom"/>
            <w:hideMark/>
          </w:tcPr>
          <w:p w14:paraId="3CFEB586" w14:textId="77777777" w:rsidR="00D835D7" w:rsidRPr="00D835D7" w:rsidRDefault="00D835D7" w:rsidP="00D835D7">
            <w:pPr>
              <w:jc w:val="right"/>
              <w:rPr>
                <w:color w:val="000000"/>
                <w:sz w:val="20"/>
                <w:szCs w:val="20"/>
              </w:rPr>
            </w:pPr>
            <w:r w:rsidRPr="00D835D7">
              <w:rPr>
                <w:color w:val="000000"/>
                <w:sz w:val="20"/>
                <w:szCs w:val="20"/>
              </w:rPr>
              <w:t>2018</w:t>
            </w:r>
          </w:p>
        </w:tc>
        <w:tc>
          <w:tcPr>
            <w:tcW w:w="866" w:type="dxa"/>
            <w:shd w:val="clear" w:color="auto" w:fill="auto"/>
            <w:noWrap/>
            <w:vAlign w:val="bottom"/>
            <w:hideMark/>
          </w:tcPr>
          <w:p w14:paraId="12869C57" w14:textId="77777777" w:rsidR="00D835D7" w:rsidRPr="00D835D7" w:rsidRDefault="00D835D7" w:rsidP="00D835D7">
            <w:pPr>
              <w:jc w:val="right"/>
              <w:rPr>
                <w:color w:val="000000"/>
                <w:sz w:val="20"/>
                <w:szCs w:val="20"/>
              </w:rPr>
            </w:pPr>
            <w:r w:rsidRPr="00D835D7">
              <w:rPr>
                <w:color w:val="000000"/>
                <w:sz w:val="20"/>
                <w:szCs w:val="20"/>
              </w:rPr>
              <w:t>6.790</w:t>
            </w:r>
          </w:p>
        </w:tc>
        <w:tc>
          <w:tcPr>
            <w:tcW w:w="992" w:type="dxa"/>
            <w:shd w:val="clear" w:color="auto" w:fill="auto"/>
            <w:noWrap/>
            <w:vAlign w:val="bottom"/>
            <w:hideMark/>
          </w:tcPr>
          <w:p w14:paraId="51287418" w14:textId="77777777" w:rsidR="00D835D7" w:rsidRPr="00D835D7" w:rsidRDefault="00D835D7" w:rsidP="00D835D7">
            <w:pPr>
              <w:jc w:val="right"/>
              <w:rPr>
                <w:color w:val="000000"/>
                <w:sz w:val="20"/>
                <w:szCs w:val="20"/>
              </w:rPr>
            </w:pPr>
            <w:r w:rsidRPr="00D835D7">
              <w:rPr>
                <w:color w:val="000000"/>
                <w:sz w:val="20"/>
                <w:szCs w:val="20"/>
              </w:rPr>
              <w:t>35.482</w:t>
            </w:r>
          </w:p>
        </w:tc>
        <w:tc>
          <w:tcPr>
            <w:tcW w:w="992" w:type="dxa"/>
            <w:shd w:val="clear" w:color="auto" w:fill="auto"/>
            <w:noWrap/>
            <w:vAlign w:val="bottom"/>
            <w:hideMark/>
          </w:tcPr>
          <w:p w14:paraId="17FAA94B" w14:textId="77777777" w:rsidR="00D835D7" w:rsidRPr="00D835D7" w:rsidRDefault="00D835D7" w:rsidP="00D835D7">
            <w:pPr>
              <w:jc w:val="right"/>
              <w:rPr>
                <w:color w:val="000000"/>
                <w:sz w:val="20"/>
                <w:szCs w:val="20"/>
              </w:rPr>
            </w:pPr>
            <w:r w:rsidRPr="00D835D7">
              <w:rPr>
                <w:color w:val="000000"/>
                <w:sz w:val="20"/>
                <w:szCs w:val="20"/>
              </w:rPr>
              <w:t>64.672</w:t>
            </w:r>
          </w:p>
        </w:tc>
        <w:tc>
          <w:tcPr>
            <w:tcW w:w="955" w:type="dxa"/>
            <w:shd w:val="clear" w:color="auto" w:fill="auto"/>
            <w:noWrap/>
            <w:vAlign w:val="bottom"/>
            <w:hideMark/>
          </w:tcPr>
          <w:p w14:paraId="063D5D4B" w14:textId="77777777" w:rsidR="00D835D7" w:rsidRPr="00D835D7" w:rsidRDefault="00D835D7" w:rsidP="00D835D7">
            <w:pPr>
              <w:jc w:val="right"/>
              <w:rPr>
                <w:color w:val="000000"/>
                <w:sz w:val="20"/>
                <w:szCs w:val="20"/>
              </w:rPr>
            </w:pPr>
            <w:r w:rsidRPr="00D835D7">
              <w:rPr>
                <w:color w:val="000000"/>
                <w:sz w:val="20"/>
                <w:szCs w:val="20"/>
              </w:rPr>
              <w:t>3.268</w:t>
            </w:r>
          </w:p>
        </w:tc>
        <w:tc>
          <w:tcPr>
            <w:tcW w:w="888" w:type="dxa"/>
            <w:shd w:val="clear" w:color="auto" w:fill="auto"/>
            <w:noWrap/>
            <w:vAlign w:val="bottom"/>
            <w:hideMark/>
          </w:tcPr>
          <w:p w14:paraId="7B30BED0" w14:textId="77777777" w:rsidR="00D835D7" w:rsidRPr="00D835D7" w:rsidRDefault="00D835D7" w:rsidP="00D835D7">
            <w:pPr>
              <w:jc w:val="right"/>
              <w:rPr>
                <w:color w:val="000000"/>
                <w:sz w:val="20"/>
                <w:szCs w:val="20"/>
              </w:rPr>
            </w:pPr>
            <w:r w:rsidRPr="00D835D7">
              <w:rPr>
                <w:color w:val="000000"/>
                <w:sz w:val="20"/>
                <w:szCs w:val="20"/>
              </w:rPr>
              <w:t>19.684</w:t>
            </w:r>
          </w:p>
        </w:tc>
        <w:tc>
          <w:tcPr>
            <w:tcW w:w="851" w:type="dxa"/>
            <w:shd w:val="clear" w:color="auto" w:fill="auto"/>
            <w:noWrap/>
            <w:vAlign w:val="bottom"/>
            <w:hideMark/>
          </w:tcPr>
          <w:p w14:paraId="18153716" w14:textId="77777777" w:rsidR="00D835D7" w:rsidRPr="00D835D7" w:rsidRDefault="00D835D7" w:rsidP="00D835D7">
            <w:pPr>
              <w:jc w:val="right"/>
              <w:rPr>
                <w:color w:val="000000"/>
                <w:sz w:val="20"/>
                <w:szCs w:val="20"/>
              </w:rPr>
            </w:pPr>
            <w:r w:rsidRPr="00D835D7">
              <w:rPr>
                <w:color w:val="000000"/>
                <w:sz w:val="20"/>
                <w:szCs w:val="20"/>
              </w:rPr>
              <w:t>33.810</w:t>
            </w:r>
          </w:p>
        </w:tc>
      </w:tr>
      <w:tr w:rsidR="00D835D7" w:rsidRPr="00D835D7" w14:paraId="1FB1A3F2" w14:textId="77777777" w:rsidTr="00D835D7">
        <w:trPr>
          <w:trHeight w:val="320"/>
        </w:trPr>
        <w:tc>
          <w:tcPr>
            <w:tcW w:w="516" w:type="dxa"/>
            <w:shd w:val="clear" w:color="auto" w:fill="auto"/>
            <w:noWrap/>
            <w:vAlign w:val="bottom"/>
            <w:hideMark/>
          </w:tcPr>
          <w:p w14:paraId="6EFF71BE" w14:textId="77777777" w:rsidR="00D835D7" w:rsidRPr="00D835D7" w:rsidRDefault="00D835D7" w:rsidP="00D835D7">
            <w:pPr>
              <w:jc w:val="right"/>
              <w:rPr>
                <w:color w:val="000000"/>
                <w:sz w:val="20"/>
                <w:szCs w:val="20"/>
              </w:rPr>
            </w:pPr>
            <w:r w:rsidRPr="00D835D7">
              <w:rPr>
                <w:color w:val="000000"/>
                <w:sz w:val="20"/>
                <w:szCs w:val="20"/>
              </w:rPr>
              <w:t>149</w:t>
            </w:r>
          </w:p>
        </w:tc>
        <w:tc>
          <w:tcPr>
            <w:tcW w:w="2461" w:type="dxa"/>
            <w:shd w:val="clear" w:color="auto" w:fill="auto"/>
            <w:noWrap/>
            <w:vAlign w:val="bottom"/>
            <w:hideMark/>
          </w:tcPr>
          <w:p w14:paraId="58BB669B"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285C32EF" w14:textId="77777777" w:rsidR="00D835D7" w:rsidRPr="00D835D7" w:rsidRDefault="00D835D7" w:rsidP="00D835D7">
            <w:pPr>
              <w:rPr>
                <w:sz w:val="20"/>
                <w:szCs w:val="20"/>
              </w:rPr>
            </w:pPr>
          </w:p>
        </w:tc>
        <w:tc>
          <w:tcPr>
            <w:tcW w:w="879" w:type="dxa"/>
            <w:shd w:val="clear" w:color="auto" w:fill="auto"/>
            <w:noWrap/>
            <w:vAlign w:val="bottom"/>
            <w:hideMark/>
          </w:tcPr>
          <w:p w14:paraId="741AC081" w14:textId="77777777" w:rsidR="00D835D7" w:rsidRPr="00D835D7" w:rsidRDefault="00D835D7" w:rsidP="00D835D7">
            <w:pPr>
              <w:jc w:val="right"/>
              <w:rPr>
                <w:color w:val="000000"/>
                <w:sz w:val="20"/>
                <w:szCs w:val="20"/>
              </w:rPr>
            </w:pPr>
            <w:r w:rsidRPr="00D835D7">
              <w:rPr>
                <w:color w:val="000000"/>
                <w:sz w:val="20"/>
                <w:szCs w:val="20"/>
              </w:rPr>
              <w:t>2019</w:t>
            </w:r>
          </w:p>
        </w:tc>
        <w:tc>
          <w:tcPr>
            <w:tcW w:w="866" w:type="dxa"/>
            <w:shd w:val="clear" w:color="auto" w:fill="auto"/>
            <w:noWrap/>
            <w:vAlign w:val="bottom"/>
            <w:hideMark/>
          </w:tcPr>
          <w:p w14:paraId="41581238" w14:textId="77777777" w:rsidR="00D835D7" w:rsidRPr="00D835D7" w:rsidRDefault="00D835D7" w:rsidP="00D835D7">
            <w:pPr>
              <w:jc w:val="right"/>
              <w:rPr>
                <w:color w:val="000000"/>
                <w:sz w:val="20"/>
                <w:szCs w:val="20"/>
              </w:rPr>
            </w:pPr>
            <w:r w:rsidRPr="00D835D7">
              <w:rPr>
                <w:color w:val="000000"/>
                <w:sz w:val="20"/>
                <w:szCs w:val="20"/>
              </w:rPr>
              <w:t>2.090</w:t>
            </w:r>
          </w:p>
        </w:tc>
        <w:tc>
          <w:tcPr>
            <w:tcW w:w="992" w:type="dxa"/>
            <w:shd w:val="clear" w:color="auto" w:fill="auto"/>
            <w:noWrap/>
            <w:vAlign w:val="bottom"/>
            <w:hideMark/>
          </w:tcPr>
          <w:p w14:paraId="6ABFC3D6" w14:textId="77777777" w:rsidR="00D835D7" w:rsidRPr="00D835D7" w:rsidRDefault="00D835D7" w:rsidP="00D835D7">
            <w:pPr>
              <w:jc w:val="right"/>
              <w:rPr>
                <w:color w:val="000000"/>
                <w:sz w:val="20"/>
                <w:szCs w:val="20"/>
              </w:rPr>
            </w:pPr>
            <w:r w:rsidRPr="00D835D7">
              <w:rPr>
                <w:color w:val="000000"/>
                <w:sz w:val="20"/>
                <w:szCs w:val="20"/>
              </w:rPr>
              <w:t>148.365</w:t>
            </w:r>
          </w:p>
        </w:tc>
        <w:tc>
          <w:tcPr>
            <w:tcW w:w="992" w:type="dxa"/>
            <w:shd w:val="clear" w:color="auto" w:fill="auto"/>
            <w:noWrap/>
            <w:vAlign w:val="bottom"/>
            <w:hideMark/>
          </w:tcPr>
          <w:p w14:paraId="59C8CC3F" w14:textId="77777777" w:rsidR="00D835D7" w:rsidRPr="00D835D7" w:rsidRDefault="00D835D7" w:rsidP="00D835D7">
            <w:pPr>
              <w:jc w:val="right"/>
              <w:rPr>
                <w:color w:val="000000"/>
                <w:sz w:val="20"/>
                <w:szCs w:val="20"/>
              </w:rPr>
            </w:pPr>
            <w:r w:rsidRPr="00D835D7">
              <w:rPr>
                <w:color w:val="000000"/>
                <w:sz w:val="20"/>
                <w:szCs w:val="20"/>
              </w:rPr>
              <w:t>73.055</w:t>
            </w:r>
          </w:p>
        </w:tc>
        <w:tc>
          <w:tcPr>
            <w:tcW w:w="955" w:type="dxa"/>
            <w:shd w:val="clear" w:color="auto" w:fill="auto"/>
            <w:noWrap/>
            <w:vAlign w:val="bottom"/>
            <w:hideMark/>
          </w:tcPr>
          <w:p w14:paraId="07506F1F" w14:textId="77777777" w:rsidR="00D835D7" w:rsidRPr="00D835D7" w:rsidRDefault="00D835D7" w:rsidP="00D835D7">
            <w:pPr>
              <w:jc w:val="right"/>
              <w:rPr>
                <w:color w:val="000000"/>
                <w:sz w:val="20"/>
                <w:szCs w:val="20"/>
              </w:rPr>
            </w:pPr>
            <w:r w:rsidRPr="00D835D7">
              <w:rPr>
                <w:color w:val="000000"/>
                <w:sz w:val="20"/>
                <w:szCs w:val="20"/>
              </w:rPr>
              <w:t>1.351</w:t>
            </w:r>
          </w:p>
        </w:tc>
        <w:tc>
          <w:tcPr>
            <w:tcW w:w="888" w:type="dxa"/>
            <w:shd w:val="clear" w:color="auto" w:fill="auto"/>
            <w:noWrap/>
            <w:vAlign w:val="bottom"/>
            <w:hideMark/>
          </w:tcPr>
          <w:p w14:paraId="33C3B0C2" w14:textId="77777777" w:rsidR="00D835D7" w:rsidRPr="00D835D7" w:rsidRDefault="00D835D7" w:rsidP="00D835D7">
            <w:pPr>
              <w:jc w:val="right"/>
              <w:rPr>
                <w:color w:val="000000"/>
                <w:sz w:val="20"/>
                <w:szCs w:val="20"/>
              </w:rPr>
            </w:pPr>
            <w:r w:rsidRPr="00D835D7">
              <w:rPr>
                <w:color w:val="000000"/>
                <w:sz w:val="20"/>
                <w:szCs w:val="20"/>
              </w:rPr>
              <w:t>19.915</w:t>
            </w:r>
          </w:p>
        </w:tc>
        <w:tc>
          <w:tcPr>
            <w:tcW w:w="851" w:type="dxa"/>
            <w:shd w:val="clear" w:color="auto" w:fill="auto"/>
            <w:noWrap/>
            <w:vAlign w:val="bottom"/>
            <w:hideMark/>
          </w:tcPr>
          <w:p w14:paraId="7560DAAA" w14:textId="77777777" w:rsidR="00D835D7" w:rsidRPr="00D835D7" w:rsidRDefault="00D835D7" w:rsidP="00D835D7">
            <w:pPr>
              <w:jc w:val="right"/>
              <w:rPr>
                <w:color w:val="000000"/>
                <w:sz w:val="20"/>
                <w:szCs w:val="20"/>
              </w:rPr>
            </w:pPr>
            <w:r w:rsidRPr="00D835D7">
              <w:rPr>
                <w:color w:val="000000"/>
                <w:sz w:val="20"/>
                <w:szCs w:val="20"/>
              </w:rPr>
              <w:t>33.270</w:t>
            </w:r>
          </w:p>
        </w:tc>
      </w:tr>
      <w:tr w:rsidR="00D835D7" w:rsidRPr="00D835D7" w14:paraId="1E569E8E" w14:textId="77777777" w:rsidTr="00D835D7">
        <w:trPr>
          <w:trHeight w:val="320"/>
        </w:trPr>
        <w:tc>
          <w:tcPr>
            <w:tcW w:w="516" w:type="dxa"/>
            <w:shd w:val="clear" w:color="auto" w:fill="auto"/>
            <w:noWrap/>
            <w:vAlign w:val="bottom"/>
            <w:hideMark/>
          </w:tcPr>
          <w:p w14:paraId="7CEB3BE0" w14:textId="77777777" w:rsidR="00D835D7" w:rsidRPr="00D835D7" w:rsidRDefault="00D835D7" w:rsidP="00D835D7">
            <w:pPr>
              <w:jc w:val="right"/>
              <w:rPr>
                <w:color w:val="000000"/>
                <w:sz w:val="20"/>
                <w:szCs w:val="20"/>
              </w:rPr>
            </w:pPr>
            <w:r w:rsidRPr="00D835D7">
              <w:rPr>
                <w:color w:val="000000"/>
                <w:sz w:val="20"/>
                <w:szCs w:val="20"/>
              </w:rPr>
              <w:t>150</w:t>
            </w:r>
          </w:p>
        </w:tc>
        <w:tc>
          <w:tcPr>
            <w:tcW w:w="2461" w:type="dxa"/>
            <w:shd w:val="clear" w:color="auto" w:fill="auto"/>
            <w:noWrap/>
            <w:vAlign w:val="bottom"/>
            <w:hideMark/>
          </w:tcPr>
          <w:p w14:paraId="6764ECB8"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25DA41DC" w14:textId="77777777" w:rsidR="00D835D7" w:rsidRPr="00D835D7" w:rsidRDefault="00D835D7" w:rsidP="00D835D7">
            <w:pPr>
              <w:rPr>
                <w:sz w:val="20"/>
                <w:szCs w:val="20"/>
              </w:rPr>
            </w:pPr>
          </w:p>
        </w:tc>
        <w:tc>
          <w:tcPr>
            <w:tcW w:w="879" w:type="dxa"/>
            <w:shd w:val="clear" w:color="auto" w:fill="auto"/>
            <w:noWrap/>
            <w:vAlign w:val="bottom"/>
            <w:hideMark/>
          </w:tcPr>
          <w:p w14:paraId="411D67CB" w14:textId="77777777" w:rsidR="00D835D7" w:rsidRPr="00D835D7" w:rsidRDefault="00D835D7" w:rsidP="00D835D7">
            <w:pPr>
              <w:jc w:val="right"/>
              <w:rPr>
                <w:color w:val="000000"/>
                <w:sz w:val="20"/>
                <w:szCs w:val="20"/>
              </w:rPr>
            </w:pPr>
            <w:r w:rsidRPr="00D835D7">
              <w:rPr>
                <w:color w:val="000000"/>
                <w:sz w:val="20"/>
                <w:szCs w:val="20"/>
              </w:rPr>
              <w:t>2020</w:t>
            </w:r>
          </w:p>
        </w:tc>
        <w:tc>
          <w:tcPr>
            <w:tcW w:w="866" w:type="dxa"/>
            <w:shd w:val="clear" w:color="auto" w:fill="auto"/>
            <w:noWrap/>
            <w:vAlign w:val="bottom"/>
            <w:hideMark/>
          </w:tcPr>
          <w:p w14:paraId="2023AC8B" w14:textId="77777777" w:rsidR="00D835D7" w:rsidRPr="00D835D7" w:rsidRDefault="00D835D7" w:rsidP="00D835D7">
            <w:pPr>
              <w:jc w:val="right"/>
              <w:rPr>
                <w:color w:val="000000"/>
                <w:sz w:val="20"/>
                <w:szCs w:val="20"/>
              </w:rPr>
            </w:pPr>
            <w:r w:rsidRPr="00D835D7">
              <w:rPr>
                <w:color w:val="000000"/>
                <w:sz w:val="20"/>
                <w:szCs w:val="20"/>
              </w:rPr>
              <w:t>2.980</w:t>
            </w:r>
          </w:p>
        </w:tc>
        <w:tc>
          <w:tcPr>
            <w:tcW w:w="992" w:type="dxa"/>
            <w:shd w:val="clear" w:color="auto" w:fill="auto"/>
            <w:noWrap/>
            <w:vAlign w:val="bottom"/>
            <w:hideMark/>
          </w:tcPr>
          <w:p w14:paraId="139F0327" w14:textId="77777777" w:rsidR="00D835D7" w:rsidRPr="00D835D7" w:rsidRDefault="00D835D7" w:rsidP="00D835D7">
            <w:pPr>
              <w:jc w:val="right"/>
              <w:rPr>
                <w:color w:val="000000"/>
                <w:sz w:val="20"/>
                <w:szCs w:val="20"/>
              </w:rPr>
            </w:pPr>
            <w:r w:rsidRPr="00D835D7">
              <w:rPr>
                <w:color w:val="000000"/>
                <w:sz w:val="20"/>
                <w:szCs w:val="20"/>
              </w:rPr>
              <w:t>69.838</w:t>
            </w:r>
          </w:p>
        </w:tc>
        <w:tc>
          <w:tcPr>
            <w:tcW w:w="992" w:type="dxa"/>
            <w:shd w:val="clear" w:color="auto" w:fill="auto"/>
            <w:noWrap/>
            <w:vAlign w:val="bottom"/>
            <w:hideMark/>
          </w:tcPr>
          <w:p w14:paraId="56489A8D" w14:textId="77777777" w:rsidR="00D835D7" w:rsidRPr="00D835D7" w:rsidRDefault="00D835D7" w:rsidP="00D835D7">
            <w:pPr>
              <w:jc w:val="right"/>
              <w:rPr>
                <w:color w:val="000000"/>
                <w:sz w:val="20"/>
                <w:szCs w:val="20"/>
              </w:rPr>
            </w:pPr>
            <w:r w:rsidRPr="00D835D7">
              <w:rPr>
                <w:color w:val="000000"/>
                <w:sz w:val="20"/>
                <w:szCs w:val="20"/>
              </w:rPr>
              <w:t>43.722</w:t>
            </w:r>
          </w:p>
        </w:tc>
        <w:tc>
          <w:tcPr>
            <w:tcW w:w="955" w:type="dxa"/>
            <w:shd w:val="clear" w:color="auto" w:fill="auto"/>
            <w:noWrap/>
            <w:vAlign w:val="bottom"/>
            <w:hideMark/>
          </w:tcPr>
          <w:p w14:paraId="3A5DF395" w14:textId="77777777" w:rsidR="00D835D7" w:rsidRPr="00D835D7" w:rsidRDefault="00D835D7" w:rsidP="00D835D7">
            <w:pPr>
              <w:jc w:val="right"/>
              <w:rPr>
                <w:color w:val="000000"/>
                <w:sz w:val="20"/>
                <w:szCs w:val="20"/>
              </w:rPr>
            </w:pPr>
            <w:r w:rsidRPr="00D835D7">
              <w:rPr>
                <w:color w:val="000000"/>
                <w:sz w:val="20"/>
                <w:szCs w:val="20"/>
              </w:rPr>
              <w:t>1.182</w:t>
            </w:r>
          </w:p>
        </w:tc>
        <w:tc>
          <w:tcPr>
            <w:tcW w:w="888" w:type="dxa"/>
            <w:shd w:val="clear" w:color="auto" w:fill="auto"/>
            <w:noWrap/>
            <w:vAlign w:val="bottom"/>
            <w:hideMark/>
          </w:tcPr>
          <w:p w14:paraId="4156653C" w14:textId="77777777" w:rsidR="00D835D7" w:rsidRPr="00D835D7" w:rsidRDefault="00D835D7" w:rsidP="00D835D7">
            <w:pPr>
              <w:jc w:val="right"/>
              <w:rPr>
                <w:color w:val="000000"/>
                <w:sz w:val="20"/>
                <w:szCs w:val="20"/>
              </w:rPr>
            </w:pPr>
            <w:r w:rsidRPr="00D835D7">
              <w:rPr>
                <w:color w:val="000000"/>
                <w:sz w:val="20"/>
                <w:szCs w:val="20"/>
              </w:rPr>
              <w:t>20.037</w:t>
            </w:r>
          </w:p>
        </w:tc>
        <w:tc>
          <w:tcPr>
            <w:tcW w:w="851" w:type="dxa"/>
            <w:shd w:val="clear" w:color="auto" w:fill="auto"/>
            <w:noWrap/>
            <w:vAlign w:val="bottom"/>
            <w:hideMark/>
          </w:tcPr>
          <w:p w14:paraId="2A767AED" w14:textId="77777777" w:rsidR="00D835D7" w:rsidRPr="00D835D7" w:rsidRDefault="00D835D7" w:rsidP="00D835D7">
            <w:pPr>
              <w:jc w:val="right"/>
              <w:rPr>
                <w:color w:val="000000"/>
                <w:sz w:val="20"/>
                <w:szCs w:val="20"/>
              </w:rPr>
            </w:pPr>
            <w:r w:rsidRPr="00D835D7">
              <w:rPr>
                <w:color w:val="000000"/>
                <w:sz w:val="20"/>
                <w:szCs w:val="20"/>
              </w:rPr>
              <w:t>39.470</w:t>
            </w:r>
          </w:p>
        </w:tc>
      </w:tr>
      <w:tr w:rsidR="00D835D7" w:rsidRPr="00D835D7" w14:paraId="3451C7C0" w14:textId="77777777" w:rsidTr="00D835D7">
        <w:trPr>
          <w:trHeight w:val="320"/>
        </w:trPr>
        <w:tc>
          <w:tcPr>
            <w:tcW w:w="516" w:type="dxa"/>
            <w:shd w:val="clear" w:color="auto" w:fill="auto"/>
            <w:noWrap/>
            <w:vAlign w:val="bottom"/>
            <w:hideMark/>
          </w:tcPr>
          <w:p w14:paraId="7C0D79DC" w14:textId="77777777" w:rsidR="00D835D7" w:rsidRPr="00D835D7" w:rsidRDefault="00D835D7" w:rsidP="00D835D7">
            <w:pPr>
              <w:jc w:val="right"/>
              <w:rPr>
                <w:color w:val="000000"/>
                <w:sz w:val="20"/>
                <w:szCs w:val="20"/>
              </w:rPr>
            </w:pPr>
            <w:r w:rsidRPr="00D835D7">
              <w:rPr>
                <w:color w:val="000000"/>
                <w:sz w:val="20"/>
                <w:szCs w:val="20"/>
              </w:rPr>
              <w:t>151</w:t>
            </w:r>
          </w:p>
        </w:tc>
        <w:tc>
          <w:tcPr>
            <w:tcW w:w="2461" w:type="dxa"/>
            <w:shd w:val="clear" w:color="auto" w:fill="auto"/>
            <w:noWrap/>
            <w:vAlign w:val="bottom"/>
            <w:hideMark/>
          </w:tcPr>
          <w:p w14:paraId="2C08E9AE" w14:textId="77777777" w:rsidR="00D835D7" w:rsidRPr="00D835D7" w:rsidRDefault="00D835D7" w:rsidP="00D835D7">
            <w:pPr>
              <w:rPr>
                <w:color w:val="000000"/>
                <w:sz w:val="20"/>
                <w:szCs w:val="20"/>
              </w:rPr>
            </w:pPr>
            <w:r w:rsidRPr="00D835D7">
              <w:rPr>
                <w:color w:val="000000"/>
                <w:sz w:val="20"/>
                <w:szCs w:val="20"/>
              </w:rPr>
              <w:t>WISMILAK INTI MAKMUR</w:t>
            </w:r>
          </w:p>
        </w:tc>
        <w:tc>
          <w:tcPr>
            <w:tcW w:w="817" w:type="dxa"/>
            <w:shd w:val="clear" w:color="auto" w:fill="auto"/>
            <w:noWrap/>
            <w:vAlign w:val="bottom"/>
            <w:hideMark/>
          </w:tcPr>
          <w:p w14:paraId="6CF97C51" w14:textId="77777777" w:rsidR="00D835D7" w:rsidRPr="00D835D7" w:rsidRDefault="00D835D7" w:rsidP="00D835D7">
            <w:pPr>
              <w:rPr>
                <w:color w:val="000000"/>
                <w:sz w:val="20"/>
                <w:szCs w:val="20"/>
              </w:rPr>
            </w:pPr>
            <w:r w:rsidRPr="00D835D7">
              <w:rPr>
                <w:color w:val="000000"/>
                <w:sz w:val="20"/>
                <w:szCs w:val="20"/>
              </w:rPr>
              <w:t>WIIM</w:t>
            </w:r>
          </w:p>
        </w:tc>
        <w:tc>
          <w:tcPr>
            <w:tcW w:w="879" w:type="dxa"/>
            <w:shd w:val="clear" w:color="auto" w:fill="auto"/>
            <w:noWrap/>
            <w:vAlign w:val="bottom"/>
            <w:hideMark/>
          </w:tcPr>
          <w:p w14:paraId="3A2333E6" w14:textId="77777777" w:rsidR="00D835D7" w:rsidRPr="00D835D7" w:rsidRDefault="00D835D7" w:rsidP="00D835D7">
            <w:pPr>
              <w:jc w:val="right"/>
              <w:rPr>
                <w:color w:val="000000"/>
                <w:sz w:val="20"/>
                <w:szCs w:val="20"/>
              </w:rPr>
            </w:pPr>
            <w:r w:rsidRPr="00D835D7">
              <w:rPr>
                <w:color w:val="000000"/>
                <w:sz w:val="20"/>
                <w:szCs w:val="20"/>
              </w:rPr>
              <w:t>2016</w:t>
            </w:r>
          </w:p>
        </w:tc>
        <w:tc>
          <w:tcPr>
            <w:tcW w:w="866" w:type="dxa"/>
            <w:shd w:val="clear" w:color="auto" w:fill="auto"/>
            <w:noWrap/>
            <w:vAlign w:val="bottom"/>
            <w:hideMark/>
          </w:tcPr>
          <w:p w14:paraId="738ADDC9" w14:textId="77777777" w:rsidR="00D835D7" w:rsidRPr="00D835D7" w:rsidRDefault="00D835D7" w:rsidP="00D835D7">
            <w:pPr>
              <w:jc w:val="right"/>
              <w:rPr>
                <w:color w:val="000000"/>
                <w:sz w:val="20"/>
                <w:szCs w:val="20"/>
              </w:rPr>
            </w:pPr>
            <w:r w:rsidRPr="00D835D7">
              <w:rPr>
                <w:color w:val="000000"/>
                <w:sz w:val="20"/>
                <w:szCs w:val="20"/>
              </w:rPr>
              <w:t>8.610</w:t>
            </w:r>
          </w:p>
        </w:tc>
        <w:tc>
          <w:tcPr>
            <w:tcW w:w="992" w:type="dxa"/>
            <w:shd w:val="clear" w:color="auto" w:fill="auto"/>
            <w:noWrap/>
            <w:vAlign w:val="bottom"/>
            <w:hideMark/>
          </w:tcPr>
          <w:p w14:paraId="316B630E" w14:textId="77777777" w:rsidR="00D835D7" w:rsidRPr="00D835D7" w:rsidRDefault="00D835D7" w:rsidP="00D835D7">
            <w:pPr>
              <w:jc w:val="right"/>
              <w:rPr>
                <w:color w:val="000000"/>
                <w:sz w:val="20"/>
                <w:szCs w:val="20"/>
              </w:rPr>
            </w:pPr>
            <w:r w:rsidRPr="00D835D7">
              <w:rPr>
                <w:color w:val="000000"/>
                <w:sz w:val="20"/>
                <w:szCs w:val="20"/>
              </w:rPr>
              <w:t>27.670</w:t>
            </w:r>
          </w:p>
        </w:tc>
        <w:tc>
          <w:tcPr>
            <w:tcW w:w="992" w:type="dxa"/>
            <w:shd w:val="clear" w:color="auto" w:fill="auto"/>
            <w:noWrap/>
            <w:vAlign w:val="bottom"/>
            <w:hideMark/>
          </w:tcPr>
          <w:p w14:paraId="7FC3CD73" w14:textId="77777777" w:rsidR="00D835D7" w:rsidRPr="00D835D7" w:rsidRDefault="00D835D7" w:rsidP="00D835D7">
            <w:pPr>
              <w:jc w:val="right"/>
              <w:rPr>
                <w:color w:val="000000"/>
                <w:sz w:val="20"/>
                <w:szCs w:val="20"/>
              </w:rPr>
            </w:pPr>
            <w:r w:rsidRPr="00D835D7">
              <w:rPr>
                <w:color w:val="000000"/>
                <w:sz w:val="20"/>
                <w:szCs w:val="20"/>
              </w:rPr>
              <w:t>25.054</w:t>
            </w:r>
          </w:p>
        </w:tc>
        <w:tc>
          <w:tcPr>
            <w:tcW w:w="955" w:type="dxa"/>
            <w:shd w:val="clear" w:color="auto" w:fill="auto"/>
            <w:noWrap/>
            <w:vAlign w:val="bottom"/>
            <w:hideMark/>
          </w:tcPr>
          <w:p w14:paraId="15ADABEB" w14:textId="77777777" w:rsidR="00D835D7" w:rsidRPr="00D835D7" w:rsidRDefault="00D835D7" w:rsidP="00D835D7">
            <w:pPr>
              <w:jc w:val="right"/>
              <w:rPr>
                <w:color w:val="000000"/>
                <w:sz w:val="20"/>
                <w:szCs w:val="20"/>
              </w:rPr>
            </w:pPr>
            <w:r w:rsidRPr="00D835D7">
              <w:rPr>
                <w:color w:val="000000"/>
                <w:sz w:val="20"/>
                <w:szCs w:val="20"/>
              </w:rPr>
              <w:t>1.464</w:t>
            </w:r>
          </w:p>
        </w:tc>
        <w:tc>
          <w:tcPr>
            <w:tcW w:w="888" w:type="dxa"/>
            <w:shd w:val="clear" w:color="auto" w:fill="auto"/>
            <w:noWrap/>
            <w:vAlign w:val="bottom"/>
            <w:hideMark/>
          </w:tcPr>
          <w:p w14:paraId="42A902A7" w14:textId="77777777" w:rsidR="00D835D7" w:rsidRPr="00D835D7" w:rsidRDefault="00D835D7" w:rsidP="00D835D7">
            <w:pPr>
              <w:jc w:val="right"/>
              <w:rPr>
                <w:color w:val="000000"/>
                <w:sz w:val="20"/>
                <w:szCs w:val="20"/>
              </w:rPr>
            </w:pPr>
            <w:r w:rsidRPr="00D835D7">
              <w:rPr>
                <w:color w:val="000000"/>
                <w:sz w:val="20"/>
                <w:szCs w:val="20"/>
              </w:rPr>
              <w:t>21.022</w:t>
            </w:r>
          </w:p>
        </w:tc>
        <w:tc>
          <w:tcPr>
            <w:tcW w:w="851" w:type="dxa"/>
            <w:shd w:val="clear" w:color="auto" w:fill="auto"/>
            <w:noWrap/>
            <w:vAlign w:val="bottom"/>
            <w:hideMark/>
          </w:tcPr>
          <w:p w14:paraId="68D7A7EB" w14:textId="77777777" w:rsidR="00D835D7" w:rsidRPr="00D835D7" w:rsidRDefault="00D835D7" w:rsidP="00D835D7">
            <w:pPr>
              <w:jc w:val="right"/>
              <w:rPr>
                <w:color w:val="000000"/>
                <w:sz w:val="20"/>
                <w:szCs w:val="20"/>
              </w:rPr>
            </w:pPr>
            <w:r w:rsidRPr="00D835D7">
              <w:rPr>
                <w:color w:val="000000"/>
                <w:sz w:val="20"/>
                <w:szCs w:val="20"/>
              </w:rPr>
              <w:t>17.710</w:t>
            </w:r>
          </w:p>
        </w:tc>
      </w:tr>
      <w:tr w:rsidR="00D835D7" w:rsidRPr="00D835D7" w14:paraId="43551404" w14:textId="77777777" w:rsidTr="00D835D7">
        <w:trPr>
          <w:trHeight w:val="320"/>
        </w:trPr>
        <w:tc>
          <w:tcPr>
            <w:tcW w:w="516" w:type="dxa"/>
            <w:shd w:val="clear" w:color="auto" w:fill="auto"/>
            <w:noWrap/>
            <w:vAlign w:val="bottom"/>
            <w:hideMark/>
          </w:tcPr>
          <w:p w14:paraId="4068E160" w14:textId="77777777" w:rsidR="00D835D7" w:rsidRPr="00D835D7" w:rsidRDefault="00D835D7" w:rsidP="00D835D7">
            <w:pPr>
              <w:jc w:val="right"/>
              <w:rPr>
                <w:color w:val="000000"/>
                <w:sz w:val="20"/>
                <w:szCs w:val="20"/>
              </w:rPr>
            </w:pPr>
            <w:r w:rsidRPr="00D835D7">
              <w:rPr>
                <w:color w:val="000000"/>
                <w:sz w:val="20"/>
                <w:szCs w:val="20"/>
              </w:rPr>
              <w:t>152</w:t>
            </w:r>
          </w:p>
        </w:tc>
        <w:tc>
          <w:tcPr>
            <w:tcW w:w="2461" w:type="dxa"/>
            <w:shd w:val="clear" w:color="auto" w:fill="auto"/>
            <w:noWrap/>
            <w:vAlign w:val="bottom"/>
            <w:hideMark/>
          </w:tcPr>
          <w:p w14:paraId="129AE470"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5B3A57E1" w14:textId="77777777" w:rsidR="00D835D7" w:rsidRPr="00D835D7" w:rsidRDefault="00D835D7" w:rsidP="00D835D7">
            <w:pPr>
              <w:rPr>
                <w:sz w:val="20"/>
                <w:szCs w:val="20"/>
              </w:rPr>
            </w:pPr>
          </w:p>
        </w:tc>
        <w:tc>
          <w:tcPr>
            <w:tcW w:w="879" w:type="dxa"/>
            <w:shd w:val="clear" w:color="auto" w:fill="auto"/>
            <w:noWrap/>
            <w:vAlign w:val="bottom"/>
            <w:hideMark/>
          </w:tcPr>
          <w:p w14:paraId="684A3F9B" w14:textId="77777777" w:rsidR="00D835D7" w:rsidRPr="00D835D7" w:rsidRDefault="00D835D7" w:rsidP="00D835D7">
            <w:pPr>
              <w:jc w:val="right"/>
              <w:rPr>
                <w:color w:val="000000"/>
                <w:sz w:val="20"/>
                <w:szCs w:val="20"/>
              </w:rPr>
            </w:pPr>
            <w:r w:rsidRPr="00D835D7">
              <w:rPr>
                <w:color w:val="000000"/>
                <w:sz w:val="20"/>
                <w:szCs w:val="20"/>
              </w:rPr>
              <w:t>2017</w:t>
            </w:r>
          </w:p>
        </w:tc>
        <w:tc>
          <w:tcPr>
            <w:tcW w:w="866" w:type="dxa"/>
            <w:shd w:val="clear" w:color="auto" w:fill="auto"/>
            <w:noWrap/>
            <w:vAlign w:val="bottom"/>
            <w:hideMark/>
          </w:tcPr>
          <w:p w14:paraId="03771A98" w14:textId="77777777" w:rsidR="00D835D7" w:rsidRPr="00D835D7" w:rsidRDefault="00D835D7" w:rsidP="00D835D7">
            <w:pPr>
              <w:jc w:val="right"/>
              <w:rPr>
                <w:color w:val="000000"/>
                <w:sz w:val="20"/>
                <w:szCs w:val="20"/>
              </w:rPr>
            </w:pPr>
            <w:r w:rsidRPr="00D835D7">
              <w:rPr>
                <w:color w:val="000000"/>
                <w:sz w:val="20"/>
                <w:szCs w:val="20"/>
              </w:rPr>
              <w:t>3.520</w:t>
            </w:r>
          </w:p>
        </w:tc>
        <w:tc>
          <w:tcPr>
            <w:tcW w:w="992" w:type="dxa"/>
            <w:shd w:val="clear" w:color="auto" w:fill="auto"/>
            <w:noWrap/>
            <w:vAlign w:val="bottom"/>
            <w:hideMark/>
          </w:tcPr>
          <w:p w14:paraId="0B43E14F" w14:textId="77777777" w:rsidR="00D835D7" w:rsidRPr="00D835D7" w:rsidRDefault="00D835D7" w:rsidP="00D835D7">
            <w:pPr>
              <w:jc w:val="right"/>
              <w:rPr>
                <w:color w:val="000000"/>
                <w:sz w:val="20"/>
                <w:szCs w:val="20"/>
              </w:rPr>
            </w:pPr>
            <w:r w:rsidRPr="00D835D7">
              <w:rPr>
                <w:color w:val="000000"/>
                <w:sz w:val="20"/>
                <w:szCs w:val="20"/>
              </w:rPr>
              <w:t>25.272</w:t>
            </w:r>
          </w:p>
        </w:tc>
        <w:tc>
          <w:tcPr>
            <w:tcW w:w="992" w:type="dxa"/>
            <w:shd w:val="clear" w:color="auto" w:fill="auto"/>
            <w:noWrap/>
            <w:vAlign w:val="bottom"/>
            <w:hideMark/>
          </w:tcPr>
          <w:p w14:paraId="46274DFE" w14:textId="77777777" w:rsidR="00D835D7" w:rsidRPr="00D835D7" w:rsidRDefault="00D835D7" w:rsidP="00D835D7">
            <w:pPr>
              <w:jc w:val="right"/>
              <w:rPr>
                <w:color w:val="000000"/>
                <w:sz w:val="20"/>
                <w:szCs w:val="20"/>
              </w:rPr>
            </w:pPr>
            <w:r w:rsidRPr="00D835D7">
              <w:rPr>
                <w:color w:val="000000"/>
                <w:sz w:val="20"/>
                <w:szCs w:val="20"/>
              </w:rPr>
              <w:t>19.589</w:t>
            </w:r>
          </w:p>
        </w:tc>
        <w:tc>
          <w:tcPr>
            <w:tcW w:w="955" w:type="dxa"/>
            <w:shd w:val="clear" w:color="auto" w:fill="auto"/>
            <w:noWrap/>
            <w:vAlign w:val="bottom"/>
            <w:hideMark/>
          </w:tcPr>
          <w:p w14:paraId="6CE7EF40" w14:textId="77777777" w:rsidR="00D835D7" w:rsidRPr="00D835D7" w:rsidRDefault="00D835D7" w:rsidP="00D835D7">
            <w:pPr>
              <w:jc w:val="right"/>
              <w:rPr>
                <w:color w:val="000000"/>
                <w:sz w:val="20"/>
                <w:szCs w:val="20"/>
              </w:rPr>
            </w:pPr>
            <w:r w:rsidRPr="00D835D7">
              <w:rPr>
                <w:color w:val="000000"/>
                <w:sz w:val="20"/>
                <w:szCs w:val="20"/>
              </w:rPr>
              <w:t>1.506</w:t>
            </w:r>
          </w:p>
        </w:tc>
        <w:tc>
          <w:tcPr>
            <w:tcW w:w="888" w:type="dxa"/>
            <w:shd w:val="clear" w:color="auto" w:fill="auto"/>
            <w:noWrap/>
            <w:vAlign w:val="bottom"/>
            <w:hideMark/>
          </w:tcPr>
          <w:p w14:paraId="18D24C42" w14:textId="77777777" w:rsidR="00D835D7" w:rsidRPr="00D835D7" w:rsidRDefault="00D835D7" w:rsidP="00D835D7">
            <w:pPr>
              <w:jc w:val="right"/>
              <w:rPr>
                <w:color w:val="000000"/>
                <w:sz w:val="20"/>
                <w:szCs w:val="20"/>
              </w:rPr>
            </w:pPr>
            <w:r w:rsidRPr="00D835D7">
              <w:rPr>
                <w:color w:val="000000"/>
                <w:sz w:val="20"/>
                <w:szCs w:val="20"/>
              </w:rPr>
              <w:t>20.919</w:t>
            </w:r>
          </w:p>
        </w:tc>
        <w:tc>
          <w:tcPr>
            <w:tcW w:w="851" w:type="dxa"/>
            <w:shd w:val="clear" w:color="auto" w:fill="auto"/>
            <w:noWrap/>
            <w:vAlign w:val="bottom"/>
            <w:hideMark/>
          </w:tcPr>
          <w:p w14:paraId="56C449EE" w14:textId="77777777" w:rsidR="00D835D7" w:rsidRPr="00D835D7" w:rsidRDefault="00D835D7" w:rsidP="00D835D7">
            <w:pPr>
              <w:jc w:val="right"/>
              <w:rPr>
                <w:color w:val="000000"/>
                <w:sz w:val="20"/>
                <w:szCs w:val="20"/>
              </w:rPr>
            </w:pPr>
            <w:r w:rsidRPr="00D835D7">
              <w:rPr>
                <w:color w:val="000000"/>
                <w:sz w:val="20"/>
                <w:szCs w:val="20"/>
              </w:rPr>
              <w:t>1.980</w:t>
            </w:r>
          </w:p>
        </w:tc>
      </w:tr>
      <w:tr w:rsidR="00D835D7" w:rsidRPr="00D835D7" w14:paraId="3F2F3ED9" w14:textId="77777777" w:rsidTr="00D835D7">
        <w:trPr>
          <w:trHeight w:val="320"/>
        </w:trPr>
        <w:tc>
          <w:tcPr>
            <w:tcW w:w="516" w:type="dxa"/>
            <w:shd w:val="clear" w:color="auto" w:fill="auto"/>
            <w:noWrap/>
            <w:vAlign w:val="bottom"/>
            <w:hideMark/>
          </w:tcPr>
          <w:p w14:paraId="31EDAE27" w14:textId="77777777" w:rsidR="00D835D7" w:rsidRPr="00D835D7" w:rsidRDefault="00D835D7" w:rsidP="00D835D7">
            <w:pPr>
              <w:jc w:val="right"/>
              <w:rPr>
                <w:color w:val="000000"/>
                <w:sz w:val="20"/>
                <w:szCs w:val="20"/>
              </w:rPr>
            </w:pPr>
            <w:r w:rsidRPr="00D835D7">
              <w:rPr>
                <w:color w:val="000000"/>
                <w:sz w:val="20"/>
                <w:szCs w:val="20"/>
              </w:rPr>
              <w:t>153</w:t>
            </w:r>
          </w:p>
        </w:tc>
        <w:tc>
          <w:tcPr>
            <w:tcW w:w="2461" w:type="dxa"/>
            <w:shd w:val="clear" w:color="auto" w:fill="auto"/>
            <w:noWrap/>
            <w:vAlign w:val="bottom"/>
            <w:hideMark/>
          </w:tcPr>
          <w:p w14:paraId="063ED9B3"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34325F1A" w14:textId="77777777" w:rsidR="00D835D7" w:rsidRPr="00D835D7" w:rsidRDefault="00D835D7" w:rsidP="00D835D7">
            <w:pPr>
              <w:rPr>
                <w:sz w:val="20"/>
                <w:szCs w:val="20"/>
              </w:rPr>
            </w:pPr>
          </w:p>
        </w:tc>
        <w:tc>
          <w:tcPr>
            <w:tcW w:w="879" w:type="dxa"/>
            <w:shd w:val="clear" w:color="auto" w:fill="auto"/>
            <w:noWrap/>
            <w:vAlign w:val="bottom"/>
            <w:hideMark/>
          </w:tcPr>
          <w:p w14:paraId="0B772F55" w14:textId="77777777" w:rsidR="00D835D7" w:rsidRPr="00D835D7" w:rsidRDefault="00D835D7" w:rsidP="00D835D7">
            <w:pPr>
              <w:jc w:val="right"/>
              <w:rPr>
                <w:color w:val="000000"/>
                <w:sz w:val="20"/>
                <w:szCs w:val="20"/>
              </w:rPr>
            </w:pPr>
            <w:r w:rsidRPr="00D835D7">
              <w:rPr>
                <w:color w:val="000000"/>
                <w:sz w:val="20"/>
                <w:szCs w:val="20"/>
              </w:rPr>
              <w:t>2018</w:t>
            </w:r>
          </w:p>
        </w:tc>
        <w:tc>
          <w:tcPr>
            <w:tcW w:w="866" w:type="dxa"/>
            <w:shd w:val="clear" w:color="auto" w:fill="auto"/>
            <w:noWrap/>
            <w:vAlign w:val="bottom"/>
            <w:hideMark/>
          </w:tcPr>
          <w:p w14:paraId="765F7CE8" w14:textId="77777777" w:rsidR="00D835D7" w:rsidRPr="00D835D7" w:rsidRDefault="00D835D7" w:rsidP="00D835D7">
            <w:pPr>
              <w:jc w:val="right"/>
              <w:rPr>
                <w:color w:val="000000"/>
                <w:sz w:val="20"/>
                <w:szCs w:val="20"/>
              </w:rPr>
            </w:pPr>
            <w:r w:rsidRPr="00D835D7">
              <w:rPr>
                <w:color w:val="000000"/>
                <w:sz w:val="20"/>
                <w:szCs w:val="20"/>
              </w:rPr>
              <w:t>4.230</w:t>
            </w:r>
          </w:p>
        </w:tc>
        <w:tc>
          <w:tcPr>
            <w:tcW w:w="992" w:type="dxa"/>
            <w:shd w:val="clear" w:color="auto" w:fill="auto"/>
            <w:noWrap/>
            <w:vAlign w:val="bottom"/>
            <w:hideMark/>
          </w:tcPr>
          <w:p w14:paraId="4847D6DA" w14:textId="77777777" w:rsidR="00D835D7" w:rsidRPr="00D835D7" w:rsidRDefault="00D835D7" w:rsidP="00D835D7">
            <w:pPr>
              <w:jc w:val="right"/>
              <w:rPr>
                <w:color w:val="000000"/>
                <w:sz w:val="20"/>
                <w:szCs w:val="20"/>
              </w:rPr>
            </w:pPr>
            <w:r w:rsidRPr="00D835D7">
              <w:rPr>
                <w:color w:val="000000"/>
                <w:sz w:val="20"/>
                <w:szCs w:val="20"/>
              </w:rPr>
              <w:t>69.811</w:t>
            </w:r>
          </w:p>
        </w:tc>
        <w:tc>
          <w:tcPr>
            <w:tcW w:w="992" w:type="dxa"/>
            <w:shd w:val="clear" w:color="auto" w:fill="auto"/>
            <w:noWrap/>
            <w:vAlign w:val="bottom"/>
            <w:hideMark/>
          </w:tcPr>
          <w:p w14:paraId="070A4BBB" w14:textId="77777777" w:rsidR="00D835D7" w:rsidRPr="00D835D7" w:rsidRDefault="00D835D7" w:rsidP="00D835D7">
            <w:pPr>
              <w:jc w:val="right"/>
              <w:rPr>
                <w:color w:val="000000"/>
                <w:sz w:val="20"/>
                <w:szCs w:val="20"/>
              </w:rPr>
            </w:pPr>
            <w:r w:rsidRPr="00D835D7">
              <w:rPr>
                <w:color w:val="000000"/>
                <w:sz w:val="20"/>
                <w:szCs w:val="20"/>
              </w:rPr>
              <w:t>23.033</w:t>
            </w:r>
          </w:p>
        </w:tc>
        <w:tc>
          <w:tcPr>
            <w:tcW w:w="955" w:type="dxa"/>
            <w:shd w:val="clear" w:color="auto" w:fill="auto"/>
            <w:noWrap/>
            <w:vAlign w:val="bottom"/>
            <w:hideMark/>
          </w:tcPr>
          <w:p w14:paraId="3107F2F1" w14:textId="77777777" w:rsidR="00D835D7" w:rsidRPr="00D835D7" w:rsidRDefault="00D835D7" w:rsidP="00D835D7">
            <w:pPr>
              <w:jc w:val="right"/>
              <w:rPr>
                <w:color w:val="000000"/>
                <w:sz w:val="20"/>
                <w:szCs w:val="20"/>
              </w:rPr>
            </w:pPr>
            <w:r w:rsidRPr="00D835D7">
              <w:rPr>
                <w:color w:val="000000"/>
                <w:sz w:val="20"/>
                <w:szCs w:val="20"/>
              </w:rPr>
              <w:t>1.413</w:t>
            </w:r>
          </w:p>
        </w:tc>
        <w:tc>
          <w:tcPr>
            <w:tcW w:w="888" w:type="dxa"/>
            <w:shd w:val="clear" w:color="auto" w:fill="auto"/>
            <w:noWrap/>
            <w:vAlign w:val="bottom"/>
            <w:hideMark/>
          </w:tcPr>
          <w:p w14:paraId="18FFCF43" w14:textId="77777777" w:rsidR="00D835D7" w:rsidRPr="00D835D7" w:rsidRDefault="00D835D7" w:rsidP="00D835D7">
            <w:pPr>
              <w:jc w:val="right"/>
              <w:rPr>
                <w:color w:val="000000"/>
                <w:sz w:val="20"/>
                <w:szCs w:val="20"/>
              </w:rPr>
            </w:pPr>
            <w:r w:rsidRPr="00D835D7">
              <w:rPr>
                <w:color w:val="000000"/>
                <w:sz w:val="20"/>
                <w:szCs w:val="20"/>
              </w:rPr>
              <w:t>20.939</w:t>
            </w:r>
          </w:p>
        </w:tc>
        <w:tc>
          <w:tcPr>
            <w:tcW w:w="851" w:type="dxa"/>
            <w:shd w:val="clear" w:color="auto" w:fill="auto"/>
            <w:noWrap/>
            <w:vAlign w:val="bottom"/>
            <w:hideMark/>
          </w:tcPr>
          <w:p w14:paraId="28BEEA4C" w14:textId="77777777" w:rsidR="00D835D7" w:rsidRPr="00D835D7" w:rsidRDefault="00D835D7" w:rsidP="00D835D7">
            <w:pPr>
              <w:jc w:val="right"/>
              <w:rPr>
                <w:color w:val="000000"/>
                <w:sz w:val="20"/>
                <w:szCs w:val="20"/>
              </w:rPr>
            </w:pPr>
            <w:r w:rsidRPr="00D835D7">
              <w:rPr>
                <w:color w:val="000000"/>
                <w:sz w:val="20"/>
                <w:szCs w:val="20"/>
              </w:rPr>
              <w:t>1.890</w:t>
            </w:r>
          </w:p>
        </w:tc>
      </w:tr>
      <w:tr w:rsidR="00D835D7" w:rsidRPr="00D835D7" w14:paraId="4F7BF3A7" w14:textId="77777777" w:rsidTr="00D835D7">
        <w:trPr>
          <w:trHeight w:val="320"/>
        </w:trPr>
        <w:tc>
          <w:tcPr>
            <w:tcW w:w="516" w:type="dxa"/>
            <w:shd w:val="clear" w:color="auto" w:fill="auto"/>
            <w:noWrap/>
            <w:vAlign w:val="bottom"/>
            <w:hideMark/>
          </w:tcPr>
          <w:p w14:paraId="128AF17D" w14:textId="77777777" w:rsidR="00D835D7" w:rsidRPr="00D835D7" w:rsidRDefault="00D835D7" w:rsidP="00D835D7">
            <w:pPr>
              <w:jc w:val="right"/>
              <w:rPr>
                <w:color w:val="000000"/>
                <w:sz w:val="20"/>
                <w:szCs w:val="20"/>
              </w:rPr>
            </w:pPr>
            <w:r w:rsidRPr="00D835D7">
              <w:rPr>
                <w:color w:val="000000"/>
                <w:sz w:val="20"/>
                <w:szCs w:val="20"/>
              </w:rPr>
              <w:t>154</w:t>
            </w:r>
          </w:p>
        </w:tc>
        <w:tc>
          <w:tcPr>
            <w:tcW w:w="2461" w:type="dxa"/>
            <w:shd w:val="clear" w:color="auto" w:fill="auto"/>
            <w:noWrap/>
            <w:vAlign w:val="bottom"/>
            <w:hideMark/>
          </w:tcPr>
          <w:p w14:paraId="775EF60A"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1111CF3A" w14:textId="77777777" w:rsidR="00D835D7" w:rsidRPr="00D835D7" w:rsidRDefault="00D835D7" w:rsidP="00D835D7">
            <w:pPr>
              <w:rPr>
                <w:sz w:val="20"/>
                <w:szCs w:val="20"/>
              </w:rPr>
            </w:pPr>
          </w:p>
        </w:tc>
        <w:tc>
          <w:tcPr>
            <w:tcW w:w="879" w:type="dxa"/>
            <w:shd w:val="clear" w:color="auto" w:fill="auto"/>
            <w:noWrap/>
            <w:vAlign w:val="bottom"/>
            <w:hideMark/>
          </w:tcPr>
          <w:p w14:paraId="7347A5A1" w14:textId="77777777" w:rsidR="00D835D7" w:rsidRPr="00D835D7" w:rsidRDefault="00D835D7" w:rsidP="00D835D7">
            <w:pPr>
              <w:jc w:val="right"/>
              <w:rPr>
                <w:color w:val="000000"/>
                <w:sz w:val="20"/>
                <w:szCs w:val="20"/>
              </w:rPr>
            </w:pPr>
            <w:r w:rsidRPr="00D835D7">
              <w:rPr>
                <w:color w:val="000000"/>
                <w:sz w:val="20"/>
                <w:szCs w:val="20"/>
              </w:rPr>
              <w:t>2019</w:t>
            </w:r>
          </w:p>
        </w:tc>
        <w:tc>
          <w:tcPr>
            <w:tcW w:w="866" w:type="dxa"/>
            <w:shd w:val="clear" w:color="auto" w:fill="auto"/>
            <w:noWrap/>
            <w:vAlign w:val="bottom"/>
            <w:hideMark/>
          </w:tcPr>
          <w:p w14:paraId="1EAA0F38" w14:textId="77777777" w:rsidR="00D835D7" w:rsidRPr="00D835D7" w:rsidRDefault="00D835D7" w:rsidP="00D835D7">
            <w:pPr>
              <w:jc w:val="right"/>
              <w:rPr>
                <w:color w:val="000000"/>
                <w:sz w:val="20"/>
                <w:szCs w:val="20"/>
              </w:rPr>
            </w:pPr>
            <w:r w:rsidRPr="00D835D7">
              <w:rPr>
                <w:color w:val="000000"/>
                <w:sz w:val="20"/>
                <w:szCs w:val="20"/>
              </w:rPr>
              <w:t>2.460</w:t>
            </w:r>
          </w:p>
        </w:tc>
        <w:tc>
          <w:tcPr>
            <w:tcW w:w="992" w:type="dxa"/>
            <w:shd w:val="clear" w:color="auto" w:fill="auto"/>
            <w:noWrap/>
            <w:vAlign w:val="bottom"/>
            <w:hideMark/>
          </w:tcPr>
          <w:p w14:paraId="7D16A963" w14:textId="77777777" w:rsidR="00D835D7" w:rsidRPr="00D835D7" w:rsidRDefault="00D835D7" w:rsidP="00D835D7">
            <w:pPr>
              <w:jc w:val="right"/>
              <w:rPr>
                <w:color w:val="000000"/>
                <w:sz w:val="20"/>
                <w:szCs w:val="20"/>
              </w:rPr>
            </w:pPr>
            <w:r w:rsidRPr="00D835D7">
              <w:rPr>
                <w:color w:val="000000"/>
                <w:sz w:val="20"/>
                <w:szCs w:val="20"/>
              </w:rPr>
              <w:t>44.042</w:t>
            </w:r>
          </w:p>
        </w:tc>
        <w:tc>
          <w:tcPr>
            <w:tcW w:w="992" w:type="dxa"/>
            <w:shd w:val="clear" w:color="auto" w:fill="auto"/>
            <w:noWrap/>
            <w:vAlign w:val="bottom"/>
            <w:hideMark/>
          </w:tcPr>
          <w:p w14:paraId="696D3732" w14:textId="77777777" w:rsidR="00D835D7" w:rsidRPr="00D835D7" w:rsidRDefault="00D835D7" w:rsidP="00D835D7">
            <w:pPr>
              <w:jc w:val="right"/>
              <w:rPr>
                <w:color w:val="000000"/>
                <w:sz w:val="20"/>
                <w:szCs w:val="20"/>
              </w:rPr>
            </w:pPr>
            <w:r w:rsidRPr="00D835D7">
              <w:rPr>
                <w:color w:val="000000"/>
                <w:sz w:val="20"/>
                <w:szCs w:val="20"/>
              </w:rPr>
              <w:t>21.286</w:t>
            </w:r>
          </w:p>
        </w:tc>
        <w:tc>
          <w:tcPr>
            <w:tcW w:w="955" w:type="dxa"/>
            <w:shd w:val="clear" w:color="auto" w:fill="auto"/>
            <w:noWrap/>
            <w:vAlign w:val="bottom"/>
            <w:hideMark/>
          </w:tcPr>
          <w:p w14:paraId="1DEB594D" w14:textId="77777777" w:rsidR="00D835D7" w:rsidRPr="00D835D7" w:rsidRDefault="00D835D7" w:rsidP="00D835D7">
            <w:pPr>
              <w:jc w:val="right"/>
              <w:rPr>
                <w:color w:val="000000"/>
                <w:sz w:val="20"/>
                <w:szCs w:val="20"/>
              </w:rPr>
            </w:pPr>
            <w:r w:rsidRPr="00D835D7">
              <w:rPr>
                <w:color w:val="000000"/>
                <w:sz w:val="20"/>
                <w:szCs w:val="20"/>
              </w:rPr>
              <w:t>1.651</w:t>
            </w:r>
          </w:p>
        </w:tc>
        <w:tc>
          <w:tcPr>
            <w:tcW w:w="888" w:type="dxa"/>
            <w:shd w:val="clear" w:color="auto" w:fill="auto"/>
            <w:noWrap/>
            <w:vAlign w:val="bottom"/>
            <w:hideMark/>
          </w:tcPr>
          <w:p w14:paraId="68CD942B" w14:textId="77777777" w:rsidR="00D835D7" w:rsidRPr="00D835D7" w:rsidRDefault="00D835D7" w:rsidP="00D835D7">
            <w:pPr>
              <w:jc w:val="right"/>
              <w:rPr>
                <w:color w:val="000000"/>
                <w:sz w:val="20"/>
                <w:szCs w:val="20"/>
              </w:rPr>
            </w:pPr>
            <w:r w:rsidRPr="00D835D7">
              <w:rPr>
                <w:color w:val="000000"/>
                <w:sz w:val="20"/>
                <w:szCs w:val="20"/>
              </w:rPr>
              <w:t>20.976</w:t>
            </w:r>
          </w:p>
        </w:tc>
        <w:tc>
          <w:tcPr>
            <w:tcW w:w="851" w:type="dxa"/>
            <w:shd w:val="clear" w:color="auto" w:fill="auto"/>
            <w:noWrap/>
            <w:vAlign w:val="bottom"/>
            <w:hideMark/>
          </w:tcPr>
          <w:p w14:paraId="31BA347A" w14:textId="77777777" w:rsidR="00D835D7" w:rsidRPr="00D835D7" w:rsidRDefault="00D835D7" w:rsidP="00D835D7">
            <w:pPr>
              <w:jc w:val="right"/>
              <w:rPr>
                <w:color w:val="000000"/>
                <w:sz w:val="20"/>
                <w:szCs w:val="20"/>
              </w:rPr>
            </w:pPr>
            <w:r w:rsidRPr="00D835D7">
              <w:rPr>
                <w:color w:val="000000"/>
                <w:sz w:val="20"/>
                <w:szCs w:val="20"/>
              </w:rPr>
              <w:t>5.250</w:t>
            </w:r>
          </w:p>
        </w:tc>
      </w:tr>
      <w:tr w:rsidR="00D835D7" w:rsidRPr="00D835D7" w14:paraId="7534FCE9" w14:textId="77777777" w:rsidTr="00D835D7">
        <w:trPr>
          <w:trHeight w:val="320"/>
        </w:trPr>
        <w:tc>
          <w:tcPr>
            <w:tcW w:w="516" w:type="dxa"/>
            <w:shd w:val="clear" w:color="auto" w:fill="auto"/>
            <w:noWrap/>
            <w:vAlign w:val="bottom"/>
            <w:hideMark/>
          </w:tcPr>
          <w:p w14:paraId="613F2482" w14:textId="77777777" w:rsidR="00D835D7" w:rsidRPr="00D835D7" w:rsidRDefault="00D835D7" w:rsidP="00D835D7">
            <w:pPr>
              <w:jc w:val="right"/>
              <w:rPr>
                <w:color w:val="000000"/>
                <w:sz w:val="20"/>
                <w:szCs w:val="20"/>
              </w:rPr>
            </w:pPr>
            <w:r w:rsidRPr="00D835D7">
              <w:rPr>
                <w:color w:val="000000"/>
                <w:sz w:val="20"/>
                <w:szCs w:val="20"/>
              </w:rPr>
              <w:t>155</w:t>
            </w:r>
          </w:p>
        </w:tc>
        <w:tc>
          <w:tcPr>
            <w:tcW w:w="2461" w:type="dxa"/>
            <w:shd w:val="clear" w:color="auto" w:fill="auto"/>
            <w:noWrap/>
            <w:vAlign w:val="bottom"/>
            <w:hideMark/>
          </w:tcPr>
          <w:p w14:paraId="4E687D12"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19930052" w14:textId="77777777" w:rsidR="00D835D7" w:rsidRPr="00D835D7" w:rsidRDefault="00D835D7" w:rsidP="00D835D7">
            <w:pPr>
              <w:rPr>
                <w:sz w:val="20"/>
                <w:szCs w:val="20"/>
              </w:rPr>
            </w:pPr>
          </w:p>
        </w:tc>
        <w:tc>
          <w:tcPr>
            <w:tcW w:w="879" w:type="dxa"/>
            <w:shd w:val="clear" w:color="auto" w:fill="auto"/>
            <w:noWrap/>
            <w:vAlign w:val="bottom"/>
            <w:hideMark/>
          </w:tcPr>
          <w:p w14:paraId="37800908" w14:textId="77777777" w:rsidR="00D835D7" w:rsidRPr="00D835D7" w:rsidRDefault="00D835D7" w:rsidP="00D835D7">
            <w:pPr>
              <w:jc w:val="right"/>
              <w:rPr>
                <w:color w:val="000000"/>
                <w:sz w:val="20"/>
                <w:szCs w:val="20"/>
              </w:rPr>
            </w:pPr>
            <w:r w:rsidRPr="00D835D7">
              <w:rPr>
                <w:color w:val="000000"/>
                <w:sz w:val="20"/>
                <w:szCs w:val="20"/>
              </w:rPr>
              <w:t>2020</w:t>
            </w:r>
          </w:p>
        </w:tc>
        <w:tc>
          <w:tcPr>
            <w:tcW w:w="866" w:type="dxa"/>
            <w:shd w:val="clear" w:color="auto" w:fill="auto"/>
            <w:noWrap/>
            <w:vAlign w:val="bottom"/>
            <w:hideMark/>
          </w:tcPr>
          <w:p w14:paraId="45E73712" w14:textId="77777777" w:rsidR="00D835D7" w:rsidRPr="00D835D7" w:rsidRDefault="00D835D7" w:rsidP="00D835D7">
            <w:pPr>
              <w:jc w:val="right"/>
              <w:rPr>
                <w:color w:val="000000"/>
                <w:sz w:val="20"/>
                <w:szCs w:val="20"/>
              </w:rPr>
            </w:pPr>
            <w:r w:rsidRPr="00D835D7">
              <w:rPr>
                <w:color w:val="000000"/>
                <w:sz w:val="20"/>
                <w:szCs w:val="20"/>
              </w:rPr>
              <w:t>12.130</w:t>
            </w:r>
          </w:p>
        </w:tc>
        <w:tc>
          <w:tcPr>
            <w:tcW w:w="992" w:type="dxa"/>
            <w:shd w:val="clear" w:color="auto" w:fill="auto"/>
            <w:noWrap/>
            <w:vAlign w:val="bottom"/>
            <w:hideMark/>
          </w:tcPr>
          <w:p w14:paraId="52388C19" w14:textId="77777777" w:rsidR="00D835D7" w:rsidRPr="00D835D7" w:rsidRDefault="00D835D7" w:rsidP="00D835D7">
            <w:pPr>
              <w:jc w:val="right"/>
              <w:rPr>
                <w:color w:val="000000"/>
                <w:sz w:val="20"/>
                <w:szCs w:val="20"/>
              </w:rPr>
            </w:pPr>
            <w:r w:rsidRPr="00D835D7">
              <w:rPr>
                <w:color w:val="000000"/>
                <w:sz w:val="20"/>
                <w:szCs w:val="20"/>
              </w:rPr>
              <w:t>21.616</w:t>
            </w:r>
          </w:p>
        </w:tc>
        <w:tc>
          <w:tcPr>
            <w:tcW w:w="992" w:type="dxa"/>
            <w:shd w:val="clear" w:color="auto" w:fill="auto"/>
            <w:noWrap/>
            <w:vAlign w:val="bottom"/>
            <w:hideMark/>
          </w:tcPr>
          <w:p w14:paraId="5E637DC3" w14:textId="77777777" w:rsidR="00D835D7" w:rsidRPr="00D835D7" w:rsidRDefault="00D835D7" w:rsidP="00D835D7">
            <w:pPr>
              <w:jc w:val="right"/>
              <w:rPr>
                <w:color w:val="000000"/>
                <w:sz w:val="20"/>
                <w:szCs w:val="20"/>
              </w:rPr>
            </w:pPr>
            <w:r w:rsidRPr="00D835D7">
              <w:rPr>
                <w:color w:val="000000"/>
                <w:sz w:val="20"/>
                <w:szCs w:val="20"/>
              </w:rPr>
              <w:t>20.017</w:t>
            </w:r>
          </w:p>
        </w:tc>
        <w:tc>
          <w:tcPr>
            <w:tcW w:w="955" w:type="dxa"/>
            <w:shd w:val="clear" w:color="auto" w:fill="auto"/>
            <w:noWrap/>
            <w:vAlign w:val="bottom"/>
            <w:hideMark/>
          </w:tcPr>
          <w:p w14:paraId="29DC8426" w14:textId="77777777" w:rsidR="00D835D7" w:rsidRPr="00D835D7" w:rsidRDefault="00D835D7" w:rsidP="00D835D7">
            <w:pPr>
              <w:jc w:val="right"/>
              <w:rPr>
                <w:color w:val="000000"/>
                <w:sz w:val="20"/>
                <w:szCs w:val="20"/>
              </w:rPr>
            </w:pPr>
            <w:r w:rsidRPr="00D835D7">
              <w:rPr>
                <w:color w:val="000000"/>
                <w:sz w:val="20"/>
                <w:szCs w:val="20"/>
              </w:rPr>
              <w:t>1.974</w:t>
            </w:r>
          </w:p>
        </w:tc>
        <w:tc>
          <w:tcPr>
            <w:tcW w:w="888" w:type="dxa"/>
            <w:shd w:val="clear" w:color="auto" w:fill="auto"/>
            <w:noWrap/>
            <w:vAlign w:val="bottom"/>
            <w:hideMark/>
          </w:tcPr>
          <w:p w14:paraId="0BC66546" w14:textId="77777777" w:rsidR="00D835D7" w:rsidRPr="00D835D7" w:rsidRDefault="00D835D7" w:rsidP="00D835D7">
            <w:pPr>
              <w:jc w:val="right"/>
              <w:rPr>
                <w:color w:val="000000"/>
                <w:sz w:val="20"/>
                <w:szCs w:val="20"/>
              </w:rPr>
            </w:pPr>
            <w:r w:rsidRPr="00D835D7">
              <w:rPr>
                <w:color w:val="000000"/>
                <w:sz w:val="20"/>
                <w:szCs w:val="20"/>
              </w:rPr>
              <w:t>21.197</w:t>
            </w:r>
          </w:p>
        </w:tc>
        <w:tc>
          <w:tcPr>
            <w:tcW w:w="851" w:type="dxa"/>
            <w:shd w:val="clear" w:color="auto" w:fill="auto"/>
            <w:noWrap/>
            <w:vAlign w:val="bottom"/>
            <w:hideMark/>
          </w:tcPr>
          <w:p w14:paraId="5527DC23" w14:textId="77777777" w:rsidR="00D835D7" w:rsidRPr="00D835D7" w:rsidRDefault="00D835D7" w:rsidP="00D835D7">
            <w:pPr>
              <w:jc w:val="right"/>
              <w:rPr>
                <w:color w:val="000000"/>
                <w:sz w:val="20"/>
                <w:szCs w:val="20"/>
              </w:rPr>
            </w:pPr>
            <w:r w:rsidRPr="00D835D7">
              <w:rPr>
                <w:color w:val="000000"/>
                <w:sz w:val="20"/>
                <w:szCs w:val="20"/>
              </w:rPr>
              <w:t>2.230</w:t>
            </w:r>
          </w:p>
        </w:tc>
      </w:tr>
      <w:tr w:rsidR="00D835D7" w:rsidRPr="00D835D7" w14:paraId="3BEF8946" w14:textId="77777777" w:rsidTr="00D835D7">
        <w:trPr>
          <w:trHeight w:val="320"/>
        </w:trPr>
        <w:tc>
          <w:tcPr>
            <w:tcW w:w="516" w:type="dxa"/>
            <w:shd w:val="clear" w:color="auto" w:fill="auto"/>
            <w:noWrap/>
            <w:vAlign w:val="bottom"/>
            <w:hideMark/>
          </w:tcPr>
          <w:p w14:paraId="0CD75A74" w14:textId="77777777" w:rsidR="00D835D7" w:rsidRPr="00D835D7" w:rsidRDefault="00D835D7" w:rsidP="00D835D7">
            <w:pPr>
              <w:jc w:val="right"/>
              <w:rPr>
                <w:color w:val="000000"/>
                <w:sz w:val="20"/>
                <w:szCs w:val="20"/>
              </w:rPr>
            </w:pPr>
            <w:r w:rsidRPr="00D835D7">
              <w:rPr>
                <w:color w:val="000000"/>
                <w:sz w:val="20"/>
                <w:szCs w:val="20"/>
              </w:rPr>
              <w:t>156</w:t>
            </w:r>
          </w:p>
        </w:tc>
        <w:tc>
          <w:tcPr>
            <w:tcW w:w="2461" w:type="dxa"/>
            <w:shd w:val="clear" w:color="auto" w:fill="auto"/>
            <w:noWrap/>
            <w:vAlign w:val="bottom"/>
            <w:hideMark/>
          </w:tcPr>
          <w:p w14:paraId="3CB5C585" w14:textId="77777777" w:rsidR="00D835D7" w:rsidRPr="00D835D7" w:rsidRDefault="00D835D7" w:rsidP="00D835D7">
            <w:pPr>
              <w:rPr>
                <w:color w:val="000000"/>
                <w:sz w:val="20"/>
                <w:szCs w:val="20"/>
              </w:rPr>
            </w:pPr>
            <w:r w:rsidRPr="00D835D7">
              <w:rPr>
                <w:color w:val="000000"/>
                <w:sz w:val="20"/>
                <w:szCs w:val="20"/>
              </w:rPr>
              <w:t>ASTRA INTERNATIONAL</w:t>
            </w:r>
          </w:p>
        </w:tc>
        <w:tc>
          <w:tcPr>
            <w:tcW w:w="817" w:type="dxa"/>
            <w:shd w:val="clear" w:color="auto" w:fill="auto"/>
            <w:noWrap/>
            <w:vAlign w:val="bottom"/>
            <w:hideMark/>
          </w:tcPr>
          <w:p w14:paraId="24674DB2" w14:textId="77777777" w:rsidR="00D835D7" w:rsidRPr="00D835D7" w:rsidRDefault="00D835D7" w:rsidP="00D835D7">
            <w:pPr>
              <w:rPr>
                <w:color w:val="000000"/>
                <w:sz w:val="20"/>
                <w:szCs w:val="20"/>
              </w:rPr>
            </w:pPr>
            <w:r w:rsidRPr="00D835D7">
              <w:rPr>
                <w:color w:val="000000"/>
                <w:sz w:val="20"/>
                <w:szCs w:val="20"/>
              </w:rPr>
              <w:t>ASII</w:t>
            </w:r>
          </w:p>
        </w:tc>
        <w:tc>
          <w:tcPr>
            <w:tcW w:w="879" w:type="dxa"/>
            <w:shd w:val="clear" w:color="auto" w:fill="auto"/>
            <w:noWrap/>
            <w:vAlign w:val="bottom"/>
            <w:hideMark/>
          </w:tcPr>
          <w:p w14:paraId="2A1C58FE" w14:textId="77777777" w:rsidR="00D835D7" w:rsidRPr="00D835D7" w:rsidRDefault="00D835D7" w:rsidP="00D835D7">
            <w:pPr>
              <w:jc w:val="right"/>
              <w:rPr>
                <w:color w:val="000000"/>
                <w:sz w:val="20"/>
                <w:szCs w:val="20"/>
              </w:rPr>
            </w:pPr>
            <w:r w:rsidRPr="00D835D7">
              <w:rPr>
                <w:color w:val="000000"/>
                <w:sz w:val="20"/>
                <w:szCs w:val="20"/>
              </w:rPr>
              <w:t>2016</w:t>
            </w:r>
          </w:p>
        </w:tc>
        <w:tc>
          <w:tcPr>
            <w:tcW w:w="866" w:type="dxa"/>
            <w:shd w:val="clear" w:color="auto" w:fill="auto"/>
            <w:noWrap/>
            <w:vAlign w:val="bottom"/>
            <w:hideMark/>
          </w:tcPr>
          <w:p w14:paraId="1C8ECC03" w14:textId="77777777" w:rsidR="00D835D7" w:rsidRPr="00D835D7" w:rsidRDefault="00D835D7" w:rsidP="00D835D7">
            <w:pPr>
              <w:jc w:val="right"/>
              <w:rPr>
                <w:color w:val="000000"/>
                <w:sz w:val="20"/>
                <w:szCs w:val="20"/>
              </w:rPr>
            </w:pPr>
            <w:r w:rsidRPr="00D835D7">
              <w:rPr>
                <w:color w:val="000000"/>
                <w:sz w:val="20"/>
                <w:szCs w:val="20"/>
              </w:rPr>
              <w:t>6.630</w:t>
            </w:r>
          </w:p>
        </w:tc>
        <w:tc>
          <w:tcPr>
            <w:tcW w:w="992" w:type="dxa"/>
            <w:shd w:val="clear" w:color="auto" w:fill="auto"/>
            <w:noWrap/>
            <w:vAlign w:val="bottom"/>
            <w:hideMark/>
          </w:tcPr>
          <w:p w14:paraId="2D354A5C" w14:textId="77777777" w:rsidR="00D835D7" w:rsidRPr="00D835D7" w:rsidRDefault="00D835D7" w:rsidP="00D835D7">
            <w:pPr>
              <w:jc w:val="right"/>
              <w:rPr>
                <w:color w:val="000000"/>
                <w:sz w:val="20"/>
                <w:szCs w:val="20"/>
              </w:rPr>
            </w:pPr>
            <w:r w:rsidRPr="00D835D7">
              <w:rPr>
                <w:color w:val="000000"/>
                <w:sz w:val="20"/>
                <w:szCs w:val="20"/>
              </w:rPr>
              <w:t>10.668</w:t>
            </w:r>
          </w:p>
        </w:tc>
        <w:tc>
          <w:tcPr>
            <w:tcW w:w="992" w:type="dxa"/>
            <w:shd w:val="clear" w:color="auto" w:fill="auto"/>
            <w:noWrap/>
            <w:vAlign w:val="bottom"/>
            <w:hideMark/>
          </w:tcPr>
          <w:p w14:paraId="707278E5" w14:textId="77777777" w:rsidR="00D835D7" w:rsidRPr="00D835D7" w:rsidRDefault="00D835D7" w:rsidP="00D835D7">
            <w:pPr>
              <w:jc w:val="right"/>
              <w:rPr>
                <w:color w:val="000000"/>
                <w:sz w:val="20"/>
                <w:szCs w:val="20"/>
              </w:rPr>
            </w:pPr>
            <w:r w:rsidRPr="00D835D7">
              <w:rPr>
                <w:color w:val="000000"/>
                <w:sz w:val="20"/>
                <w:szCs w:val="20"/>
              </w:rPr>
              <w:t>6.283</w:t>
            </w:r>
          </w:p>
        </w:tc>
        <w:tc>
          <w:tcPr>
            <w:tcW w:w="955" w:type="dxa"/>
            <w:shd w:val="clear" w:color="auto" w:fill="auto"/>
            <w:noWrap/>
            <w:vAlign w:val="bottom"/>
            <w:hideMark/>
          </w:tcPr>
          <w:p w14:paraId="7294E259" w14:textId="77777777" w:rsidR="00D835D7" w:rsidRPr="00D835D7" w:rsidRDefault="00D835D7" w:rsidP="00D835D7">
            <w:pPr>
              <w:jc w:val="right"/>
              <w:rPr>
                <w:color w:val="000000"/>
                <w:sz w:val="20"/>
                <w:szCs w:val="20"/>
              </w:rPr>
            </w:pPr>
            <w:r w:rsidRPr="00D835D7">
              <w:rPr>
                <w:color w:val="000000"/>
                <w:sz w:val="20"/>
                <w:szCs w:val="20"/>
              </w:rPr>
              <w:t>7.766</w:t>
            </w:r>
          </w:p>
        </w:tc>
        <w:tc>
          <w:tcPr>
            <w:tcW w:w="888" w:type="dxa"/>
            <w:shd w:val="clear" w:color="auto" w:fill="auto"/>
            <w:noWrap/>
            <w:vAlign w:val="bottom"/>
            <w:hideMark/>
          </w:tcPr>
          <w:p w14:paraId="54BC6598" w14:textId="77777777" w:rsidR="00D835D7" w:rsidRPr="00D835D7" w:rsidRDefault="00D835D7" w:rsidP="00D835D7">
            <w:pPr>
              <w:jc w:val="right"/>
              <w:rPr>
                <w:color w:val="000000"/>
                <w:sz w:val="20"/>
                <w:szCs w:val="20"/>
              </w:rPr>
            </w:pPr>
            <w:r w:rsidRPr="00D835D7">
              <w:rPr>
                <w:color w:val="000000"/>
                <w:sz w:val="20"/>
                <w:szCs w:val="20"/>
              </w:rPr>
              <w:t>26.276</w:t>
            </w:r>
          </w:p>
        </w:tc>
        <w:tc>
          <w:tcPr>
            <w:tcW w:w="851" w:type="dxa"/>
            <w:shd w:val="clear" w:color="auto" w:fill="auto"/>
            <w:noWrap/>
            <w:vAlign w:val="bottom"/>
            <w:hideMark/>
          </w:tcPr>
          <w:p w14:paraId="5A925C66" w14:textId="77777777" w:rsidR="00D835D7" w:rsidRPr="00D835D7" w:rsidRDefault="00D835D7" w:rsidP="00D835D7">
            <w:pPr>
              <w:jc w:val="right"/>
              <w:rPr>
                <w:color w:val="000000"/>
                <w:sz w:val="20"/>
                <w:szCs w:val="20"/>
              </w:rPr>
            </w:pPr>
            <w:r w:rsidRPr="00D835D7">
              <w:rPr>
                <w:color w:val="000000"/>
                <w:sz w:val="20"/>
                <w:szCs w:val="20"/>
              </w:rPr>
              <w:t>33.640</w:t>
            </w:r>
          </w:p>
        </w:tc>
      </w:tr>
      <w:tr w:rsidR="00D835D7" w:rsidRPr="00D835D7" w14:paraId="0CD16241" w14:textId="77777777" w:rsidTr="00D835D7">
        <w:trPr>
          <w:trHeight w:val="320"/>
        </w:trPr>
        <w:tc>
          <w:tcPr>
            <w:tcW w:w="516" w:type="dxa"/>
            <w:shd w:val="clear" w:color="auto" w:fill="auto"/>
            <w:noWrap/>
            <w:vAlign w:val="bottom"/>
            <w:hideMark/>
          </w:tcPr>
          <w:p w14:paraId="6F72228F" w14:textId="77777777" w:rsidR="00D835D7" w:rsidRPr="00D835D7" w:rsidRDefault="00D835D7" w:rsidP="00D835D7">
            <w:pPr>
              <w:jc w:val="right"/>
              <w:rPr>
                <w:color w:val="000000"/>
                <w:sz w:val="20"/>
                <w:szCs w:val="20"/>
              </w:rPr>
            </w:pPr>
            <w:r w:rsidRPr="00D835D7">
              <w:rPr>
                <w:color w:val="000000"/>
                <w:sz w:val="20"/>
                <w:szCs w:val="20"/>
              </w:rPr>
              <w:t>157</w:t>
            </w:r>
          </w:p>
        </w:tc>
        <w:tc>
          <w:tcPr>
            <w:tcW w:w="2461" w:type="dxa"/>
            <w:shd w:val="clear" w:color="auto" w:fill="auto"/>
            <w:noWrap/>
            <w:vAlign w:val="bottom"/>
            <w:hideMark/>
          </w:tcPr>
          <w:p w14:paraId="08A4C9E1"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34E16F04" w14:textId="77777777" w:rsidR="00D835D7" w:rsidRPr="00D835D7" w:rsidRDefault="00D835D7" w:rsidP="00D835D7">
            <w:pPr>
              <w:rPr>
                <w:sz w:val="20"/>
                <w:szCs w:val="20"/>
              </w:rPr>
            </w:pPr>
          </w:p>
        </w:tc>
        <w:tc>
          <w:tcPr>
            <w:tcW w:w="879" w:type="dxa"/>
            <w:shd w:val="clear" w:color="auto" w:fill="auto"/>
            <w:noWrap/>
            <w:vAlign w:val="bottom"/>
            <w:hideMark/>
          </w:tcPr>
          <w:p w14:paraId="476CC1B9" w14:textId="77777777" w:rsidR="00D835D7" w:rsidRPr="00D835D7" w:rsidRDefault="00D835D7" w:rsidP="00D835D7">
            <w:pPr>
              <w:jc w:val="right"/>
              <w:rPr>
                <w:color w:val="000000"/>
                <w:sz w:val="20"/>
                <w:szCs w:val="20"/>
              </w:rPr>
            </w:pPr>
            <w:r w:rsidRPr="00D835D7">
              <w:rPr>
                <w:color w:val="000000"/>
                <w:sz w:val="20"/>
                <w:szCs w:val="20"/>
              </w:rPr>
              <w:t>2017</w:t>
            </w:r>
          </w:p>
        </w:tc>
        <w:tc>
          <w:tcPr>
            <w:tcW w:w="866" w:type="dxa"/>
            <w:shd w:val="clear" w:color="auto" w:fill="auto"/>
            <w:noWrap/>
            <w:vAlign w:val="bottom"/>
            <w:hideMark/>
          </w:tcPr>
          <w:p w14:paraId="3250A4CF" w14:textId="77777777" w:rsidR="00D835D7" w:rsidRPr="00D835D7" w:rsidRDefault="00D835D7" w:rsidP="00D835D7">
            <w:pPr>
              <w:jc w:val="right"/>
              <w:rPr>
                <w:color w:val="000000"/>
                <w:sz w:val="20"/>
                <w:szCs w:val="20"/>
              </w:rPr>
            </w:pPr>
            <w:r w:rsidRPr="00D835D7">
              <w:rPr>
                <w:color w:val="000000"/>
                <w:sz w:val="20"/>
                <w:szCs w:val="20"/>
              </w:rPr>
              <w:t>7.460</w:t>
            </w:r>
          </w:p>
        </w:tc>
        <w:tc>
          <w:tcPr>
            <w:tcW w:w="992" w:type="dxa"/>
            <w:shd w:val="clear" w:color="auto" w:fill="auto"/>
            <w:noWrap/>
            <w:vAlign w:val="bottom"/>
            <w:hideMark/>
          </w:tcPr>
          <w:p w14:paraId="5ACF616E" w14:textId="77777777" w:rsidR="00D835D7" w:rsidRPr="00D835D7" w:rsidRDefault="00D835D7" w:rsidP="00D835D7">
            <w:pPr>
              <w:jc w:val="right"/>
              <w:rPr>
                <w:color w:val="000000"/>
                <w:sz w:val="20"/>
                <w:szCs w:val="20"/>
              </w:rPr>
            </w:pPr>
            <w:r w:rsidRPr="00D835D7">
              <w:rPr>
                <w:color w:val="000000"/>
                <w:sz w:val="20"/>
                <w:szCs w:val="20"/>
              </w:rPr>
              <w:t>11.497</w:t>
            </w:r>
          </w:p>
        </w:tc>
        <w:tc>
          <w:tcPr>
            <w:tcW w:w="992" w:type="dxa"/>
            <w:shd w:val="clear" w:color="auto" w:fill="auto"/>
            <w:noWrap/>
            <w:vAlign w:val="bottom"/>
            <w:hideMark/>
          </w:tcPr>
          <w:p w14:paraId="60D996B2" w14:textId="77777777" w:rsidR="00D835D7" w:rsidRPr="00D835D7" w:rsidRDefault="00D835D7" w:rsidP="00D835D7">
            <w:pPr>
              <w:jc w:val="right"/>
              <w:rPr>
                <w:color w:val="000000"/>
                <w:sz w:val="20"/>
                <w:szCs w:val="20"/>
              </w:rPr>
            </w:pPr>
            <w:r w:rsidRPr="00D835D7">
              <w:rPr>
                <w:color w:val="000000"/>
                <w:sz w:val="20"/>
                <w:szCs w:val="20"/>
              </w:rPr>
              <w:t>7.964</w:t>
            </w:r>
          </w:p>
        </w:tc>
        <w:tc>
          <w:tcPr>
            <w:tcW w:w="955" w:type="dxa"/>
            <w:shd w:val="clear" w:color="auto" w:fill="auto"/>
            <w:noWrap/>
            <w:vAlign w:val="bottom"/>
            <w:hideMark/>
          </w:tcPr>
          <w:p w14:paraId="16770D6C" w14:textId="77777777" w:rsidR="00D835D7" w:rsidRPr="00D835D7" w:rsidRDefault="00D835D7" w:rsidP="00D835D7">
            <w:pPr>
              <w:jc w:val="right"/>
              <w:rPr>
                <w:color w:val="000000"/>
                <w:sz w:val="20"/>
                <w:szCs w:val="20"/>
              </w:rPr>
            </w:pPr>
            <w:r w:rsidRPr="00D835D7">
              <w:rPr>
                <w:color w:val="000000"/>
                <w:sz w:val="20"/>
                <w:szCs w:val="20"/>
              </w:rPr>
              <w:t>8.041</w:t>
            </w:r>
          </w:p>
        </w:tc>
        <w:tc>
          <w:tcPr>
            <w:tcW w:w="888" w:type="dxa"/>
            <w:shd w:val="clear" w:color="auto" w:fill="auto"/>
            <w:noWrap/>
            <w:vAlign w:val="bottom"/>
            <w:hideMark/>
          </w:tcPr>
          <w:p w14:paraId="704AAB25" w14:textId="77777777" w:rsidR="00D835D7" w:rsidRPr="00D835D7" w:rsidRDefault="00D835D7" w:rsidP="00D835D7">
            <w:pPr>
              <w:jc w:val="right"/>
              <w:rPr>
                <w:color w:val="000000"/>
                <w:sz w:val="20"/>
                <w:szCs w:val="20"/>
              </w:rPr>
            </w:pPr>
            <w:r w:rsidRPr="00D835D7">
              <w:rPr>
                <w:color w:val="000000"/>
                <w:sz w:val="20"/>
                <w:szCs w:val="20"/>
              </w:rPr>
              <w:t>26.398</w:t>
            </w:r>
          </w:p>
        </w:tc>
        <w:tc>
          <w:tcPr>
            <w:tcW w:w="851" w:type="dxa"/>
            <w:shd w:val="clear" w:color="auto" w:fill="auto"/>
            <w:noWrap/>
            <w:vAlign w:val="bottom"/>
            <w:hideMark/>
          </w:tcPr>
          <w:p w14:paraId="7B948C25" w14:textId="77777777" w:rsidR="00D835D7" w:rsidRPr="00D835D7" w:rsidRDefault="00D835D7" w:rsidP="00D835D7">
            <w:pPr>
              <w:jc w:val="right"/>
              <w:rPr>
                <w:color w:val="000000"/>
                <w:sz w:val="20"/>
                <w:szCs w:val="20"/>
              </w:rPr>
            </w:pPr>
            <w:r w:rsidRPr="00D835D7">
              <w:rPr>
                <w:color w:val="000000"/>
                <w:sz w:val="20"/>
                <w:szCs w:val="20"/>
              </w:rPr>
              <w:t>32.410</w:t>
            </w:r>
          </w:p>
        </w:tc>
      </w:tr>
      <w:tr w:rsidR="00D835D7" w:rsidRPr="00D835D7" w14:paraId="2592375D" w14:textId="77777777" w:rsidTr="00D835D7">
        <w:trPr>
          <w:trHeight w:val="320"/>
        </w:trPr>
        <w:tc>
          <w:tcPr>
            <w:tcW w:w="516" w:type="dxa"/>
            <w:shd w:val="clear" w:color="auto" w:fill="auto"/>
            <w:noWrap/>
            <w:vAlign w:val="bottom"/>
            <w:hideMark/>
          </w:tcPr>
          <w:p w14:paraId="57B30000" w14:textId="77777777" w:rsidR="00D835D7" w:rsidRPr="00D835D7" w:rsidRDefault="00D835D7" w:rsidP="00D835D7">
            <w:pPr>
              <w:jc w:val="right"/>
              <w:rPr>
                <w:color w:val="000000"/>
                <w:sz w:val="20"/>
                <w:szCs w:val="20"/>
              </w:rPr>
            </w:pPr>
            <w:r w:rsidRPr="00D835D7">
              <w:rPr>
                <w:color w:val="000000"/>
                <w:sz w:val="20"/>
                <w:szCs w:val="20"/>
              </w:rPr>
              <w:t>158</w:t>
            </w:r>
          </w:p>
        </w:tc>
        <w:tc>
          <w:tcPr>
            <w:tcW w:w="2461" w:type="dxa"/>
            <w:shd w:val="clear" w:color="auto" w:fill="auto"/>
            <w:noWrap/>
            <w:vAlign w:val="bottom"/>
            <w:hideMark/>
          </w:tcPr>
          <w:p w14:paraId="0913D62C"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590C051D" w14:textId="77777777" w:rsidR="00D835D7" w:rsidRPr="00D835D7" w:rsidRDefault="00D835D7" w:rsidP="00D835D7">
            <w:pPr>
              <w:rPr>
                <w:sz w:val="20"/>
                <w:szCs w:val="20"/>
              </w:rPr>
            </w:pPr>
          </w:p>
        </w:tc>
        <w:tc>
          <w:tcPr>
            <w:tcW w:w="879" w:type="dxa"/>
            <w:shd w:val="clear" w:color="auto" w:fill="auto"/>
            <w:noWrap/>
            <w:vAlign w:val="bottom"/>
            <w:hideMark/>
          </w:tcPr>
          <w:p w14:paraId="3D2D0D0A" w14:textId="77777777" w:rsidR="00D835D7" w:rsidRPr="00D835D7" w:rsidRDefault="00D835D7" w:rsidP="00D835D7">
            <w:pPr>
              <w:jc w:val="right"/>
              <w:rPr>
                <w:color w:val="000000"/>
                <w:sz w:val="20"/>
                <w:szCs w:val="20"/>
              </w:rPr>
            </w:pPr>
            <w:r w:rsidRPr="00D835D7">
              <w:rPr>
                <w:color w:val="000000"/>
                <w:sz w:val="20"/>
                <w:szCs w:val="20"/>
              </w:rPr>
              <w:t>2018</w:t>
            </w:r>
          </w:p>
        </w:tc>
        <w:tc>
          <w:tcPr>
            <w:tcW w:w="866" w:type="dxa"/>
            <w:shd w:val="clear" w:color="auto" w:fill="auto"/>
            <w:noWrap/>
            <w:vAlign w:val="bottom"/>
            <w:hideMark/>
          </w:tcPr>
          <w:p w14:paraId="045A1ADE" w14:textId="77777777" w:rsidR="00D835D7" w:rsidRPr="00D835D7" w:rsidRDefault="00D835D7" w:rsidP="00D835D7">
            <w:pPr>
              <w:jc w:val="right"/>
              <w:rPr>
                <w:color w:val="000000"/>
                <w:sz w:val="20"/>
                <w:szCs w:val="20"/>
              </w:rPr>
            </w:pPr>
            <w:r w:rsidRPr="00D835D7">
              <w:rPr>
                <w:color w:val="000000"/>
                <w:sz w:val="20"/>
                <w:szCs w:val="20"/>
              </w:rPr>
              <w:t>7.630</w:t>
            </w:r>
          </w:p>
        </w:tc>
        <w:tc>
          <w:tcPr>
            <w:tcW w:w="992" w:type="dxa"/>
            <w:shd w:val="clear" w:color="auto" w:fill="auto"/>
            <w:noWrap/>
            <w:vAlign w:val="bottom"/>
            <w:hideMark/>
          </w:tcPr>
          <w:p w14:paraId="0FC56F26" w14:textId="77777777" w:rsidR="00D835D7" w:rsidRPr="00D835D7" w:rsidRDefault="00D835D7" w:rsidP="00D835D7">
            <w:pPr>
              <w:jc w:val="right"/>
              <w:rPr>
                <w:color w:val="000000"/>
                <w:sz w:val="20"/>
                <w:szCs w:val="20"/>
              </w:rPr>
            </w:pPr>
            <w:r w:rsidRPr="00D835D7">
              <w:rPr>
                <w:color w:val="000000"/>
                <w:sz w:val="20"/>
                <w:szCs w:val="20"/>
              </w:rPr>
              <w:t>13.876</w:t>
            </w:r>
          </w:p>
        </w:tc>
        <w:tc>
          <w:tcPr>
            <w:tcW w:w="992" w:type="dxa"/>
            <w:shd w:val="clear" w:color="auto" w:fill="auto"/>
            <w:noWrap/>
            <w:vAlign w:val="bottom"/>
            <w:hideMark/>
          </w:tcPr>
          <w:p w14:paraId="2445B6A2" w14:textId="77777777" w:rsidR="00D835D7" w:rsidRPr="00D835D7" w:rsidRDefault="00D835D7" w:rsidP="00D835D7">
            <w:pPr>
              <w:jc w:val="right"/>
              <w:rPr>
                <w:color w:val="000000"/>
                <w:sz w:val="20"/>
                <w:szCs w:val="20"/>
              </w:rPr>
            </w:pPr>
            <w:r w:rsidRPr="00D835D7">
              <w:rPr>
                <w:color w:val="000000"/>
                <w:sz w:val="20"/>
                <w:szCs w:val="20"/>
              </w:rPr>
              <w:t>7.662</w:t>
            </w:r>
          </w:p>
        </w:tc>
        <w:tc>
          <w:tcPr>
            <w:tcW w:w="955" w:type="dxa"/>
            <w:shd w:val="clear" w:color="auto" w:fill="auto"/>
            <w:noWrap/>
            <w:vAlign w:val="bottom"/>
            <w:hideMark/>
          </w:tcPr>
          <w:p w14:paraId="217C36AD" w14:textId="77777777" w:rsidR="00D835D7" w:rsidRPr="00D835D7" w:rsidRDefault="00D835D7" w:rsidP="00D835D7">
            <w:pPr>
              <w:jc w:val="right"/>
              <w:rPr>
                <w:color w:val="000000"/>
                <w:sz w:val="20"/>
                <w:szCs w:val="20"/>
              </w:rPr>
            </w:pPr>
            <w:r w:rsidRPr="00D835D7">
              <w:rPr>
                <w:color w:val="000000"/>
                <w:sz w:val="20"/>
                <w:szCs w:val="20"/>
              </w:rPr>
              <w:t>6.795</w:t>
            </w:r>
          </w:p>
        </w:tc>
        <w:tc>
          <w:tcPr>
            <w:tcW w:w="888" w:type="dxa"/>
            <w:shd w:val="clear" w:color="auto" w:fill="auto"/>
            <w:noWrap/>
            <w:vAlign w:val="bottom"/>
            <w:hideMark/>
          </w:tcPr>
          <w:p w14:paraId="354A4BD0" w14:textId="77777777" w:rsidR="00D835D7" w:rsidRPr="00D835D7" w:rsidRDefault="00D835D7" w:rsidP="00D835D7">
            <w:pPr>
              <w:jc w:val="right"/>
              <w:rPr>
                <w:color w:val="000000"/>
                <w:sz w:val="20"/>
                <w:szCs w:val="20"/>
              </w:rPr>
            </w:pPr>
            <w:r w:rsidRPr="00D835D7">
              <w:rPr>
                <w:color w:val="000000"/>
                <w:sz w:val="20"/>
                <w:szCs w:val="20"/>
              </w:rPr>
              <w:t>26.554</w:t>
            </w:r>
          </w:p>
        </w:tc>
        <w:tc>
          <w:tcPr>
            <w:tcW w:w="851" w:type="dxa"/>
            <w:shd w:val="clear" w:color="auto" w:fill="auto"/>
            <w:noWrap/>
            <w:vAlign w:val="bottom"/>
            <w:hideMark/>
          </w:tcPr>
          <w:p w14:paraId="7E4B308B" w14:textId="77777777" w:rsidR="00D835D7" w:rsidRPr="00D835D7" w:rsidRDefault="00D835D7" w:rsidP="00D835D7">
            <w:pPr>
              <w:jc w:val="right"/>
              <w:rPr>
                <w:color w:val="000000"/>
                <w:sz w:val="20"/>
                <w:szCs w:val="20"/>
              </w:rPr>
            </w:pPr>
            <w:r w:rsidRPr="00D835D7">
              <w:rPr>
                <w:color w:val="000000"/>
                <w:sz w:val="20"/>
                <w:szCs w:val="20"/>
              </w:rPr>
              <w:t>33.010</w:t>
            </w:r>
          </w:p>
        </w:tc>
      </w:tr>
      <w:tr w:rsidR="00D835D7" w:rsidRPr="00D835D7" w14:paraId="4630A936" w14:textId="77777777" w:rsidTr="00D835D7">
        <w:trPr>
          <w:trHeight w:val="320"/>
        </w:trPr>
        <w:tc>
          <w:tcPr>
            <w:tcW w:w="516" w:type="dxa"/>
            <w:shd w:val="clear" w:color="auto" w:fill="auto"/>
            <w:noWrap/>
            <w:vAlign w:val="bottom"/>
            <w:hideMark/>
          </w:tcPr>
          <w:p w14:paraId="7562AFCB" w14:textId="77777777" w:rsidR="00D835D7" w:rsidRPr="00D835D7" w:rsidRDefault="00D835D7" w:rsidP="00D835D7">
            <w:pPr>
              <w:jc w:val="right"/>
              <w:rPr>
                <w:color w:val="000000"/>
                <w:sz w:val="20"/>
                <w:szCs w:val="20"/>
              </w:rPr>
            </w:pPr>
            <w:r w:rsidRPr="00D835D7">
              <w:rPr>
                <w:color w:val="000000"/>
                <w:sz w:val="20"/>
                <w:szCs w:val="20"/>
              </w:rPr>
              <w:t>159</w:t>
            </w:r>
          </w:p>
        </w:tc>
        <w:tc>
          <w:tcPr>
            <w:tcW w:w="2461" w:type="dxa"/>
            <w:shd w:val="clear" w:color="auto" w:fill="auto"/>
            <w:noWrap/>
            <w:vAlign w:val="bottom"/>
            <w:hideMark/>
          </w:tcPr>
          <w:p w14:paraId="65FEE3BF"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7E7410E4" w14:textId="77777777" w:rsidR="00D835D7" w:rsidRPr="00D835D7" w:rsidRDefault="00D835D7" w:rsidP="00D835D7">
            <w:pPr>
              <w:rPr>
                <w:sz w:val="20"/>
                <w:szCs w:val="20"/>
              </w:rPr>
            </w:pPr>
          </w:p>
        </w:tc>
        <w:tc>
          <w:tcPr>
            <w:tcW w:w="879" w:type="dxa"/>
            <w:shd w:val="clear" w:color="auto" w:fill="auto"/>
            <w:noWrap/>
            <w:vAlign w:val="bottom"/>
            <w:hideMark/>
          </w:tcPr>
          <w:p w14:paraId="45B8FA5B" w14:textId="77777777" w:rsidR="00D835D7" w:rsidRPr="00D835D7" w:rsidRDefault="00D835D7" w:rsidP="00D835D7">
            <w:pPr>
              <w:jc w:val="right"/>
              <w:rPr>
                <w:color w:val="000000"/>
                <w:sz w:val="20"/>
                <w:szCs w:val="20"/>
              </w:rPr>
            </w:pPr>
            <w:r w:rsidRPr="00D835D7">
              <w:rPr>
                <w:color w:val="000000"/>
                <w:sz w:val="20"/>
                <w:szCs w:val="20"/>
              </w:rPr>
              <w:t>2019</w:t>
            </w:r>
          </w:p>
        </w:tc>
        <w:tc>
          <w:tcPr>
            <w:tcW w:w="866" w:type="dxa"/>
            <w:shd w:val="clear" w:color="auto" w:fill="auto"/>
            <w:noWrap/>
            <w:vAlign w:val="bottom"/>
            <w:hideMark/>
          </w:tcPr>
          <w:p w14:paraId="646954E4" w14:textId="77777777" w:rsidR="00D835D7" w:rsidRPr="00D835D7" w:rsidRDefault="00D835D7" w:rsidP="00D835D7">
            <w:pPr>
              <w:jc w:val="right"/>
              <w:rPr>
                <w:color w:val="000000"/>
                <w:sz w:val="20"/>
                <w:szCs w:val="20"/>
              </w:rPr>
            </w:pPr>
            <w:r w:rsidRPr="00D835D7">
              <w:rPr>
                <w:color w:val="000000"/>
                <w:sz w:val="20"/>
                <w:szCs w:val="20"/>
              </w:rPr>
              <w:t>7.310</w:t>
            </w:r>
          </w:p>
        </w:tc>
        <w:tc>
          <w:tcPr>
            <w:tcW w:w="992" w:type="dxa"/>
            <w:shd w:val="clear" w:color="auto" w:fill="auto"/>
            <w:noWrap/>
            <w:vAlign w:val="bottom"/>
            <w:hideMark/>
          </w:tcPr>
          <w:p w14:paraId="37EA94E2" w14:textId="77777777" w:rsidR="00D835D7" w:rsidRPr="00D835D7" w:rsidRDefault="00D835D7" w:rsidP="00D835D7">
            <w:pPr>
              <w:jc w:val="right"/>
              <w:rPr>
                <w:color w:val="000000"/>
                <w:sz w:val="20"/>
                <w:szCs w:val="20"/>
              </w:rPr>
            </w:pPr>
            <w:r w:rsidRPr="00D835D7">
              <w:rPr>
                <w:color w:val="000000"/>
                <w:sz w:val="20"/>
                <w:szCs w:val="20"/>
              </w:rPr>
              <w:t>13.751</w:t>
            </w:r>
          </w:p>
        </w:tc>
        <w:tc>
          <w:tcPr>
            <w:tcW w:w="992" w:type="dxa"/>
            <w:shd w:val="clear" w:color="auto" w:fill="auto"/>
            <w:noWrap/>
            <w:vAlign w:val="bottom"/>
            <w:hideMark/>
          </w:tcPr>
          <w:p w14:paraId="3D5E64B7" w14:textId="77777777" w:rsidR="00D835D7" w:rsidRPr="00D835D7" w:rsidRDefault="00D835D7" w:rsidP="00D835D7">
            <w:pPr>
              <w:jc w:val="right"/>
              <w:rPr>
                <w:color w:val="000000"/>
                <w:sz w:val="20"/>
                <w:szCs w:val="20"/>
              </w:rPr>
            </w:pPr>
            <w:r w:rsidRPr="00D835D7">
              <w:rPr>
                <w:color w:val="000000"/>
                <w:sz w:val="20"/>
                <w:szCs w:val="20"/>
              </w:rPr>
              <w:t>8.076</w:t>
            </w:r>
          </w:p>
        </w:tc>
        <w:tc>
          <w:tcPr>
            <w:tcW w:w="955" w:type="dxa"/>
            <w:shd w:val="clear" w:color="auto" w:fill="auto"/>
            <w:noWrap/>
            <w:vAlign w:val="bottom"/>
            <w:hideMark/>
          </w:tcPr>
          <w:p w14:paraId="694A8650" w14:textId="77777777" w:rsidR="00D835D7" w:rsidRPr="00D835D7" w:rsidRDefault="00D835D7" w:rsidP="00D835D7">
            <w:pPr>
              <w:jc w:val="right"/>
              <w:rPr>
                <w:color w:val="000000"/>
                <w:sz w:val="20"/>
                <w:szCs w:val="20"/>
              </w:rPr>
            </w:pPr>
            <w:r w:rsidRPr="00D835D7">
              <w:rPr>
                <w:color w:val="000000"/>
                <w:sz w:val="20"/>
                <w:szCs w:val="20"/>
              </w:rPr>
              <w:t>7.195</w:t>
            </w:r>
          </w:p>
        </w:tc>
        <w:tc>
          <w:tcPr>
            <w:tcW w:w="888" w:type="dxa"/>
            <w:shd w:val="clear" w:color="auto" w:fill="auto"/>
            <w:noWrap/>
            <w:vAlign w:val="bottom"/>
            <w:hideMark/>
          </w:tcPr>
          <w:p w14:paraId="6B0F8FFD" w14:textId="77777777" w:rsidR="00D835D7" w:rsidRPr="00D835D7" w:rsidRDefault="00D835D7" w:rsidP="00D835D7">
            <w:pPr>
              <w:jc w:val="right"/>
              <w:rPr>
                <w:color w:val="000000"/>
                <w:sz w:val="20"/>
                <w:szCs w:val="20"/>
              </w:rPr>
            </w:pPr>
            <w:r w:rsidRPr="00D835D7">
              <w:rPr>
                <w:color w:val="000000"/>
                <w:sz w:val="20"/>
                <w:szCs w:val="20"/>
              </w:rPr>
              <w:t>26.573</w:t>
            </w:r>
          </w:p>
        </w:tc>
        <w:tc>
          <w:tcPr>
            <w:tcW w:w="851" w:type="dxa"/>
            <w:shd w:val="clear" w:color="auto" w:fill="auto"/>
            <w:noWrap/>
            <w:vAlign w:val="bottom"/>
            <w:hideMark/>
          </w:tcPr>
          <w:p w14:paraId="4F13D073" w14:textId="77777777" w:rsidR="00D835D7" w:rsidRPr="00D835D7" w:rsidRDefault="00D835D7" w:rsidP="00D835D7">
            <w:pPr>
              <w:jc w:val="right"/>
              <w:rPr>
                <w:color w:val="000000"/>
                <w:sz w:val="20"/>
                <w:szCs w:val="20"/>
              </w:rPr>
            </w:pPr>
            <w:r w:rsidRPr="00D835D7">
              <w:rPr>
                <w:color w:val="000000"/>
                <w:sz w:val="20"/>
                <w:szCs w:val="20"/>
              </w:rPr>
              <w:t>33.080</w:t>
            </w:r>
          </w:p>
        </w:tc>
      </w:tr>
      <w:tr w:rsidR="00D835D7" w:rsidRPr="00D835D7" w14:paraId="3BDADC6B" w14:textId="77777777" w:rsidTr="00D835D7">
        <w:trPr>
          <w:trHeight w:val="320"/>
        </w:trPr>
        <w:tc>
          <w:tcPr>
            <w:tcW w:w="516" w:type="dxa"/>
            <w:shd w:val="clear" w:color="auto" w:fill="auto"/>
            <w:noWrap/>
            <w:vAlign w:val="bottom"/>
            <w:hideMark/>
          </w:tcPr>
          <w:p w14:paraId="53D869DD" w14:textId="77777777" w:rsidR="00D835D7" w:rsidRPr="00D835D7" w:rsidRDefault="00D835D7" w:rsidP="00D835D7">
            <w:pPr>
              <w:jc w:val="right"/>
              <w:rPr>
                <w:color w:val="000000"/>
                <w:sz w:val="20"/>
                <w:szCs w:val="20"/>
              </w:rPr>
            </w:pPr>
            <w:r w:rsidRPr="00D835D7">
              <w:rPr>
                <w:color w:val="000000"/>
                <w:sz w:val="20"/>
                <w:szCs w:val="20"/>
              </w:rPr>
              <w:t>160</w:t>
            </w:r>
          </w:p>
        </w:tc>
        <w:tc>
          <w:tcPr>
            <w:tcW w:w="2461" w:type="dxa"/>
            <w:shd w:val="clear" w:color="auto" w:fill="auto"/>
            <w:noWrap/>
            <w:vAlign w:val="bottom"/>
            <w:hideMark/>
          </w:tcPr>
          <w:p w14:paraId="306216AE"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3E0CF16B" w14:textId="77777777" w:rsidR="00D835D7" w:rsidRPr="00D835D7" w:rsidRDefault="00D835D7" w:rsidP="00D835D7">
            <w:pPr>
              <w:rPr>
                <w:sz w:val="20"/>
                <w:szCs w:val="20"/>
              </w:rPr>
            </w:pPr>
          </w:p>
        </w:tc>
        <w:tc>
          <w:tcPr>
            <w:tcW w:w="879" w:type="dxa"/>
            <w:shd w:val="clear" w:color="auto" w:fill="auto"/>
            <w:noWrap/>
            <w:vAlign w:val="bottom"/>
            <w:hideMark/>
          </w:tcPr>
          <w:p w14:paraId="11967868" w14:textId="77777777" w:rsidR="00D835D7" w:rsidRPr="00D835D7" w:rsidRDefault="00D835D7" w:rsidP="00D835D7">
            <w:pPr>
              <w:jc w:val="right"/>
              <w:rPr>
                <w:color w:val="000000"/>
                <w:sz w:val="20"/>
                <w:szCs w:val="20"/>
              </w:rPr>
            </w:pPr>
            <w:r w:rsidRPr="00D835D7">
              <w:rPr>
                <w:color w:val="000000"/>
                <w:sz w:val="20"/>
                <w:szCs w:val="20"/>
              </w:rPr>
              <w:t>2020</w:t>
            </w:r>
          </w:p>
        </w:tc>
        <w:tc>
          <w:tcPr>
            <w:tcW w:w="866" w:type="dxa"/>
            <w:shd w:val="clear" w:color="auto" w:fill="auto"/>
            <w:noWrap/>
            <w:vAlign w:val="bottom"/>
            <w:hideMark/>
          </w:tcPr>
          <w:p w14:paraId="5495DBC9" w14:textId="77777777" w:rsidR="00D835D7" w:rsidRPr="00D835D7" w:rsidRDefault="00D835D7" w:rsidP="00D835D7">
            <w:pPr>
              <w:jc w:val="right"/>
              <w:rPr>
                <w:color w:val="000000"/>
                <w:sz w:val="20"/>
                <w:szCs w:val="20"/>
              </w:rPr>
            </w:pPr>
            <w:r w:rsidRPr="00D835D7">
              <w:rPr>
                <w:color w:val="000000"/>
                <w:sz w:val="20"/>
                <w:szCs w:val="20"/>
              </w:rPr>
              <w:t>5.610</w:t>
            </w:r>
          </w:p>
        </w:tc>
        <w:tc>
          <w:tcPr>
            <w:tcW w:w="992" w:type="dxa"/>
            <w:shd w:val="clear" w:color="auto" w:fill="auto"/>
            <w:noWrap/>
            <w:vAlign w:val="bottom"/>
            <w:hideMark/>
          </w:tcPr>
          <w:p w14:paraId="141D9C18" w14:textId="77777777" w:rsidR="00D835D7" w:rsidRPr="00D835D7" w:rsidRDefault="00D835D7" w:rsidP="00D835D7">
            <w:pPr>
              <w:jc w:val="right"/>
              <w:rPr>
                <w:color w:val="000000"/>
                <w:sz w:val="20"/>
                <w:szCs w:val="20"/>
              </w:rPr>
            </w:pPr>
            <w:r w:rsidRPr="00D835D7">
              <w:rPr>
                <w:color w:val="000000"/>
                <w:sz w:val="20"/>
                <w:szCs w:val="20"/>
              </w:rPr>
              <w:t>6.603</w:t>
            </w:r>
          </w:p>
        </w:tc>
        <w:tc>
          <w:tcPr>
            <w:tcW w:w="992" w:type="dxa"/>
            <w:shd w:val="clear" w:color="auto" w:fill="auto"/>
            <w:noWrap/>
            <w:vAlign w:val="bottom"/>
            <w:hideMark/>
          </w:tcPr>
          <w:p w14:paraId="4EF9F1AD" w14:textId="77777777" w:rsidR="00D835D7" w:rsidRPr="00D835D7" w:rsidRDefault="00D835D7" w:rsidP="00D835D7">
            <w:pPr>
              <w:jc w:val="right"/>
              <w:rPr>
                <w:color w:val="000000"/>
                <w:sz w:val="20"/>
                <w:szCs w:val="20"/>
              </w:rPr>
            </w:pPr>
            <w:r w:rsidRPr="00D835D7">
              <w:rPr>
                <w:color w:val="000000"/>
                <w:sz w:val="20"/>
                <w:szCs w:val="20"/>
              </w:rPr>
              <w:t>10.278</w:t>
            </w:r>
          </w:p>
        </w:tc>
        <w:tc>
          <w:tcPr>
            <w:tcW w:w="955" w:type="dxa"/>
            <w:shd w:val="clear" w:color="auto" w:fill="auto"/>
            <w:noWrap/>
            <w:vAlign w:val="bottom"/>
            <w:hideMark/>
          </w:tcPr>
          <w:p w14:paraId="65B95316" w14:textId="77777777" w:rsidR="00D835D7" w:rsidRPr="00D835D7" w:rsidRDefault="00D835D7" w:rsidP="00D835D7">
            <w:pPr>
              <w:jc w:val="right"/>
              <w:rPr>
                <w:color w:val="000000"/>
                <w:sz w:val="20"/>
                <w:szCs w:val="20"/>
              </w:rPr>
            </w:pPr>
            <w:r w:rsidRPr="00D835D7">
              <w:rPr>
                <w:color w:val="000000"/>
                <w:sz w:val="20"/>
                <w:szCs w:val="20"/>
              </w:rPr>
              <w:t>6.957</w:t>
            </w:r>
          </w:p>
        </w:tc>
        <w:tc>
          <w:tcPr>
            <w:tcW w:w="888" w:type="dxa"/>
            <w:shd w:val="clear" w:color="auto" w:fill="auto"/>
            <w:noWrap/>
            <w:vAlign w:val="bottom"/>
            <w:hideMark/>
          </w:tcPr>
          <w:p w14:paraId="11B559A6" w14:textId="77777777" w:rsidR="00D835D7" w:rsidRPr="00D835D7" w:rsidRDefault="00D835D7" w:rsidP="00D835D7">
            <w:pPr>
              <w:jc w:val="right"/>
              <w:rPr>
                <w:color w:val="000000"/>
                <w:sz w:val="20"/>
                <w:szCs w:val="20"/>
              </w:rPr>
            </w:pPr>
            <w:r w:rsidRPr="00D835D7">
              <w:rPr>
                <w:color w:val="000000"/>
                <w:sz w:val="20"/>
                <w:szCs w:val="20"/>
              </w:rPr>
              <w:t>26.533</w:t>
            </w:r>
          </w:p>
        </w:tc>
        <w:tc>
          <w:tcPr>
            <w:tcW w:w="851" w:type="dxa"/>
            <w:shd w:val="clear" w:color="auto" w:fill="auto"/>
            <w:noWrap/>
            <w:vAlign w:val="bottom"/>
            <w:hideMark/>
          </w:tcPr>
          <w:p w14:paraId="753CE2EF" w14:textId="77777777" w:rsidR="00D835D7" w:rsidRPr="00D835D7" w:rsidRDefault="00D835D7" w:rsidP="00D835D7">
            <w:pPr>
              <w:jc w:val="right"/>
              <w:rPr>
                <w:color w:val="000000"/>
                <w:sz w:val="20"/>
                <w:szCs w:val="20"/>
              </w:rPr>
            </w:pPr>
            <w:r w:rsidRPr="00D835D7">
              <w:rPr>
                <w:color w:val="000000"/>
                <w:sz w:val="20"/>
                <w:szCs w:val="20"/>
              </w:rPr>
              <w:t>28.910</w:t>
            </w:r>
          </w:p>
        </w:tc>
      </w:tr>
      <w:tr w:rsidR="00D835D7" w:rsidRPr="00D835D7" w14:paraId="00A8B3CB" w14:textId="77777777" w:rsidTr="00D835D7">
        <w:trPr>
          <w:trHeight w:val="320"/>
        </w:trPr>
        <w:tc>
          <w:tcPr>
            <w:tcW w:w="516" w:type="dxa"/>
            <w:shd w:val="clear" w:color="auto" w:fill="auto"/>
            <w:noWrap/>
            <w:vAlign w:val="bottom"/>
            <w:hideMark/>
          </w:tcPr>
          <w:p w14:paraId="5646B66F" w14:textId="77777777" w:rsidR="00D835D7" w:rsidRPr="00D835D7" w:rsidRDefault="00D835D7" w:rsidP="00D835D7">
            <w:pPr>
              <w:jc w:val="right"/>
              <w:rPr>
                <w:color w:val="000000"/>
                <w:sz w:val="20"/>
                <w:szCs w:val="20"/>
              </w:rPr>
            </w:pPr>
            <w:r w:rsidRPr="00D835D7">
              <w:rPr>
                <w:color w:val="000000"/>
                <w:sz w:val="20"/>
                <w:szCs w:val="20"/>
              </w:rPr>
              <w:t>161</w:t>
            </w:r>
          </w:p>
        </w:tc>
        <w:tc>
          <w:tcPr>
            <w:tcW w:w="2461" w:type="dxa"/>
            <w:shd w:val="clear" w:color="auto" w:fill="auto"/>
            <w:noWrap/>
            <w:vAlign w:val="bottom"/>
            <w:hideMark/>
          </w:tcPr>
          <w:p w14:paraId="71D197B0" w14:textId="77777777" w:rsidR="00D835D7" w:rsidRPr="00D835D7" w:rsidRDefault="00D835D7" w:rsidP="00D835D7">
            <w:pPr>
              <w:rPr>
                <w:color w:val="000000"/>
                <w:sz w:val="20"/>
                <w:szCs w:val="20"/>
              </w:rPr>
            </w:pPr>
            <w:r w:rsidRPr="00D835D7">
              <w:rPr>
                <w:color w:val="000000"/>
                <w:sz w:val="20"/>
                <w:szCs w:val="20"/>
              </w:rPr>
              <w:t>ASTRA OTOPARTS</w:t>
            </w:r>
          </w:p>
        </w:tc>
        <w:tc>
          <w:tcPr>
            <w:tcW w:w="817" w:type="dxa"/>
            <w:shd w:val="clear" w:color="auto" w:fill="auto"/>
            <w:noWrap/>
            <w:vAlign w:val="bottom"/>
            <w:hideMark/>
          </w:tcPr>
          <w:p w14:paraId="10B53333" w14:textId="77777777" w:rsidR="00D835D7" w:rsidRPr="00D835D7" w:rsidRDefault="00D835D7" w:rsidP="00D835D7">
            <w:pPr>
              <w:rPr>
                <w:color w:val="000000"/>
                <w:sz w:val="20"/>
                <w:szCs w:val="20"/>
              </w:rPr>
            </w:pPr>
            <w:r w:rsidRPr="00D835D7">
              <w:rPr>
                <w:color w:val="000000"/>
                <w:sz w:val="20"/>
                <w:szCs w:val="20"/>
              </w:rPr>
              <w:t>AUTO</w:t>
            </w:r>
          </w:p>
        </w:tc>
        <w:tc>
          <w:tcPr>
            <w:tcW w:w="879" w:type="dxa"/>
            <w:shd w:val="clear" w:color="auto" w:fill="auto"/>
            <w:noWrap/>
            <w:vAlign w:val="bottom"/>
            <w:hideMark/>
          </w:tcPr>
          <w:p w14:paraId="1279F389" w14:textId="77777777" w:rsidR="00D835D7" w:rsidRPr="00D835D7" w:rsidRDefault="00D835D7" w:rsidP="00D835D7">
            <w:pPr>
              <w:jc w:val="right"/>
              <w:rPr>
                <w:color w:val="000000"/>
                <w:sz w:val="20"/>
                <w:szCs w:val="20"/>
              </w:rPr>
            </w:pPr>
            <w:r w:rsidRPr="00D835D7">
              <w:rPr>
                <w:color w:val="000000"/>
                <w:sz w:val="20"/>
                <w:szCs w:val="20"/>
              </w:rPr>
              <w:t>2016</w:t>
            </w:r>
          </w:p>
        </w:tc>
        <w:tc>
          <w:tcPr>
            <w:tcW w:w="866" w:type="dxa"/>
            <w:shd w:val="clear" w:color="auto" w:fill="auto"/>
            <w:noWrap/>
            <w:vAlign w:val="bottom"/>
            <w:hideMark/>
          </w:tcPr>
          <w:p w14:paraId="6B809799" w14:textId="77777777" w:rsidR="00D835D7" w:rsidRPr="00D835D7" w:rsidRDefault="00D835D7" w:rsidP="00D835D7">
            <w:pPr>
              <w:jc w:val="right"/>
              <w:rPr>
                <w:color w:val="000000"/>
                <w:sz w:val="20"/>
                <w:szCs w:val="20"/>
              </w:rPr>
            </w:pPr>
            <w:r w:rsidRPr="00D835D7">
              <w:rPr>
                <w:color w:val="000000"/>
                <w:sz w:val="20"/>
                <w:szCs w:val="20"/>
              </w:rPr>
              <w:t>3.590</w:t>
            </w:r>
          </w:p>
        </w:tc>
        <w:tc>
          <w:tcPr>
            <w:tcW w:w="992" w:type="dxa"/>
            <w:shd w:val="clear" w:color="auto" w:fill="auto"/>
            <w:noWrap/>
            <w:vAlign w:val="bottom"/>
            <w:hideMark/>
          </w:tcPr>
          <w:p w14:paraId="3F44B7B3" w14:textId="77777777" w:rsidR="00D835D7" w:rsidRPr="00D835D7" w:rsidRDefault="00D835D7" w:rsidP="00D835D7">
            <w:pPr>
              <w:jc w:val="right"/>
              <w:rPr>
                <w:color w:val="000000"/>
                <w:sz w:val="20"/>
                <w:szCs w:val="20"/>
              </w:rPr>
            </w:pPr>
            <w:r w:rsidRPr="00D835D7">
              <w:rPr>
                <w:color w:val="000000"/>
                <w:sz w:val="20"/>
                <w:szCs w:val="20"/>
              </w:rPr>
              <w:t>28.185</w:t>
            </w:r>
          </w:p>
        </w:tc>
        <w:tc>
          <w:tcPr>
            <w:tcW w:w="992" w:type="dxa"/>
            <w:shd w:val="clear" w:color="auto" w:fill="auto"/>
            <w:noWrap/>
            <w:vAlign w:val="bottom"/>
            <w:hideMark/>
          </w:tcPr>
          <w:p w14:paraId="4A483641" w14:textId="77777777" w:rsidR="00D835D7" w:rsidRPr="00D835D7" w:rsidRDefault="00D835D7" w:rsidP="00D835D7">
            <w:pPr>
              <w:jc w:val="right"/>
              <w:rPr>
                <w:color w:val="000000"/>
                <w:sz w:val="20"/>
                <w:szCs w:val="20"/>
              </w:rPr>
            </w:pPr>
            <w:r w:rsidRPr="00D835D7">
              <w:rPr>
                <w:color w:val="000000"/>
                <w:sz w:val="20"/>
                <w:szCs w:val="20"/>
              </w:rPr>
              <w:t>6.666</w:t>
            </w:r>
          </w:p>
        </w:tc>
        <w:tc>
          <w:tcPr>
            <w:tcW w:w="955" w:type="dxa"/>
            <w:shd w:val="clear" w:color="auto" w:fill="auto"/>
            <w:noWrap/>
            <w:vAlign w:val="bottom"/>
            <w:hideMark/>
          </w:tcPr>
          <w:p w14:paraId="4F56287D" w14:textId="77777777" w:rsidR="00D835D7" w:rsidRPr="00D835D7" w:rsidRDefault="00D835D7" w:rsidP="00D835D7">
            <w:pPr>
              <w:jc w:val="right"/>
              <w:rPr>
                <w:color w:val="000000"/>
                <w:sz w:val="20"/>
                <w:szCs w:val="20"/>
              </w:rPr>
            </w:pPr>
            <w:r w:rsidRPr="00D835D7">
              <w:rPr>
                <w:color w:val="000000"/>
                <w:sz w:val="20"/>
                <w:szCs w:val="20"/>
              </w:rPr>
              <w:t>5.777</w:t>
            </w:r>
          </w:p>
        </w:tc>
        <w:tc>
          <w:tcPr>
            <w:tcW w:w="888" w:type="dxa"/>
            <w:shd w:val="clear" w:color="auto" w:fill="auto"/>
            <w:noWrap/>
            <w:vAlign w:val="bottom"/>
            <w:hideMark/>
          </w:tcPr>
          <w:p w14:paraId="375C2B30" w14:textId="77777777" w:rsidR="00D835D7" w:rsidRPr="00D835D7" w:rsidRDefault="00D835D7" w:rsidP="00D835D7">
            <w:pPr>
              <w:jc w:val="right"/>
              <w:rPr>
                <w:color w:val="000000"/>
                <w:sz w:val="20"/>
                <w:szCs w:val="20"/>
              </w:rPr>
            </w:pPr>
            <w:r w:rsidRPr="00D835D7">
              <w:rPr>
                <w:color w:val="000000"/>
                <w:sz w:val="20"/>
                <w:szCs w:val="20"/>
              </w:rPr>
              <w:t>23.380</w:t>
            </w:r>
          </w:p>
        </w:tc>
        <w:tc>
          <w:tcPr>
            <w:tcW w:w="851" w:type="dxa"/>
            <w:shd w:val="clear" w:color="auto" w:fill="auto"/>
            <w:noWrap/>
            <w:vAlign w:val="bottom"/>
            <w:hideMark/>
          </w:tcPr>
          <w:p w14:paraId="65F199DE" w14:textId="77777777" w:rsidR="00D835D7" w:rsidRPr="00D835D7" w:rsidRDefault="00D835D7" w:rsidP="00D835D7">
            <w:pPr>
              <w:jc w:val="right"/>
              <w:rPr>
                <w:color w:val="000000"/>
                <w:sz w:val="20"/>
                <w:szCs w:val="20"/>
              </w:rPr>
            </w:pPr>
            <w:r w:rsidRPr="00D835D7">
              <w:rPr>
                <w:color w:val="000000"/>
                <w:sz w:val="20"/>
                <w:szCs w:val="20"/>
              </w:rPr>
              <w:t>8.710</w:t>
            </w:r>
          </w:p>
        </w:tc>
      </w:tr>
      <w:tr w:rsidR="00D835D7" w:rsidRPr="00D835D7" w14:paraId="794D9508" w14:textId="77777777" w:rsidTr="00D835D7">
        <w:trPr>
          <w:trHeight w:val="320"/>
        </w:trPr>
        <w:tc>
          <w:tcPr>
            <w:tcW w:w="516" w:type="dxa"/>
            <w:shd w:val="clear" w:color="auto" w:fill="auto"/>
            <w:noWrap/>
            <w:vAlign w:val="bottom"/>
            <w:hideMark/>
          </w:tcPr>
          <w:p w14:paraId="63061390" w14:textId="77777777" w:rsidR="00D835D7" w:rsidRPr="00D835D7" w:rsidRDefault="00D835D7" w:rsidP="00D835D7">
            <w:pPr>
              <w:jc w:val="right"/>
              <w:rPr>
                <w:color w:val="000000"/>
                <w:sz w:val="20"/>
                <w:szCs w:val="20"/>
              </w:rPr>
            </w:pPr>
            <w:r w:rsidRPr="00D835D7">
              <w:rPr>
                <w:color w:val="000000"/>
                <w:sz w:val="20"/>
                <w:szCs w:val="20"/>
              </w:rPr>
              <w:t>162</w:t>
            </w:r>
          </w:p>
        </w:tc>
        <w:tc>
          <w:tcPr>
            <w:tcW w:w="2461" w:type="dxa"/>
            <w:shd w:val="clear" w:color="auto" w:fill="auto"/>
            <w:noWrap/>
            <w:vAlign w:val="bottom"/>
            <w:hideMark/>
          </w:tcPr>
          <w:p w14:paraId="7B296A94"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7EEAB150" w14:textId="77777777" w:rsidR="00D835D7" w:rsidRPr="00D835D7" w:rsidRDefault="00D835D7" w:rsidP="00D835D7">
            <w:pPr>
              <w:rPr>
                <w:sz w:val="20"/>
                <w:szCs w:val="20"/>
              </w:rPr>
            </w:pPr>
          </w:p>
        </w:tc>
        <w:tc>
          <w:tcPr>
            <w:tcW w:w="879" w:type="dxa"/>
            <w:shd w:val="clear" w:color="auto" w:fill="auto"/>
            <w:noWrap/>
            <w:vAlign w:val="bottom"/>
            <w:hideMark/>
          </w:tcPr>
          <w:p w14:paraId="0CA14C84" w14:textId="77777777" w:rsidR="00D835D7" w:rsidRPr="00D835D7" w:rsidRDefault="00D835D7" w:rsidP="00D835D7">
            <w:pPr>
              <w:jc w:val="right"/>
              <w:rPr>
                <w:color w:val="000000"/>
                <w:sz w:val="20"/>
                <w:szCs w:val="20"/>
              </w:rPr>
            </w:pPr>
            <w:r w:rsidRPr="00D835D7">
              <w:rPr>
                <w:color w:val="000000"/>
                <w:sz w:val="20"/>
                <w:szCs w:val="20"/>
              </w:rPr>
              <w:t>2017</w:t>
            </w:r>
          </w:p>
        </w:tc>
        <w:tc>
          <w:tcPr>
            <w:tcW w:w="866" w:type="dxa"/>
            <w:shd w:val="clear" w:color="auto" w:fill="auto"/>
            <w:noWrap/>
            <w:vAlign w:val="bottom"/>
            <w:hideMark/>
          </w:tcPr>
          <w:p w14:paraId="23012092" w14:textId="77777777" w:rsidR="00D835D7" w:rsidRPr="00D835D7" w:rsidRDefault="00D835D7" w:rsidP="00D835D7">
            <w:pPr>
              <w:jc w:val="right"/>
              <w:rPr>
                <w:color w:val="000000"/>
                <w:sz w:val="20"/>
                <w:szCs w:val="20"/>
              </w:rPr>
            </w:pPr>
            <w:r w:rsidRPr="00D835D7">
              <w:rPr>
                <w:color w:val="000000"/>
                <w:sz w:val="20"/>
                <w:szCs w:val="20"/>
              </w:rPr>
              <w:t>4.260</w:t>
            </w:r>
          </w:p>
        </w:tc>
        <w:tc>
          <w:tcPr>
            <w:tcW w:w="992" w:type="dxa"/>
            <w:shd w:val="clear" w:color="auto" w:fill="auto"/>
            <w:noWrap/>
            <w:vAlign w:val="bottom"/>
            <w:hideMark/>
          </w:tcPr>
          <w:p w14:paraId="7D4B58DA" w14:textId="77777777" w:rsidR="00D835D7" w:rsidRPr="00D835D7" w:rsidRDefault="00D835D7" w:rsidP="00D835D7">
            <w:pPr>
              <w:jc w:val="right"/>
              <w:rPr>
                <w:color w:val="000000"/>
                <w:sz w:val="20"/>
                <w:szCs w:val="20"/>
              </w:rPr>
            </w:pPr>
            <w:r w:rsidRPr="00D835D7">
              <w:rPr>
                <w:color w:val="000000"/>
                <w:sz w:val="20"/>
                <w:szCs w:val="20"/>
              </w:rPr>
              <w:t>26.448</w:t>
            </w:r>
          </w:p>
        </w:tc>
        <w:tc>
          <w:tcPr>
            <w:tcW w:w="992" w:type="dxa"/>
            <w:shd w:val="clear" w:color="auto" w:fill="auto"/>
            <w:noWrap/>
            <w:vAlign w:val="bottom"/>
            <w:hideMark/>
          </w:tcPr>
          <w:p w14:paraId="4E9C9EE7" w14:textId="77777777" w:rsidR="00D835D7" w:rsidRPr="00D835D7" w:rsidRDefault="00D835D7" w:rsidP="00D835D7">
            <w:pPr>
              <w:jc w:val="right"/>
              <w:rPr>
                <w:color w:val="000000"/>
                <w:sz w:val="20"/>
                <w:szCs w:val="20"/>
              </w:rPr>
            </w:pPr>
            <w:r w:rsidRPr="00D835D7">
              <w:rPr>
                <w:color w:val="000000"/>
                <w:sz w:val="20"/>
                <w:szCs w:val="20"/>
              </w:rPr>
              <w:t>7.312</w:t>
            </w:r>
          </w:p>
        </w:tc>
        <w:tc>
          <w:tcPr>
            <w:tcW w:w="955" w:type="dxa"/>
            <w:shd w:val="clear" w:color="auto" w:fill="auto"/>
            <w:noWrap/>
            <w:vAlign w:val="bottom"/>
            <w:hideMark/>
          </w:tcPr>
          <w:p w14:paraId="6988D98F" w14:textId="77777777" w:rsidR="00D835D7" w:rsidRPr="00D835D7" w:rsidRDefault="00D835D7" w:rsidP="00D835D7">
            <w:pPr>
              <w:jc w:val="right"/>
              <w:rPr>
                <w:color w:val="000000"/>
                <w:sz w:val="20"/>
                <w:szCs w:val="20"/>
              </w:rPr>
            </w:pPr>
            <w:r w:rsidRPr="00D835D7">
              <w:rPr>
                <w:color w:val="000000"/>
                <w:sz w:val="20"/>
                <w:szCs w:val="20"/>
              </w:rPr>
              <w:t>5.251</w:t>
            </w:r>
          </w:p>
        </w:tc>
        <w:tc>
          <w:tcPr>
            <w:tcW w:w="888" w:type="dxa"/>
            <w:shd w:val="clear" w:color="auto" w:fill="auto"/>
            <w:noWrap/>
            <w:vAlign w:val="bottom"/>
            <w:hideMark/>
          </w:tcPr>
          <w:p w14:paraId="420F3464" w14:textId="77777777" w:rsidR="00D835D7" w:rsidRPr="00D835D7" w:rsidRDefault="00D835D7" w:rsidP="00D835D7">
            <w:pPr>
              <w:jc w:val="right"/>
              <w:rPr>
                <w:color w:val="000000"/>
                <w:sz w:val="20"/>
                <w:szCs w:val="20"/>
              </w:rPr>
            </w:pPr>
            <w:r w:rsidRPr="00D835D7">
              <w:rPr>
                <w:color w:val="000000"/>
                <w:sz w:val="20"/>
                <w:szCs w:val="20"/>
              </w:rPr>
              <w:t>23.387</w:t>
            </w:r>
          </w:p>
        </w:tc>
        <w:tc>
          <w:tcPr>
            <w:tcW w:w="851" w:type="dxa"/>
            <w:shd w:val="clear" w:color="auto" w:fill="auto"/>
            <w:noWrap/>
            <w:vAlign w:val="bottom"/>
            <w:hideMark/>
          </w:tcPr>
          <w:p w14:paraId="5C59BA51" w14:textId="77777777" w:rsidR="00D835D7" w:rsidRPr="00D835D7" w:rsidRDefault="00D835D7" w:rsidP="00D835D7">
            <w:pPr>
              <w:jc w:val="right"/>
              <w:rPr>
                <w:color w:val="000000"/>
                <w:sz w:val="20"/>
                <w:szCs w:val="20"/>
              </w:rPr>
            </w:pPr>
            <w:r w:rsidRPr="00D835D7">
              <w:rPr>
                <w:color w:val="000000"/>
                <w:sz w:val="20"/>
                <w:szCs w:val="20"/>
              </w:rPr>
              <w:t>6.330</w:t>
            </w:r>
          </w:p>
        </w:tc>
      </w:tr>
      <w:tr w:rsidR="00D835D7" w:rsidRPr="00D835D7" w14:paraId="3826ED16" w14:textId="77777777" w:rsidTr="00D835D7">
        <w:trPr>
          <w:trHeight w:val="320"/>
        </w:trPr>
        <w:tc>
          <w:tcPr>
            <w:tcW w:w="516" w:type="dxa"/>
            <w:shd w:val="clear" w:color="auto" w:fill="auto"/>
            <w:noWrap/>
            <w:vAlign w:val="bottom"/>
            <w:hideMark/>
          </w:tcPr>
          <w:p w14:paraId="305B4B6B" w14:textId="77777777" w:rsidR="00D835D7" w:rsidRPr="00D835D7" w:rsidRDefault="00D835D7" w:rsidP="00D835D7">
            <w:pPr>
              <w:jc w:val="right"/>
              <w:rPr>
                <w:color w:val="000000"/>
                <w:sz w:val="20"/>
                <w:szCs w:val="20"/>
              </w:rPr>
            </w:pPr>
            <w:r w:rsidRPr="00D835D7">
              <w:rPr>
                <w:color w:val="000000"/>
                <w:sz w:val="20"/>
                <w:szCs w:val="20"/>
              </w:rPr>
              <w:t>163</w:t>
            </w:r>
          </w:p>
        </w:tc>
        <w:tc>
          <w:tcPr>
            <w:tcW w:w="2461" w:type="dxa"/>
            <w:shd w:val="clear" w:color="auto" w:fill="auto"/>
            <w:noWrap/>
            <w:vAlign w:val="bottom"/>
            <w:hideMark/>
          </w:tcPr>
          <w:p w14:paraId="396916EC"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0FA1276A" w14:textId="77777777" w:rsidR="00D835D7" w:rsidRPr="00D835D7" w:rsidRDefault="00D835D7" w:rsidP="00D835D7">
            <w:pPr>
              <w:rPr>
                <w:sz w:val="20"/>
                <w:szCs w:val="20"/>
              </w:rPr>
            </w:pPr>
          </w:p>
        </w:tc>
        <w:tc>
          <w:tcPr>
            <w:tcW w:w="879" w:type="dxa"/>
            <w:shd w:val="clear" w:color="auto" w:fill="auto"/>
            <w:noWrap/>
            <w:vAlign w:val="bottom"/>
            <w:hideMark/>
          </w:tcPr>
          <w:p w14:paraId="3471D285" w14:textId="77777777" w:rsidR="00D835D7" w:rsidRPr="00D835D7" w:rsidRDefault="00D835D7" w:rsidP="00D835D7">
            <w:pPr>
              <w:jc w:val="right"/>
              <w:rPr>
                <w:color w:val="000000"/>
                <w:sz w:val="20"/>
                <w:szCs w:val="20"/>
              </w:rPr>
            </w:pPr>
            <w:r w:rsidRPr="00D835D7">
              <w:rPr>
                <w:color w:val="000000"/>
                <w:sz w:val="20"/>
                <w:szCs w:val="20"/>
              </w:rPr>
              <w:t>2018</w:t>
            </w:r>
          </w:p>
        </w:tc>
        <w:tc>
          <w:tcPr>
            <w:tcW w:w="866" w:type="dxa"/>
            <w:shd w:val="clear" w:color="auto" w:fill="auto"/>
            <w:noWrap/>
            <w:vAlign w:val="bottom"/>
            <w:hideMark/>
          </w:tcPr>
          <w:p w14:paraId="0DA5F6F6" w14:textId="77777777" w:rsidR="00D835D7" w:rsidRPr="00D835D7" w:rsidRDefault="00D835D7" w:rsidP="00D835D7">
            <w:pPr>
              <w:jc w:val="right"/>
              <w:rPr>
                <w:color w:val="000000"/>
                <w:sz w:val="20"/>
                <w:szCs w:val="20"/>
              </w:rPr>
            </w:pPr>
            <w:r w:rsidRPr="00D835D7">
              <w:rPr>
                <w:color w:val="000000"/>
                <w:sz w:val="20"/>
                <w:szCs w:val="20"/>
              </w:rPr>
              <w:t>4.400</w:t>
            </w:r>
          </w:p>
        </w:tc>
        <w:tc>
          <w:tcPr>
            <w:tcW w:w="992" w:type="dxa"/>
            <w:shd w:val="clear" w:color="auto" w:fill="auto"/>
            <w:noWrap/>
            <w:vAlign w:val="bottom"/>
            <w:hideMark/>
          </w:tcPr>
          <w:p w14:paraId="32FFE926" w14:textId="77777777" w:rsidR="00D835D7" w:rsidRPr="00D835D7" w:rsidRDefault="00D835D7" w:rsidP="00D835D7">
            <w:pPr>
              <w:jc w:val="right"/>
              <w:rPr>
                <w:color w:val="000000"/>
                <w:sz w:val="20"/>
                <w:szCs w:val="20"/>
              </w:rPr>
            </w:pPr>
            <w:r w:rsidRPr="00D835D7">
              <w:rPr>
                <w:color w:val="000000"/>
                <w:sz w:val="20"/>
                <w:szCs w:val="20"/>
              </w:rPr>
              <w:t>23.349</w:t>
            </w:r>
          </w:p>
        </w:tc>
        <w:tc>
          <w:tcPr>
            <w:tcW w:w="992" w:type="dxa"/>
            <w:shd w:val="clear" w:color="auto" w:fill="auto"/>
            <w:noWrap/>
            <w:vAlign w:val="bottom"/>
            <w:hideMark/>
          </w:tcPr>
          <w:p w14:paraId="1EA02FF9" w14:textId="77777777" w:rsidR="00D835D7" w:rsidRPr="00D835D7" w:rsidRDefault="00D835D7" w:rsidP="00D835D7">
            <w:pPr>
              <w:jc w:val="right"/>
              <w:rPr>
                <w:color w:val="000000"/>
                <w:sz w:val="20"/>
                <w:szCs w:val="20"/>
              </w:rPr>
            </w:pPr>
            <w:r w:rsidRPr="00D835D7">
              <w:rPr>
                <w:color w:val="000000"/>
                <w:sz w:val="20"/>
                <w:szCs w:val="20"/>
              </w:rPr>
              <w:t>7.956</w:t>
            </w:r>
          </w:p>
        </w:tc>
        <w:tc>
          <w:tcPr>
            <w:tcW w:w="955" w:type="dxa"/>
            <w:shd w:val="clear" w:color="auto" w:fill="auto"/>
            <w:noWrap/>
            <w:vAlign w:val="bottom"/>
            <w:hideMark/>
          </w:tcPr>
          <w:p w14:paraId="025D1CC8" w14:textId="77777777" w:rsidR="00D835D7" w:rsidRPr="00D835D7" w:rsidRDefault="00D835D7" w:rsidP="00D835D7">
            <w:pPr>
              <w:jc w:val="right"/>
              <w:rPr>
                <w:color w:val="000000"/>
                <w:sz w:val="20"/>
                <w:szCs w:val="20"/>
              </w:rPr>
            </w:pPr>
            <w:r w:rsidRPr="00D835D7">
              <w:rPr>
                <w:color w:val="000000"/>
                <w:sz w:val="20"/>
                <w:szCs w:val="20"/>
              </w:rPr>
              <w:t>5.291</w:t>
            </w:r>
          </w:p>
        </w:tc>
        <w:tc>
          <w:tcPr>
            <w:tcW w:w="888" w:type="dxa"/>
            <w:shd w:val="clear" w:color="auto" w:fill="auto"/>
            <w:noWrap/>
            <w:vAlign w:val="bottom"/>
            <w:hideMark/>
          </w:tcPr>
          <w:p w14:paraId="4925D669" w14:textId="77777777" w:rsidR="00D835D7" w:rsidRPr="00D835D7" w:rsidRDefault="00D835D7" w:rsidP="00D835D7">
            <w:pPr>
              <w:jc w:val="right"/>
              <w:rPr>
                <w:color w:val="000000"/>
                <w:sz w:val="20"/>
                <w:szCs w:val="20"/>
              </w:rPr>
            </w:pPr>
            <w:r w:rsidRPr="00D835D7">
              <w:rPr>
                <w:color w:val="000000"/>
                <w:sz w:val="20"/>
                <w:szCs w:val="20"/>
              </w:rPr>
              <w:t>23.461</w:t>
            </w:r>
          </w:p>
        </w:tc>
        <w:tc>
          <w:tcPr>
            <w:tcW w:w="851" w:type="dxa"/>
            <w:shd w:val="clear" w:color="auto" w:fill="auto"/>
            <w:noWrap/>
            <w:vAlign w:val="bottom"/>
            <w:hideMark/>
          </w:tcPr>
          <w:p w14:paraId="4B9F4500" w14:textId="77777777" w:rsidR="00D835D7" w:rsidRPr="00D835D7" w:rsidRDefault="00D835D7" w:rsidP="00D835D7">
            <w:pPr>
              <w:jc w:val="right"/>
              <w:rPr>
                <w:color w:val="000000"/>
                <w:sz w:val="20"/>
                <w:szCs w:val="20"/>
              </w:rPr>
            </w:pPr>
            <w:r w:rsidRPr="00D835D7">
              <w:rPr>
                <w:color w:val="000000"/>
                <w:sz w:val="20"/>
                <w:szCs w:val="20"/>
              </w:rPr>
              <w:t>6.900</w:t>
            </w:r>
          </w:p>
        </w:tc>
      </w:tr>
      <w:tr w:rsidR="00D835D7" w:rsidRPr="00D835D7" w14:paraId="7D6FAAC9" w14:textId="77777777" w:rsidTr="00D835D7">
        <w:trPr>
          <w:trHeight w:val="320"/>
        </w:trPr>
        <w:tc>
          <w:tcPr>
            <w:tcW w:w="516" w:type="dxa"/>
            <w:shd w:val="clear" w:color="auto" w:fill="auto"/>
            <w:noWrap/>
            <w:vAlign w:val="bottom"/>
            <w:hideMark/>
          </w:tcPr>
          <w:p w14:paraId="486247E6" w14:textId="77777777" w:rsidR="00D835D7" w:rsidRPr="00D835D7" w:rsidRDefault="00D835D7" w:rsidP="00D835D7">
            <w:pPr>
              <w:jc w:val="right"/>
              <w:rPr>
                <w:color w:val="000000"/>
                <w:sz w:val="20"/>
                <w:szCs w:val="20"/>
              </w:rPr>
            </w:pPr>
            <w:r w:rsidRPr="00D835D7">
              <w:rPr>
                <w:color w:val="000000"/>
                <w:sz w:val="20"/>
                <w:szCs w:val="20"/>
              </w:rPr>
              <w:t>164</w:t>
            </w:r>
          </w:p>
        </w:tc>
        <w:tc>
          <w:tcPr>
            <w:tcW w:w="2461" w:type="dxa"/>
            <w:shd w:val="clear" w:color="auto" w:fill="auto"/>
            <w:noWrap/>
            <w:vAlign w:val="bottom"/>
            <w:hideMark/>
          </w:tcPr>
          <w:p w14:paraId="7D6D1366"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5C8E2FE2" w14:textId="77777777" w:rsidR="00D835D7" w:rsidRPr="00D835D7" w:rsidRDefault="00D835D7" w:rsidP="00D835D7">
            <w:pPr>
              <w:rPr>
                <w:sz w:val="20"/>
                <w:szCs w:val="20"/>
              </w:rPr>
            </w:pPr>
          </w:p>
        </w:tc>
        <w:tc>
          <w:tcPr>
            <w:tcW w:w="879" w:type="dxa"/>
            <w:shd w:val="clear" w:color="auto" w:fill="auto"/>
            <w:noWrap/>
            <w:vAlign w:val="bottom"/>
            <w:hideMark/>
          </w:tcPr>
          <w:p w14:paraId="55CFC672" w14:textId="77777777" w:rsidR="00D835D7" w:rsidRPr="00D835D7" w:rsidRDefault="00D835D7" w:rsidP="00D835D7">
            <w:pPr>
              <w:jc w:val="right"/>
              <w:rPr>
                <w:color w:val="000000"/>
                <w:sz w:val="20"/>
                <w:szCs w:val="20"/>
              </w:rPr>
            </w:pPr>
            <w:r w:rsidRPr="00D835D7">
              <w:rPr>
                <w:color w:val="000000"/>
                <w:sz w:val="20"/>
                <w:szCs w:val="20"/>
              </w:rPr>
              <w:t>2019</w:t>
            </w:r>
          </w:p>
        </w:tc>
        <w:tc>
          <w:tcPr>
            <w:tcW w:w="866" w:type="dxa"/>
            <w:shd w:val="clear" w:color="auto" w:fill="auto"/>
            <w:noWrap/>
            <w:vAlign w:val="bottom"/>
            <w:hideMark/>
          </w:tcPr>
          <w:p w14:paraId="1EFCD8FC" w14:textId="77777777" w:rsidR="00D835D7" w:rsidRPr="00D835D7" w:rsidRDefault="00D835D7" w:rsidP="00D835D7">
            <w:pPr>
              <w:jc w:val="right"/>
              <w:rPr>
                <w:color w:val="000000"/>
                <w:sz w:val="20"/>
                <w:szCs w:val="20"/>
              </w:rPr>
            </w:pPr>
            <w:r w:rsidRPr="00D835D7">
              <w:rPr>
                <w:color w:val="000000"/>
                <w:sz w:val="20"/>
                <w:szCs w:val="20"/>
              </w:rPr>
              <w:t>5.180</w:t>
            </w:r>
          </w:p>
        </w:tc>
        <w:tc>
          <w:tcPr>
            <w:tcW w:w="992" w:type="dxa"/>
            <w:shd w:val="clear" w:color="auto" w:fill="auto"/>
            <w:noWrap/>
            <w:vAlign w:val="bottom"/>
            <w:hideMark/>
          </w:tcPr>
          <w:p w14:paraId="651CFFA8" w14:textId="77777777" w:rsidR="00D835D7" w:rsidRPr="00D835D7" w:rsidRDefault="00D835D7" w:rsidP="00D835D7">
            <w:pPr>
              <w:jc w:val="right"/>
              <w:rPr>
                <w:color w:val="000000"/>
                <w:sz w:val="20"/>
                <w:szCs w:val="20"/>
              </w:rPr>
            </w:pPr>
            <w:r w:rsidRPr="00D835D7">
              <w:rPr>
                <w:color w:val="000000"/>
                <w:sz w:val="20"/>
                <w:szCs w:val="20"/>
              </w:rPr>
              <w:t>46.970</w:t>
            </w:r>
          </w:p>
        </w:tc>
        <w:tc>
          <w:tcPr>
            <w:tcW w:w="992" w:type="dxa"/>
            <w:shd w:val="clear" w:color="auto" w:fill="auto"/>
            <w:noWrap/>
            <w:vAlign w:val="bottom"/>
            <w:hideMark/>
          </w:tcPr>
          <w:p w14:paraId="2488AE25" w14:textId="77777777" w:rsidR="00D835D7" w:rsidRPr="00D835D7" w:rsidRDefault="00D835D7" w:rsidP="00D835D7">
            <w:pPr>
              <w:jc w:val="right"/>
              <w:rPr>
                <w:color w:val="000000"/>
                <w:sz w:val="20"/>
                <w:szCs w:val="20"/>
              </w:rPr>
            </w:pPr>
            <w:r w:rsidRPr="00D835D7">
              <w:rPr>
                <w:color w:val="000000"/>
                <w:sz w:val="20"/>
                <w:szCs w:val="20"/>
              </w:rPr>
              <w:t>7.800</w:t>
            </w:r>
          </w:p>
        </w:tc>
        <w:tc>
          <w:tcPr>
            <w:tcW w:w="955" w:type="dxa"/>
            <w:shd w:val="clear" w:color="auto" w:fill="auto"/>
            <w:noWrap/>
            <w:vAlign w:val="bottom"/>
            <w:hideMark/>
          </w:tcPr>
          <w:p w14:paraId="2A8D7A50" w14:textId="77777777" w:rsidR="00D835D7" w:rsidRPr="00D835D7" w:rsidRDefault="00D835D7" w:rsidP="00D835D7">
            <w:pPr>
              <w:jc w:val="right"/>
              <w:rPr>
                <w:color w:val="000000"/>
                <w:sz w:val="20"/>
                <w:szCs w:val="20"/>
              </w:rPr>
            </w:pPr>
            <w:r w:rsidRPr="00D835D7">
              <w:rPr>
                <w:color w:val="000000"/>
                <w:sz w:val="20"/>
                <w:szCs w:val="20"/>
              </w:rPr>
              <w:t>6.096</w:t>
            </w:r>
          </w:p>
        </w:tc>
        <w:tc>
          <w:tcPr>
            <w:tcW w:w="888" w:type="dxa"/>
            <w:shd w:val="clear" w:color="auto" w:fill="auto"/>
            <w:noWrap/>
            <w:vAlign w:val="bottom"/>
            <w:hideMark/>
          </w:tcPr>
          <w:p w14:paraId="109A23BC" w14:textId="77777777" w:rsidR="00D835D7" w:rsidRPr="00D835D7" w:rsidRDefault="00D835D7" w:rsidP="00D835D7">
            <w:pPr>
              <w:jc w:val="right"/>
              <w:rPr>
                <w:color w:val="000000"/>
                <w:sz w:val="20"/>
                <w:szCs w:val="20"/>
              </w:rPr>
            </w:pPr>
            <w:r w:rsidRPr="00D835D7">
              <w:rPr>
                <w:color w:val="000000"/>
                <w:sz w:val="20"/>
                <w:szCs w:val="20"/>
              </w:rPr>
              <w:t>23.469</w:t>
            </w:r>
          </w:p>
        </w:tc>
        <w:tc>
          <w:tcPr>
            <w:tcW w:w="851" w:type="dxa"/>
            <w:shd w:val="clear" w:color="auto" w:fill="auto"/>
            <w:noWrap/>
            <w:vAlign w:val="bottom"/>
            <w:hideMark/>
          </w:tcPr>
          <w:p w14:paraId="0459A084" w14:textId="77777777" w:rsidR="00D835D7" w:rsidRPr="00D835D7" w:rsidRDefault="00D835D7" w:rsidP="00D835D7">
            <w:pPr>
              <w:jc w:val="right"/>
              <w:rPr>
                <w:color w:val="000000"/>
                <w:sz w:val="20"/>
                <w:szCs w:val="20"/>
              </w:rPr>
            </w:pPr>
            <w:r w:rsidRPr="00D835D7">
              <w:rPr>
                <w:color w:val="000000"/>
                <w:sz w:val="20"/>
                <w:szCs w:val="20"/>
              </w:rPr>
              <w:t>6.110</w:t>
            </w:r>
          </w:p>
        </w:tc>
      </w:tr>
      <w:tr w:rsidR="00D835D7" w:rsidRPr="00D835D7" w14:paraId="5733BED7" w14:textId="77777777" w:rsidTr="00D835D7">
        <w:trPr>
          <w:trHeight w:val="320"/>
        </w:trPr>
        <w:tc>
          <w:tcPr>
            <w:tcW w:w="516" w:type="dxa"/>
            <w:shd w:val="clear" w:color="auto" w:fill="auto"/>
            <w:noWrap/>
            <w:vAlign w:val="bottom"/>
            <w:hideMark/>
          </w:tcPr>
          <w:p w14:paraId="3FF7E21F" w14:textId="77777777" w:rsidR="00D835D7" w:rsidRPr="00D835D7" w:rsidRDefault="00D835D7" w:rsidP="00D835D7">
            <w:pPr>
              <w:jc w:val="right"/>
              <w:rPr>
                <w:color w:val="000000"/>
                <w:sz w:val="20"/>
                <w:szCs w:val="20"/>
              </w:rPr>
            </w:pPr>
            <w:r w:rsidRPr="00D835D7">
              <w:rPr>
                <w:color w:val="000000"/>
                <w:sz w:val="20"/>
                <w:szCs w:val="20"/>
              </w:rPr>
              <w:t>165</w:t>
            </w:r>
          </w:p>
        </w:tc>
        <w:tc>
          <w:tcPr>
            <w:tcW w:w="2461" w:type="dxa"/>
            <w:shd w:val="clear" w:color="auto" w:fill="auto"/>
            <w:noWrap/>
            <w:vAlign w:val="bottom"/>
            <w:hideMark/>
          </w:tcPr>
          <w:p w14:paraId="23AA97E7"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62924E2F" w14:textId="77777777" w:rsidR="00D835D7" w:rsidRPr="00D835D7" w:rsidRDefault="00D835D7" w:rsidP="00D835D7">
            <w:pPr>
              <w:rPr>
                <w:sz w:val="20"/>
                <w:szCs w:val="20"/>
              </w:rPr>
            </w:pPr>
          </w:p>
        </w:tc>
        <w:tc>
          <w:tcPr>
            <w:tcW w:w="879" w:type="dxa"/>
            <w:shd w:val="clear" w:color="auto" w:fill="auto"/>
            <w:noWrap/>
            <w:vAlign w:val="bottom"/>
            <w:hideMark/>
          </w:tcPr>
          <w:p w14:paraId="21CE560A" w14:textId="77777777" w:rsidR="00D835D7" w:rsidRPr="00D835D7" w:rsidRDefault="00D835D7" w:rsidP="00D835D7">
            <w:pPr>
              <w:jc w:val="right"/>
              <w:rPr>
                <w:color w:val="000000"/>
                <w:sz w:val="20"/>
                <w:szCs w:val="20"/>
              </w:rPr>
            </w:pPr>
            <w:r w:rsidRPr="00D835D7">
              <w:rPr>
                <w:color w:val="000000"/>
                <w:sz w:val="20"/>
                <w:szCs w:val="20"/>
              </w:rPr>
              <w:t>2020</w:t>
            </w:r>
          </w:p>
        </w:tc>
        <w:tc>
          <w:tcPr>
            <w:tcW w:w="866" w:type="dxa"/>
            <w:shd w:val="clear" w:color="auto" w:fill="auto"/>
            <w:noWrap/>
            <w:vAlign w:val="bottom"/>
            <w:hideMark/>
          </w:tcPr>
          <w:p w14:paraId="03C785DE" w14:textId="77777777" w:rsidR="00D835D7" w:rsidRPr="00D835D7" w:rsidRDefault="00D835D7" w:rsidP="00D835D7">
            <w:pPr>
              <w:jc w:val="right"/>
              <w:rPr>
                <w:color w:val="000000"/>
                <w:sz w:val="20"/>
                <w:szCs w:val="20"/>
              </w:rPr>
            </w:pPr>
            <w:r w:rsidRPr="00D835D7">
              <w:rPr>
                <w:color w:val="000000"/>
                <w:sz w:val="20"/>
                <w:szCs w:val="20"/>
              </w:rPr>
              <w:t>0.470</w:t>
            </w:r>
          </w:p>
        </w:tc>
        <w:tc>
          <w:tcPr>
            <w:tcW w:w="992" w:type="dxa"/>
            <w:shd w:val="clear" w:color="auto" w:fill="auto"/>
            <w:noWrap/>
            <w:vAlign w:val="bottom"/>
            <w:hideMark/>
          </w:tcPr>
          <w:p w14:paraId="18674D06" w14:textId="77777777" w:rsidR="00D835D7" w:rsidRPr="00D835D7" w:rsidRDefault="00D835D7" w:rsidP="00D835D7">
            <w:pPr>
              <w:jc w:val="right"/>
              <w:rPr>
                <w:color w:val="000000"/>
                <w:sz w:val="20"/>
                <w:szCs w:val="20"/>
              </w:rPr>
            </w:pPr>
            <w:r w:rsidRPr="00D835D7">
              <w:rPr>
                <w:color w:val="000000"/>
                <w:sz w:val="20"/>
                <w:szCs w:val="20"/>
              </w:rPr>
              <w:t>32.011</w:t>
            </w:r>
          </w:p>
        </w:tc>
        <w:tc>
          <w:tcPr>
            <w:tcW w:w="992" w:type="dxa"/>
            <w:shd w:val="clear" w:color="auto" w:fill="auto"/>
            <w:noWrap/>
            <w:vAlign w:val="bottom"/>
            <w:hideMark/>
          </w:tcPr>
          <w:p w14:paraId="4E029B92" w14:textId="77777777" w:rsidR="00D835D7" w:rsidRPr="00D835D7" w:rsidRDefault="00D835D7" w:rsidP="00D835D7">
            <w:pPr>
              <w:jc w:val="right"/>
              <w:rPr>
                <w:color w:val="000000"/>
                <w:sz w:val="20"/>
                <w:szCs w:val="20"/>
              </w:rPr>
            </w:pPr>
            <w:r w:rsidRPr="00D835D7">
              <w:rPr>
                <w:color w:val="000000"/>
                <w:sz w:val="20"/>
                <w:szCs w:val="20"/>
              </w:rPr>
              <w:t>7.199</w:t>
            </w:r>
          </w:p>
        </w:tc>
        <w:tc>
          <w:tcPr>
            <w:tcW w:w="955" w:type="dxa"/>
            <w:shd w:val="clear" w:color="auto" w:fill="auto"/>
            <w:noWrap/>
            <w:vAlign w:val="bottom"/>
            <w:hideMark/>
          </w:tcPr>
          <w:p w14:paraId="55171950" w14:textId="77777777" w:rsidR="00D835D7" w:rsidRPr="00D835D7" w:rsidRDefault="00D835D7" w:rsidP="00D835D7">
            <w:pPr>
              <w:jc w:val="right"/>
              <w:rPr>
                <w:color w:val="000000"/>
                <w:sz w:val="20"/>
                <w:szCs w:val="20"/>
              </w:rPr>
            </w:pPr>
            <w:r w:rsidRPr="00D835D7">
              <w:rPr>
                <w:color w:val="000000"/>
                <w:sz w:val="20"/>
                <w:szCs w:val="20"/>
              </w:rPr>
              <w:t>6.357</w:t>
            </w:r>
          </w:p>
        </w:tc>
        <w:tc>
          <w:tcPr>
            <w:tcW w:w="888" w:type="dxa"/>
            <w:shd w:val="clear" w:color="auto" w:fill="auto"/>
            <w:noWrap/>
            <w:vAlign w:val="bottom"/>
            <w:hideMark/>
          </w:tcPr>
          <w:p w14:paraId="7232F3C4" w14:textId="77777777" w:rsidR="00D835D7" w:rsidRPr="00D835D7" w:rsidRDefault="00D835D7" w:rsidP="00D835D7">
            <w:pPr>
              <w:jc w:val="right"/>
              <w:rPr>
                <w:color w:val="000000"/>
                <w:sz w:val="20"/>
                <w:szCs w:val="20"/>
              </w:rPr>
            </w:pPr>
            <w:r w:rsidRPr="00D835D7">
              <w:rPr>
                <w:color w:val="000000"/>
                <w:sz w:val="20"/>
                <w:szCs w:val="20"/>
              </w:rPr>
              <w:t>23.415</w:t>
            </w:r>
          </w:p>
        </w:tc>
        <w:tc>
          <w:tcPr>
            <w:tcW w:w="851" w:type="dxa"/>
            <w:shd w:val="clear" w:color="auto" w:fill="auto"/>
            <w:noWrap/>
            <w:vAlign w:val="bottom"/>
            <w:hideMark/>
          </w:tcPr>
          <w:p w14:paraId="27BEA103" w14:textId="77777777" w:rsidR="00D835D7" w:rsidRPr="00D835D7" w:rsidRDefault="00D835D7" w:rsidP="00D835D7">
            <w:pPr>
              <w:jc w:val="right"/>
              <w:rPr>
                <w:color w:val="000000"/>
                <w:sz w:val="20"/>
                <w:szCs w:val="20"/>
              </w:rPr>
            </w:pPr>
            <w:r w:rsidRPr="00D835D7">
              <w:rPr>
                <w:color w:val="000000"/>
                <w:sz w:val="20"/>
                <w:szCs w:val="20"/>
              </w:rPr>
              <w:t>6.240</w:t>
            </w:r>
          </w:p>
        </w:tc>
      </w:tr>
      <w:tr w:rsidR="00D835D7" w:rsidRPr="00D835D7" w14:paraId="5915AF97" w14:textId="77777777" w:rsidTr="00D835D7">
        <w:trPr>
          <w:trHeight w:val="320"/>
        </w:trPr>
        <w:tc>
          <w:tcPr>
            <w:tcW w:w="516" w:type="dxa"/>
            <w:shd w:val="clear" w:color="auto" w:fill="auto"/>
            <w:noWrap/>
            <w:vAlign w:val="bottom"/>
            <w:hideMark/>
          </w:tcPr>
          <w:p w14:paraId="772D1445" w14:textId="77777777" w:rsidR="00D835D7" w:rsidRPr="00D835D7" w:rsidRDefault="00D835D7" w:rsidP="00D835D7">
            <w:pPr>
              <w:jc w:val="right"/>
              <w:rPr>
                <w:color w:val="000000"/>
                <w:sz w:val="20"/>
                <w:szCs w:val="20"/>
              </w:rPr>
            </w:pPr>
            <w:r w:rsidRPr="00D835D7">
              <w:rPr>
                <w:color w:val="000000"/>
                <w:sz w:val="20"/>
                <w:szCs w:val="20"/>
              </w:rPr>
              <w:t>166</w:t>
            </w:r>
          </w:p>
        </w:tc>
        <w:tc>
          <w:tcPr>
            <w:tcW w:w="2461" w:type="dxa"/>
            <w:shd w:val="clear" w:color="auto" w:fill="auto"/>
            <w:noWrap/>
            <w:vAlign w:val="bottom"/>
            <w:hideMark/>
          </w:tcPr>
          <w:p w14:paraId="176F96ED" w14:textId="77777777" w:rsidR="00D835D7" w:rsidRPr="00D835D7" w:rsidRDefault="00D835D7" w:rsidP="00D835D7">
            <w:pPr>
              <w:rPr>
                <w:color w:val="000000"/>
                <w:sz w:val="20"/>
                <w:szCs w:val="20"/>
              </w:rPr>
            </w:pPr>
            <w:r w:rsidRPr="00D835D7">
              <w:rPr>
                <w:color w:val="000000"/>
                <w:sz w:val="20"/>
                <w:szCs w:val="20"/>
              </w:rPr>
              <w:t>GARUDA METALINDO</w:t>
            </w:r>
          </w:p>
        </w:tc>
        <w:tc>
          <w:tcPr>
            <w:tcW w:w="817" w:type="dxa"/>
            <w:shd w:val="clear" w:color="auto" w:fill="auto"/>
            <w:noWrap/>
            <w:vAlign w:val="bottom"/>
            <w:hideMark/>
          </w:tcPr>
          <w:p w14:paraId="2EFDBF51" w14:textId="77777777" w:rsidR="00D835D7" w:rsidRPr="00D835D7" w:rsidRDefault="00D835D7" w:rsidP="00D835D7">
            <w:pPr>
              <w:rPr>
                <w:color w:val="000000"/>
                <w:sz w:val="20"/>
                <w:szCs w:val="20"/>
              </w:rPr>
            </w:pPr>
            <w:r w:rsidRPr="00D835D7">
              <w:rPr>
                <w:color w:val="000000"/>
                <w:sz w:val="20"/>
                <w:szCs w:val="20"/>
              </w:rPr>
              <w:t>BOLT</w:t>
            </w:r>
          </w:p>
        </w:tc>
        <w:tc>
          <w:tcPr>
            <w:tcW w:w="879" w:type="dxa"/>
            <w:shd w:val="clear" w:color="auto" w:fill="auto"/>
            <w:noWrap/>
            <w:vAlign w:val="bottom"/>
            <w:hideMark/>
          </w:tcPr>
          <w:p w14:paraId="57A14943" w14:textId="77777777" w:rsidR="00D835D7" w:rsidRPr="00D835D7" w:rsidRDefault="00D835D7" w:rsidP="00D835D7">
            <w:pPr>
              <w:jc w:val="right"/>
              <w:rPr>
                <w:color w:val="000000"/>
                <w:sz w:val="20"/>
                <w:szCs w:val="20"/>
              </w:rPr>
            </w:pPr>
            <w:r w:rsidRPr="00D835D7">
              <w:rPr>
                <w:color w:val="000000"/>
                <w:sz w:val="20"/>
                <w:szCs w:val="20"/>
              </w:rPr>
              <w:t>2016</w:t>
            </w:r>
          </w:p>
        </w:tc>
        <w:tc>
          <w:tcPr>
            <w:tcW w:w="866" w:type="dxa"/>
            <w:shd w:val="clear" w:color="auto" w:fill="auto"/>
            <w:noWrap/>
            <w:vAlign w:val="bottom"/>
            <w:hideMark/>
          </w:tcPr>
          <w:p w14:paraId="61846A14" w14:textId="77777777" w:rsidR="00D835D7" w:rsidRPr="00D835D7" w:rsidRDefault="00D835D7" w:rsidP="00D835D7">
            <w:pPr>
              <w:jc w:val="right"/>
              <w:rPr>
                <w:color w:val="000000"/>
                <w:sz w:val="20"/>
                <w:szCs w:val="20"/>
              </w:rPr>
            </w:pPr>
            <w:r w:rsidRPr="00D835D7">
              <w:rPr>
                <w:color w:val="000000"/>
                <w:sz w:val="20"/>
                <w:szCs w:val="20"/>
              </w:rPr>
              <w:t>11.840</w:t>
            </w:r>
          </w:p>
        </w:tc>
        <w:tc>
          <w:tcPr>
            <w:tcW w:w="992" w:type="dxa"/>
            <w:shd w:val="clear" w:color="auto" w:fill="auto"/>
            <w:noWrap/>
            <w:vAlign w:val="bottom"/>
            <w:hideMark/>
          </w:tcPr>
          <w:p w14:paraId="2FE659D5" w14:textId="77777777" w:rsidR="00D835D7" w:rsidRPr="00D835D7" w:rsidRDefault="00D835D7" w:rsidP="00D835D7">
            <w:pPr>
              <w:jc w:val="right"/>
              <w:rPr>
                <w:color w:val="000000"/>
                <w:sz w:val="20"/>
                <w:szCs w:val="20"/>
              </w:rPr>
            </w:pPr>
            <w:r w:rsidRPr="00D835D7">
              <w:rPr>
                <w:color w:val="000000"/>
                <w:sz w:val="20"/>
                <w:szCs w:val="20"/>
              </w:rPr>
              <w:t>225.409</w:t>
            </w:r>
          </w:p>
        </w:tc>
        <w:tc>
          <w:tcPr>
            <w:tcW w:w="992" w:type="dxa"/>
            <w:shd w:val="clear" w:color="auto" w:fill="auto"/>
            <w:noWrap/>
            <w:vAlign w:val="bottom"/>
            <w:hideMark/>
          </w:tcPr>
          <w:p w14:paraId="33110EAE" w14:textId="77777777" w:rsidR="00D835D7" w:rsidRPr="00D835D7" w:rsidRDefault="00D835D7" w:rsidP="00D835D7">
            <w:pPr>
              <w:jc w:val="right"/>
              <w:rPr>
                <w:color w:val="000000"/>
                <w:sz w:val="20"/>
                <w:szCs w:val="20"/>
              </w:rPr>
            </w:pPr>
            <w:r w:rsidRPr="00D835D7">
              <w:rPr>
                <w:color w:val="000000"/>
                <w:sz w:val="20"/>
                <w:szCs w:val="20"/>
              </w:rPr>
              <w:t>4.979</w:t>
            </w:r>
          </w:p>
        </w:tc>
        <w:tc>
          <w:tcPr>
            <w:tcW w:w="955" w:type="dxa"/>
            <w:shd w:val="clear" w:color="auto" w:fill="auto"/>
            <w:noWrap/>
            <w:vAlign w:val="bottom"/>
            <w:hideMark/>
          </w:tcPr>
          <w:p w14:paraId="306CFBEF" w14:textId="77777777" w:rsidR="00D835D7" w:rsidRPr="00D835D7" w:rsidRDefault="00D835D7" w:rsidP="00D835D7">
            <w:pPr>
              <w:jc w:val="right"/>
              <w:rPr>
                <w:color w:val="000000"/>
                <w:sz w:val="20"/>
                <w:szCs w:val="20"/>
              </w:rPr>
            </w:pPr>
            <w:r w:rsidRPr="00D835D7">
              <w:rPr>
                <w:color w:val="000000"/>
                <w:sz w:val="20"/>
                <w:szCs w:val="20"/>
              </w:rPr>
              <w:t>2.466</w:t>
            </w:r>
          </w:p>
        </w:tc>
        <w:tc>
          <w:tcPr>
            <w:tcW w:w="888" w:type="dxa"/>
            <w:shd w:val="clear" w:color="auto" w:fill="auto"/>
            <w:noWrap/>
            <w:vAlign w:val="bottom"/>
            <w:hideMark/>
          </w:tcPr>
          <w:p w14:paraId="6009C7AE" w14:textId="77777777" w:rsidR="00D835D7" w:rsidRPr="00D835D7" w:rsidRDefault="00D835D7" w:rsidP="00D835D7">
            <w:pPr>
              <w:jc w:val="right"/>
              <w:rPr>
                <w:color w:val="000000"/>
                <w:sz w:val="20"/>
                <w:szCs w:val="20"/>
              </w:rPr>
            </w:pPr>
            <w:r w:rsidRPr="00D835D7">
              <w:rPr>
                <w:color w:val="000000"/>
                <w:sz w:val="20"/>
                <w:szCs w:val="20"/>
              </w:rPr>
              <w:t>20.654</w:t>
            </w:r>
          </w:p>
        </w:tc>
        <w:tc>
          <w:tcPr>
            <w:tcW w:w="851" w:type="dxa"/>
            <w:shd w:val="clear" w:color="auto" w:fill="auto"/>
            <w:noWrap/>
            <w:vAlign w:val="bottom"/>
            <w:hideMark/>
          </w:tcPr>
          <w:p w14:paraId="723E3F77" w14:textId="77777777" w:rsidR="00D835D7" w:rsidRPr="00D835D7" w:rsidRDefault="00D835D7" w:rsidP="00D835D7">
            <w:pPr>
              <w:jc w:val="right"/>
              <w:rPr>
                <w:color w:val="000000"/>
                <w:sz w:val="20"/>
                <w:szCs w:val="20"/>
              </w:rPr>
            </w:pPr>
            <w:r w:rsidRPr="00D835D7">
              <w:rPr>
                <w:color w:val="000000"/>
                <w:sz w:val="20"/>
                <w:szCs w:val="20"/>
              </w:rPr>
              <w:t>30.100</w:t>
            </w:r>
          </w:p>
        </w:tc>
      </w:tr>
      <w:tr w:rsidR="00D835D7" w:rsidRPr="00D835D7" w14:paraId="710825F6" w14:textId="77777777" w:rsidTr="00D835D7">
        <w:trPr>
          <w:trHeight w:val="320"/>
        </w:trPr>
        <w:tc>
          <w:tcPr>
            <w:tcW w:w="516" w:type="dxa"/>
            <w:shd w:val="clear" w:color="auto" w:fill="auto"/>
            <w:noWrap/>
            <w:vAlign w:val="bottom"/>
            <w:hideMark/>
          </w:tcPr>
          <w:p w14:paraId="2FFE1B55" w14:textId="77777777" w:rsidR="00D835D7" w:rsidRPr="00D835D7" w:rsidRDefault="00D835D7" w:rsidP="00D835D7">
            <w:pPr>
              <w:jc w:val="right"/>
              <w:rPr>
                <w:color w:val="000000"/>
                <w:sz w:val="20"/>
                <w:szCs w:val="20"/>
              </w:rPr>
            </w:pPr>
            <w:r w:rsidRPr="00D835D7">
              <w:rPr>
                <w:color w:val="000000"/>
                <w:sz w:val="20"/>
                <w:szCs w:val="20"/>
              </w:rPr>
              <w:t>167</w:t>
            </w:r>
          </w:p>
        </w:tc>
        <w:tc>
          <w:tcPr>
            <w:tcW w:w="2461" w:type="dxa"/>
            <w:shd w:val="clear" w:color="auto" w:fill="auto"/>
            <w:noWrap/>
            <w:vAlign w:val="bottom"/>
            <w:hideMark/>
          </w:tcPr>
          <w:p w14:paraId="426B5FCC"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2C46FFBC" w14:textId="77777777" w:rsidR="00D835D7" w:rsidRPr="00D835D7" w:rsidRDefault="00D835D7" w:rsidP="00D835D7">
            <w:pPr>
              <w:rPr>
                <w:sz w:val="20"/>
                <w:szCs w:val="20"/>
              </w:rPr>
            </w:pPr>
          </w:p>
        </w:tc>
        <w:tc>
          <w:tcPr>
            <w:tcW w:w="879" w:type="dxa"/>
            <w:shd w:val="clear" w:color="auto" w:fill="auto"/>
            <w:noWrap/>
            <w:vAlign w:val="bottom"/>
            <w:hideMark/>
          </w:tcPr>
          <w:p w14:paraId="3ACD94FB" w14:textId="77777777" w:rsidR="00D835D7" w:rsidRPr="00D835D7" w:rsidRDefault="00D835D7" w:rsidP="00D835D7">
            <w:pPr>
              <w:jc w:val="right"/>
              <w:rPr>
                <w:color w:val="000000"/>
                <w:sz w:val="20"/>
                <w:szCs w:val="20"/>
              </w:rPr>
            </w:pPr>
            <w:r w:rsidRPr="00D835D7">
              <w:rPr>
                <w:color w:val="000000"/>
                <w:sz w:val="20"/>
                <w:szCs w:val="20"/>
              </w:rPr>
              <w:t>2017</w:t>
            </w:r>
          </w:p>
        </w:tc>
        <w:tc>
          <w:tcPr>
            <w:tcW w:w="866" w:type="dxa"/>
            <w:shd w:val="clear" w:color="auto" w:fill="auto"/>
            <w:noWrap/>
            <w:vAlign w:val="bottom"/>
            <w:hideMark/>
          </w:tcPr>
          <w:p w14:paraId="7BD9382C" w14:textId="77777777" w:rsidR="00D835D7" w:rsidRPr="00D835D7" w:rsidRDefault="00D835D7" w:rsidP="00D835D7">
            <w:pPr>
              <w:jc w:val="right"/>
              <w:rPr>
                <w:color w:val="000000"/>
                <w:sz w:val="20"/>
                <w:szCs w:val="20"/>
              </w:rPr>
            </w:pPr>
            <w:r w:rsidRPr="00D835D7">
              <w:rPr>
                <w:color w:val="000000"/>
                <w:sz w:val="20"/>
                <w:szCs w:val="20"/>
              </w:rPr>
              <w:t>10.570</w:t>
            </w:r>
          </w:p>
        </w:tc>
        <w:tc>
          <w:tcPr>
            <w:tcW w:w="992" w:type="dxa"/>
            <w:shd w:val="clear" w:color="auto" w:fill="auto"/>
            <w:noWrap/>
            <w:vAlign w:val="bottom"/>
            <w:hideMark/>
          </w:tcPr>
          <w:p w14:paraId="574CEBC4" w14:textId="77777777" w:rsidR="00D835D7" w:rsidRPr="00D835D7" w:rsidRDefault="00D835D7" w:rsidP="00D835D7">
            <w:pPr>
              <w:jc w:val="right"/>
              <w:rPr>
                <w:color w:val="000000"/>
                <w:sz w:val="20"/>
                <w:szCs w:val="20"/>
              </w:rPr>
            </w:pPr>
            <w:r w:rsidRPr="00D835D7">
              <w:rPr>
                <w:color w:val="000000"/>
                <w:sz w:val="20"/>
                <w:szCs w:val="20"/>
              </w:rPr>
              <w:t>59.342</w:t>
            </w:r>
          </w:p>
        </w:tc>
        <w:tc>
          <w:tcPr>
            <w:tcW w:w="992" w:type="dxa"/>
            <w:shd w:val="clear" w:color="auto" w:fill="auto"/>
            <w:noWrap/>
            <w:vAlign w:val="bottom"/>
            <w:hideMark/>
          </w:tcPr>
          <w:p w14:paraId="3CFD9ABD" w14:textId="77777777" w:rsidR="00D835D7" w:rsidRPr="00D835D7" w:rsidRDefault="00D835D7" w:rsidP="00D835D7">
            <w:pPr>
              <w:jc w:val="right"/>
              <w:rPr>
                <w:color w:val="000000"/>
                <w:sz w:val="20"/>
                <w:szCs w:val="20"/>
              </w:rPr>
            </w:pPr>
            <w:r w:rsidRPr="00D835D7">
              <w:rPr>
                <w:color w:val="000000"/>
                <w:sz w:val="20"/>
                <w:szCs w:val="20"/>
              </w:rPr>
              <w:t>6.265</w:t>
            </w:r>
          </w:p>
        </w:tc>
        <w:tc>
          <w:tcPr>
            <w:tcW w:w="955" w:type="dxa"/>
            <w:shd w:val="clear" w:color="auto" w:fill="auto"/>
            <w:noWrap/>
            <w:vAlign w:val="bottom"/>
            <w:hideMark/>
          </w:tcPr>
          <w:p w14:paraId="68262B03" w14:textId="77777777" w:rsidR="00D835D7" w:rsidRPr="00D835D7" w:rsidRDefault="00D835D7" w:rsidP="00D835D7">
            <w:pPr>
              <w:jc w:val="right"/>
              <w:rPr>
                <w:color w:val="000000"/>
                <w:sz w:val="20"/>
                <w:szCs w:val="20"/>
              </w:rPr>
            </w:pPr>
            <w:r w:rsidRPr="00D835D7">
              <w:rPr>
                <w:color w:val="000000"/>
                <w:sz w:val="20"/>
                <w:szCs w:val="20"/>
              </w:rPr>
              <w:t>2.445</w:t>
            </w:r>
          </w:p>
        </w:tc>
        <w:tc>
          <w:tcPr>
            <w:tcW w:w="888" w:type="dxa"/>
            <w:shd w:val="clear" w:color="auto" w:fill="auto"/>
            <w:noWrap/>
            <w:vAlign w:val="bottom"/>
            <w:hideMark/>
          </w:tcPr>
          <w:p w14:paraId="1B4CF094" w14:textId="77777777" w:rsidR="00D835D7" w:rsidRPr="00D835D7" w:rsidRDefault="00D835D7" w:rsidP="00D835D7">
            <w:pPr>
              <w:jc w:val="right"/>
              <w:rPr>
                <w:color w:val="000000"/>
                <w:sz w:val="20"/>
                <w:szCs w:val="20"/>
              </w:rPr>
            </w:pPr>
            <w:r w:rsidRPr="00D835D7">
              <w:rPr>
                <w:color w:val="000000"/>
                <w:sz w:val="20"/>
                <w:szCs w:val="20"/>
              </w:rPr>
              <w:t>20.883</w:t>
            </w:r>
          </w:p>
        </w:tc>
        <w:tc>
          <w:tcPr>
            <w:tcW w:w="851" w:type="dxa"/>
            <w:shd w:val="clear" w:color="auto" w:fill="auto"/>
            <w:noWrap/>
            <w:vAlign w:val="bottom"/>
            <w:hideMark/>
          </w:tcPr>
          <w:p w14:paraId="71B6131D" w14:textId="77777777" w:rsidR="00D835D7" w:rsidRPr="00D835D7" w:rsidRDefault="00D835D7" w:rsidP="00D835D7">
            <w:pPr>
              <w:jc w:val="right"/>
              <w:rPr>
                <w:color w:val="000000"/>
                <w:sz w:val="20"/>
                <w:szCs w:val="20"/>
              </w:rPr>
            </w:pPr>
            <w:r w:rsidRPr="00D835D7">
              <w:rPr>
                <w:color w:val="000000"/>
                <w:sz w:val="20"/>
                <w:szCs w:val="20"/>
              </w:rPr>
              <w:t>27.720</w:t>
            </w:r>
          </w:p>
        </w:tc>
      </w:tr>
      <w:tr w:rsidR="00D835D7" w:rsidRPr="00D835D7" w14:paraId="0F292103" w14:textId="77777777" w:rsidTr="00D835D7">
        <w:trPr>
          <w:trHeight w:val="320"/>
        </w:trPr>
        <w:tc>
          <w:tcPr>
            <w:tcW w:w="516" w:type="dxa"/>
            <w:shd w:val="clear" w:color="auto" w:fill="auto"/>
            <w:noWrap/>
            <w:vAlign w:val="bottom"/>
            <w:hideMark/>
          </w:tcPr>
          <w:p w14:paraId="60A533E5" w14:textId="77777777" w:rsidR="00D835D7" w:rsidRPr="00D835D7" w:rsidRDefault="00D835D7" w:rsidP="00D835D7">
            <w:pPr>
              <w:jc w:val="right"/>
              <w:rPr>
                <w:color w:val="000000"/>
                <w:sz w:val="20"/>
                <w:szCs w:val="20"/>
              </w:rPr>
            </w:pPr>
            <w:r w:rsidRPr="00D835D7">
              <w:rPr>
                <w:color w:val="000000"/>
                <w:sz w:val="20"/>
                <w:szCs w:val="20"/>
              </w:rPr>
              <w:t>168</w:t>
            </w:r>
          </w:p>
        </w:tc>
        <w:tc>
          <w:tcPr>
            <w:tcW w:w="2461" w:type="dxa"/>
            <w:shd w:val="clear" w:color="auto" w:fill="auto"/>
            <w:noWrap/>
            <w:vAlign w:val="bottom"/>
            <w:hideMark/>
          </w:tcPr>
          <w:p w14:paraId="3CC4B6D4"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61A6A64D" w14:textId="77777777" w:rsidR="00D835D7" w:rsidRPr="00D835D7" w:rsidRDefault="00D835D7" w:rsidP="00D835D7">
            <w:pPr>
              <w:rPr>
                <w:sz w:val="20"/>
                <w:szCs w:val="20"/>
              </w:rPr>
            </w:pPr>
          </w:p>
        </w:tc>
        <w:tc>
          <w:tcPr>
            <w:tcW w:w="879" w:type="dxa"/>
            <w:shd w:val="clear" w:color="auto" w:fill="auto"/>
            <w:noWrap/>
            <w:vAlign w:val="bottom"/>
            <w:hideMark/>
          </w:tcPr>
          <w:p w14:paraId="5146B628" w14:textId="77777777" w:rsidR="00D835D7" w:rsidRPr="00D835D7" w:rsidRDefault="00D835D7" w:rsidP="00D835D7">
            <w:pPr>
              <w:jc w:val="right"/>
              <w:rPr>
                <w:color w:val="000000"/>
                <w:sz w:val="20"/>
                <w:szCs w:val="20"/>
              </w:rPr>
            </w:pPr>
            <w:r w:rsidRPr="00D835D7">
              <w:rPr>
                <w:color w:val="000000"/>
                <w:sz w:val="20"/>
                <w:szCs w:val="20"/>
              </w:rPr>
              <w:t>2018</w:t>
            </w:r>
          </w:p>
        </w:tc>
        <w:tc>
          <w:tcPr>
            <w:tcW w:w="866" w:type="dxa"/>
            <w:shd w:val="clear" w:color="auto" w:fill="auto"/>
            <w:noWrap/>
            <w:vAlign w:val="bottom"/>
            <w:hideMark/>
          </w:tcPr>
          <w:p w14:paraId="20C702BC" w14:textId="77777777" w:rsidR="00D835D7" w:rsidRPr="00D835D7" w:rsidRDefault="00D835D7" w:rsidP="00D835D7">
            <w:pPr>
              <w:jc w:val="right"/>
              <w:rPr>
                <w:color w:val="000000"/>
                <w:sz w:val="20"/>
                <w:szCs w:val="20"/>
              </w:rPr>
            </w:pPr>
            <w:r w:rsidRPr="00D835D7">
              <w:rPr>
                <w:color w:val="000000"/>
                <w:sz w:val="20"/>
                <w:szCs w:val="20"/>
              </w:rPr>
              <w:t>7.970</w:t>
            </w:r>
          </w:p>
        </w:tc>
        <w:tc>
          <w:tcPr>
            <w:tcW w:w="992" w:type="dxa"/>
            <w:shd w:val="clear" w:color="auto" w:fill="auto"/>
            <w:noWrap/>
            <w:vAlign w:val="bottom"/>
            <w:hideMark/>
          </w:tcPr>
          <w:p w14:paraId="0DC0B6D9" w14:textId="77777777" w:rsidR="00D835D7" w:rsidRPr="00D835D7" w:rsidRDefault="00D835D7" w:rsidP="00D835D7">
            <w:pPr>
              <w:jc w:val="right"/>
              <w:rPr>
                <w:color w:val="000000"/>
                <w:sz w:val="20"/>
                <w:szCs w:val="20"/>
              </w:rPr>
            </w:pPr>
            <w:r w:rsidRPr="00D835D7">
              <w:rPr>
                <w:color w:val="000000"/>
                <w:sz w:val="20"/>
                <w:szCs w:val="20"/>
              </w:rPr>
              <w:t>85.732</w:t>
            </w:r>
          </w:p>
        </w:tc>
        <w:tc>
          <w:tcPr>
            <w:tcW w:w="992" w:type="dxa"/>
            <w:shd w:val="clear" w:color="auto" w:fill="auto"/>
            <w:noWrap/>
            <w:vAlign w:val="bottom"/>
            <w:hideMark/>
          </w:tcPr>
          <w:p w14:paraId="3533606D" w14:textId="77777777" w:rsidR="00D835D7" w:rsidRPr="00D835D7" w:rsidRDefault="00D835D7" w:rsidP="00D835D7">
            <w:pPr>
              <w:jc w:val="right"/>
              <w:rPr>
                <w:color w:val="000000"/>
                <w:sz w:val="20"/>
                <w:szCs w:val="20"/>
              </w:rPr>
            </w:pPr>
            <w:r w:rsidRPr="00D835D7">
              <w:rPr>
                <w:color w:val="000000"/>
                <w:sz w:val="20"/>
                <w:szCs w:val="20"/>
              </w:rPr>
              <w:t>6.535</w:t>
            </w:r>
          </w:p>
        </w:tc>
        <w:tc>
          <w:tcPr>
            <w:tcW w:w="955" w:type="dxa"/>
            <w:shd w:val="clear" w:color="auto" w:fill="auto"/>
            <w:noWrap/>
            <w:vAlign w:val="bottom"/>
            <w:hideMark/>
          </w:tcPr>
          <w:p w14:paraId="0F06F4EA" w14:textId="77777777" w:rsidR="00D835D7" w:rsidRPr="00D835D7" w:rsidRDefault="00D835D7" w:rsidP="00D835D7">
            <w:pPr>
              <w:jc w:val="right"/>
              <w:rPr>
                <w:color w:val="000000"/>
                <w:sz w:val="20"/>
                <w:szCs w:val="20"/>
              </w:rPr>
            </w:pPr>
            <w:r w:rsidRPr="00D835D7">
              <w:rPr>
                <w:color w:val="000000"/>
                <w:sz w:val="20"/>
                <w:szCs w:val="20"/>
              </w:rPr>
              <w:t>2.266</w:t>
            </w:r>
          </w:p>
        </w:tc>
        <w:tc>
          <w:tcPr>
            <w:tcW w:w="888" w:type="dxa"/>
            <w:shd w:val="clear" w:color="auto" w:fill="auto"/>
            <w:noWrap/>
            <w:vAlign w:val="bottom"/>
            <w:hideMark/>
          </w:tcPr>
          <w:p w14:paraId="18EE7B25" w14:textId="77777777" w:rsidR="00D835D7" w:rsidRPr="00D835D7" w:rsidRDefault="00D835D7" w:rsidP="00D835D7">
            <w:pPr>
              <w:jc w:val="right"/>
              <w:rPr>
                <w:color w:val="000000"/>
                <w:sz w:val="20"/>
                <w:szCs w:val="20"/>
              </w:rPr>
            </w:pPr>
            <w:r w:rsidRPr="00D835D7">
              <w:rPr>
                <w:color w:val="000000"/>
                <w:sz w:val="20"/>
                <w:szCs w:val="20"/>
              </w:rPr>
              <w:t>20.982</w:t>
            </w:r>
          </w:p>
        </w:tc>
        <w:tc>
          <w:tcPr>
            <w:tcW w:w="851" w:type="dxa"/>
            <w:shd w:val="clear" w:color="auto" w:fill="auto"/>
            <w:noWrap/>
            <w:vAlign w:val="bottom"/>
            <w:hideMark/>
          </w:tcPr>
          <w:p w14:paraId="0FF6EE85" w14:textId="77777777" w:rsidR="00D835D7" w:rsidRPr="00D835D7" w:rsidRDefault="00D835D7" w:rsidP="00D835D7">
            <w:pPr>
              <w:jc w:val="right"/>
              <w:rPr>
                <w:color w:val="000000"/>
                <w:sz w:val="20"/>
                <w:szCs w:val="20"/>
              </w:rPr>
            </w:pPr>
            <w:r w:rsidRPr="00D835D7">
              <w:rPr>
                <w:color w:val="000000"/>
                <w:sz w:val="20"/>
                <w:szCs w:val="20"/>
              </w:rPr>
              <w:t>30.420</w:t>
            </w:r>
          </w:p>
        </w:tc>
      </w:tr>
      <w:tr w:rsidR="00D835D7" w:rsidRPr="00D835D7" w14:paraId="2D76F706" w14:textId="77777777" w:rsidTr="00D835D7">
        <w:trPr>
          <w:trHeight w:val="320"/>
        </w:trPr>
        <w:tc>
          <w:tcPr>
            <w:tcW w:w="516" w:type="dxa"/>
            <w:shd w:val="clear" w:color="auto" w:fill="auto"/>
            <w:noWrap/>
            <w:vAlign w:val="bottom"/>
            <w:hideMark/>
          </w:tcPr>
          <w:p w14:paraId="37E42883" w14:textId="77777777" w:rsidR="00D835D7" w:rsidRPr="00D835D7" w:rsidRDefault="00D835D7" w:rsidP="00D835D7">
            <w:pPr>
              <w:jc w:val="right"/>
              <w:rPr>
                <w:color w:val="000000"/>
                <w:sz w:val="20"/>
                <w:szCs w:val="20"/>
              </w:rPr>
            </w:pPr>
            <w:r w:rsidRPr="00D835D7">
              <w:rPr>
                <w:color w:val="000000"/>
                <w:sz w:val="20"/>
                <w:szCs w:val="20"/>
              </w:rPr>
              <w:t>169</w:t>
            </w:r>
          </w:p>
        </w:tc>
        <w:tc>
          <w:tcPr>
            <w:tcW w:w="2461" w:type="dxa"/>
            <w:shd w:val="clear" w:color="auto" w:fill="auto"/>
            <w:noWrap/>
            <w:vAlign w:val="bottom"/>
            <w:hideMark/>
          </w:tcPr>
          <w:p w14:paraId="46F2FAD0"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728CD381" w14:textId="77777777" w:rsidR="00D835D7" w:rsidRPr="00D835D7" w:rsidRDefault="00D835D7" w:rsidP="00D835D7">
            <w:pPr>
              <w:rPr>
                <w:sz w:val="20"/>
                <w:szCs w:val="20"/>
              </w:rPr>
            </w:pPr>
          </w:p>
        </w:tc>
        <w:tc>
          <w:tcPr>
            <w:tcW w:w="879" w:type="dxa"/>
            <w:shd w:val="clear" w:color="auto" w:fill="auto"/>
            <w:noWrap/>
            <w:vAlign w:val="bottom"/>
            <w:hideMark/>
          </w:tcPr>
          <w:p w14:paraId="1F9AE2D1" w14:textId="77777777" w:rsidR="00D835D7" w:rsidRPr="00D835D7" w:rsidRDefault="00D835D7" w:rsidP="00D835D7">
            <w:pPr>
              <w:jc w:val="right"/>
              <w:rPr>
                <w:color w:val="000000"/>
                <w:sz w:val="20"/>
                <w:szCs w:val="20"/>
              </w:rPr>
            </w:pPr>
            <w:r w:rsidRPr="00D835D7">
              <w:rPr>
                <w:color w:val="000000"/>
                <w:sz w:val="20"/>
                <w:szCs w:val="20"/>
              </w:rPr>
              <w:t>2019</w:t>
            </w:r>
          </w:p>
        </w:tc>
        <w:tc>
          <w:tcPr>
            <w:tcW w:w="866" w:type="dxa"/>
            <w:shd w:val="clear" w:color="auto" w:fill="auto"/>
            <w:noWrap/>
            <w:vAlign w:val="bottom"/>
            <w:hideMark/>
          </w:tcPr>
          <w:p w14:paraId="13FC3595" w14:textId="77777777" w:rsidR="00D835D7" w:rsidRPr="00D835D7" w:rsidRDefault="00D835D7" w:rsidP="00D835D7">
            <w:pPr>
              <w:jc w:val="right"/>
              <w:rPr>
                <w:color w:val="000000"/>
                <w:sz w:val="20"/>
                <w:szCs w:val="20"/>
              </w:rPr>
            </w:pPr>
            <w:r w:rsidRPr="00D835D7">
              <w:rPr>
                <w:color w:val="000000"/>
                <w:sz w:val="20"/>
                <w:szCs w:val="20"/>
              </w:rPr>
              <w:t>5.830</w:t>
            </w:r>
          </w:p>
        </w:tc>
        <w:tc>
          <w:tcPr>
            <w:tcW w:w="992" w:type="dxa"/>
            <w:shd w:val="clear" w:color="auto" w:fill="auto"/>
            <w:noWrap/>
            <w:vAlign w:val="bottom"/>
            <w:hideMark/>
          </w:tcPr>
          <w:p w14:paraId="4DA05DCF" w14:textId="77777777" w:rsidR="00D835D7" w:rsidRPr="00D835D7" w:rsidRDefault="00D835D7" w:rsidP="00D835D7">
            <w:pPr>
              <w:jc w:val="right"/>
              <w:rPr>
                <w:color w:val="000000"/>
                <w:sz w:val="20"/>
                <w:szCs w:val="20"/>
              </w:rPr>
            </w:pPr>
            <w:r w:rsidRPr="00D835D7">
              <w:rPr>
                <w:color w:val="000000"/>
                <w:sz w:val="20"/>
                <w:szCs w:val="20"/>
              </w:rPr>
              <w:t>133.185</w:t>
            </w:r>
          </w:p>
        </w:tc>
        <w:tc>
          <w:tcPr>
            <w:tcW w:w="992" w:type="dxa"/>
            <w:shd w:val="clear" w:color="auto" w:fill="auto"/>
            <w:noWrap/>
            <w:vAlign w:val="bottom"/>
            <w:hideMark/>
          </w:tcPr>
          <w:p w14:paraId="1C3BAF62" w14:textId="77777777" w:rsidR="00D835D7" w:rsidRPr="00D835D7" w:rsidRDefault="00D835D7" w:rsidP="00D835D7">
            <w:pPr>
              <w:jc w:val="right"/>
              <w:rPr>
                <w:color w:val="000000"/>
                <w:sz w:val="20"/>
                <w:szCs w:val="20"/>
              </w:rPr>
            </w:pPr>
            <w:r w:rsidRPr="00D835D7">
              <w:rPr>
                <w:color w:val="000000"/>
                <w:sz w:val="20"/>
                <w:szCs w:val="20"/>
              </w:rPr>
              <w:t>6.463</w:t>
            </w:r>
          </w:p>
        </w:tc>
        <w:tc>
          <w:tcPr>
            <w:tcW w:w="955" w:type="dxa"/>
            <w:shd w:val="clear" w:color="auto" w:fill="auto"/>
            <w:noWrap/>
            <w:vAlign w:val="bottom"/>
            <w:hideMark/>
          </w:tcPr>
          <w:p w14:paraId="38C40CA2" w14:textId="77777777" w:rsidR="00D835D7" w:rsidRPr="00D835D7" w:rsidRDefault="00D835D7" w:rsidP="00D835D7">
            <w:pPr>
              <w:jc w:val="right"/>
              <w:rPr>
                <w:color w:val="000000"/>
                <w:sz w:val="20"/>
                <w:szCs w:val="20"/>
              </w:rPr>
            </w:pPr>
            <w:r w:rsidRPr="00D835D7">
              <w:rPr>
                <w:color w:val="000000"/>
                <w:sz w:val="20"/>
                <w:szCs w:val="20"/>
              </w:rPr>
              <w:t>2.537</w:t>
            </w:r>
          </w:p>
        </w:tc>
        <w:tc>
          <w:tcPr>
            <w:tcW w:w="888" w:type="dxa"/>
            <w:shd w:val="clear" w:color="auto" w:fill="auto"/>
            <w:noWrap/>
            <w:vAlign w:val="bottom"/>
            <w:hideMark/>
          </w:tcPr>
          <w:p w14:paraId="54256802" w14:textId="77777777" w:rsidR="00D835D7" w:rsidRPr="00D835D7" w:rsidRDefault="00D835D7" w:rsidP="00D835D7">
            <w:pPr>
              <w:jc w:val="right"/>
              <w:rPr>
                <w:color w:val="000000"/>
                <w:sz w:val="20"/>
                <w:szCs w:val="20"/>
              </w:rPr>
            </w:pPr>
            <w:r w:rsidRPr="00D835D7">
              <w:rPr>
                <w:color w:val="000000"/>
                <w:sz w:val="20"/>
                <w:szCs w:val="20"/>
              </w:rPr>
              <w:t>20.942</w:t>
            </w:r>
          </w:p>
        </w:tc>
        <w:tc>
          <w:tcPr>
            <w:tcW w:w="851" w:type="dxa"/>
            <w:shd w:val="clear" w:color="auto" w:fill="auto"/>
            <w:noWrap/>
            <w:vAlign w:val="bottom"/>
            <w:hideMark/>
          </w:tcPr>
          <w:p w14:paraId="3A1407AB" w14:textId="77777777" w:rsidR="00D835D7" w:rsidRPr="00D835D7" w:rsidRDefault="00D835D7" w:rsidP="00D835D7">
            <w:pPr>
              <w:jc w:val="right"/>
              <w:rPr>
                <w:color w:val="000000"/>
                <w:sz w:val="20"/>
                <w:szCs w:val="20"/>
              </w:rPr>
            </w:pPr>
            <w:r w:rsidRPr="00D835D7">
              <w:rPr>
                <w:color w:val="000000"/>
                <w:sz w:val="20"/>
                <w:szCs w:val="20"/>
              </w:rPr>
              <w:t>28.290</w:t>
            </w:r>
          </w:p>
        </w:tc>
      </w:tr>
      <w:tr w:rsidR="00D835D7" w:rsidRPr="00D835D7" w14:paraId="3848DAF5" w14:textId="77777777" w:rsidTr="00D835D7">
        <w:trPr>
          <w:trHeight w:val="320"/>
        </w:trPr>
        <w:tc>
          <w:tcPr>
            <w:tcW w:w="516" w:type="dxa"/>
            <w:shd w:val="clear" w:color="auto" w:fill="auto"/>
            <w:noWrap/>
            <w:vAlign w:val="bottom"/>
            <w:hideMark/>
          </w:tcPr>
          <w:p w14:paraId="47EF7B18" w14:textId="77777777" w:rsidR="00D835D7" w:rsidRPr="00D835D7" w:rsidRDefault="00D835D7" w:rsidP="00D835D7">
            <w:pPr>
              <w:jc w:val="right"/>
              <w:rPr>
                <w:color w:val="000000"/>
                <w:sz w:val="20"/>
                <w:szCs w:val="20"/>
              </w:rPr>
            </w:pPr>
            <w:r w:rsidRPr="00D835D7">
              <w:rPr>
                <w:color w:val="000000"/>
                <w:sz w:val="20"/>
                <w:szCs w:val="20"/>
              </w:rPr>
              <w:t>170</w:t>
            </w:r>
          </w:p>
        </w:tc>
        <w:tc>
          <w:tcPr>
            <w:tcW w:w="2461" w:type="dxa"/>
            <w:shd w:val="clear" w:color="auto" w:fill="auto"/>
            <w:noWrap/>
            <w:vAlign w:val="bottom"/>
            <w:hideMark/>
          </w:tcPr>
          <w:p w14:paraId="4952205C"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6EB03EB0" w14:textId="77777777" w:rsidR="00D835D7" w:rsidRPr="00D835D7" w:rsidRDefault="00D835D7" w:rsidP="00D835D7">
            <w:pPr>
              <w:rPr>
                <w:sz w:val="20"/>
                <w:szCs w:val="20"/>
              </w:rPr>
            </w:pPr>
          </w:p>
        </w:tc>
        <w:tc>
          <w:tcPr>
            <w:tcW w:w="879" w:type="dxa"/>
            <w:shd w:val="clear" w:color="auto" w:fill="auto"/>
            <w:noWrap/>
            <w:vAlign w:val="bottom"/>
            <w:hideMark/>
          </w:tcPr>
          <w:p w14:paraId="7A61DAE6" w14:textId="77777777" w:rsidR="00D835D7" w:rsidRPr="00D835D7" w:rsidRDefault="00D835D7" w:rsidP="00D835D7">
            <w:pPr>
              <w:jc w:val="right"/>
              <w:rPr>
                <w:color w:val="000000"/>
                <w:sz w:val="20"/>
                <w:szCs w:val="20"/>
              </w:rPr>
            </w:pPr>
            <w:r w:rsidRPr="00D835D7">
              <w:rPr>
                <w:color w:val="000000"/>
                <w:sz w:val="20"/>
                <w:szCs w:val="20"/>
              </w:rPr>
              <w:t>2020</w:t>
            </w:r>
          </w:p>
        </w:tc>
        <w:tc>
          <w:tcPr>
            <w:tcW w:w="866" w:type="dxa"/>
            <w:shd w:val="clear" w:color="auto" w:fill="auto"/>
            <w:noWrap/>
            <w:vAlign w:val="bottom"/>
            <w:hideMark/>
          </w:tcPr>
          <w:p w14:paraId="1717983A" w14:textId="77777777" w:rsidR="00D835D7" w:rsidRPr="00D835D7" w:rsidRDefault="00D835D7" w:rsidP="00D835D7">
            <w:pPr>
              <w:jc w:val="right"/>
              <w:rPr>
                <w:color w:val="000000"/>
                <w:sz w:val="20"/>
                <w:szCs w:val="20"/>
              </w:rPr>
            </w:pPr>
            <w:r w:rsidRPr="00D835D7">
              <w:rPr>
                <w:color w:val="000000"/>
                <w:sz w:val="20"/>
                <w:szCs w:val="20"/>
              </w:rPr>
              <w:t>-2.590</w:t>
            </w:r>
          </w:p>
        </w:tc>
        <w:tc>
          <w:tcPr>
            <w:tcW w:w="992" w:type="dxa"/>
            <w:shd w:val="clear" w:color="auto" w:fill="auto"/>
            <w:noWrap/>
            <w:vAlign w:val="bottom"/>
            <w:hideMark/>
          </w:tcPr>
          <w:p w14:paraId="7F37A77B" w14:textId="77777777" w:rsidR="00D835D7" w:rsidRPr="00D835D7" w:rsidRDefault="00D835D7" w:rsidP="00D835D7">
            <w:pPr>
              <w:jc w:val="right"/>
              <w:rPr>
                <w:color w:val="000000"/>
                <w:sz w:val="20"/>
                <w:szCs w:val="20"/>
              </w:rPr>
            </w:pPr>
            <w:r w:rsidRPr="00D835D7">
              <w:rPr>
                <w:color w:val="000000"/>
                <w:sz w:val="20"/>
                <w:szCs w:val="20"/>
              </w:rPr>
              <w:t>123.538</w:t>
            </w:r>
          </w:p>
        </w:tc>
        <w:tc>
          <w:tcPr>
            <w:tcW w:w="992" w:type="dxa"/>
            <w:shd w:val="clear" w:color="auto" w:fill="auto"/>
            <w:noWrap/>
            <w:vAlign w:val="bottom"/>
            <w:hideMark/>
          </w:tcPr>
          <w:p w14:paraId="152125A7" w14:textId="77777777" w:rsidR="00D835D7" w:rsidRPr="00D835D7" w:rsidRDefault="00D835D7" w:rsidP="00D835D7">
            <w:pPr>
              <w:jc w:val="right"/>
              <w:rPr>
                <w:color w:val="000000"/>
                <w:sz w:val="20"/>
                <w:szCs w:val="20"/>
              </w:rPr>
            </w:pPr>
            <w:r w:rsidRPr="00D835D7">
              <w:rPr>
                <w:color w:val="000000"/>
                <w:sz w:val="20"/>
                <w:szCs w:val="20"/>
              </w:rPr>
              <w:t>5.916</w:t>
            </w:r>
          </w:p>
        </w:tc>
        <w:tc>
          <w:tcPr>
            <w:tcW w:w="955" w:type="dxa"/>
            <w:shd w:val="clear" w:color="auto" w:fill="auto"/>
            <w:noWrap/>
            <w:vAlign w:val="bottom"/>
            <w:hideMark/>
          </w:tcPr>
          <w:p w14:paraId="33AE36D5" w14:textId="77777777" w:rsidR="00D835D7" w:rsidRPr="00D835D7" w:rsidRDefault="00D835D7" w:rsidP="00D835D7">
            <w:pPr>
              <w:jc w:val="right"/>
              <w:rPr>
                <w:color w:val="000000"/>
                <w:sz w:val="20"/>
                <w:szCs w:val="20"/>
              </w:rPr>
            </w:pPr>
            <w:r w:rsidRPr="00D835D7">
              <w:rPr>
                <w:color w:val="000000"/>
                <w:sz w:val="20"/>
                <w:szCs w:val="20"/>
              </w:rPr>
              <w:t>2.112</w:t>
            </w:r>
          </w:p>
        </w:tc>
        <w:tc>
          <w:tcPr>
            <w:tcW w:w="888" w:type="dxa"/>
            <w:shd w:val="clear" w:color="auto" w:fill="auto"/>
            <w:noWrap/>
            <w:vAlign w:val="bottom"/>
            <w:hideMark/>
          </w:tcPr>
          <w:p w14:paraId="3D7A67F0" w14:textId="77777777" w:rsidR="00D835D7" w:rsidRPr="00D835D7" w:rsidRDefault="00D835D7" w:rsidP="00D835D7">
            <w:pPr>
              <w:jc w:val="right"/>
              <w:rPr>
                <w:color w:val="000000"/>
                <w:sz w:val="20"/>
                <w:szCs w:val="20"/>
              </w:rPr>
            </w:pPr>
            <w:r w:rsidRPr="00D835D7">
              <w:rPr>
                <w:color w:val="000000"/>
                <w:sz w:val="20"/>
                <w:szCs w:val="20"/>
              </w:rPr>
              <w:t>20.810</w:t>
            </w:r>
          </w:p>
        </w:tc>
        <w:tc>
          <w:tcPr>
            <w:tcW w:w="851" w:type="dxa"/>
            <w:shd w:val="clear" w:color="auto" w:fill="auto"/>
            <w:noWrap/>
            <w:vAlign w:val="bottom"/>
            <w:hideMark/>
          </w:tcPr>
          <w:p w14:paraId="1BF244DF" w14:textId="77777777" w:rsidR="00D835D7" w:rsidRPr="00D835D7" w:rsidRDefault="00D835D7" w:rsidP="00D835D7">
            <w:pPr>
              <w:jc w:val="right"/>
              <w:rPr>
                <w:color w:val="000000"/>
                <w:sz w:val="20"/>
                <w:szCs w:val="20"/>
              </w:rPr>
            </w:pPr>
            <w:r w:rsidRPr="00D835D7">
              <w:rPr>
                <w:color w:val="000000"/>
                <w:sz w:val="20"/>
                <w:szCs w:val="20"/>
              </w:rPr>
              <w:t>24.410</w:t>
            </w:r>
          </w:p>
        </w:tc>
      </w:tr>
      <w:tr w:rsidR="00D835D7" w:rsidRPr="00D835D7" w14:paraId="6E3F8830" w14:textId="77777777" w:rsidTr="00D835D7">
        <w:trPr>
          <w:trHeight w:val="320"/>
        </w:trPr>
        <w:tc>
          <w:tcPr>
            <w:tcW w:w="516" w:type="dxa"/>
            <w:shd w:val="clear" w:color="auto" w:fill="auto"/>
            <w:noWrap/>
            <w:vAlign w:val="bottom"/>
            <w:hideMark/>
          </w:tcPr>
          <w:p w14:paraId="5E04A877" w14:textId="77777777" w:rsidR="00D835D7" w:rsidRPr="00D835D7" w:rsidRDefault="00D835D7" w:rsidP="00D835D7">
            <w:pPr>
              <w:jc w:val="right"/>
              <w:rPr>
                <w:color w:val="000000"/>
                <w:sz w:val="20"/>
                <w:szCs w:val="20"/>
              </w:rPr>
            </w:pPr>
            <w:r w:rsidRPr="00D835D7">
              <w:rPr>
                <w:color w:val="000000"/>
                <w:sz w:val="20"/>
                <w:szCs w:val="20"/>
              </w:rPr>
              <w:t>171</w:t>
            </w:r>
          </w:p>
        </w:tc>
        <w:tc>
          <w:tcPr>
            <w:tcW w:w="2461" w:type="dxa"/>
            <w:shd w:val="clear" w:color="auto" w:fill="auto"/>
            <w:noWrap/>
            <w:vAlign w:val="bottom"/>
            <w:hideMark/>
          </w:tcPr>
          <w:p w14:paraId="73BFD7A9" w14:textId="77777777" w:rsidR="00D835D7" w:rsidRPr="00D835D7" w:rsidRDefault="00D835D7" w:rsidP="00D835D7">
            <w:pPr>
              <w:rPr>
                <w:color w:val="000000"/>
                <w:sz w:val="20"/>
                <w:szCs w:val="20"/>
              </w:rPr>
            </w:pPr>
            <w:r w:rsidRPr="00D835D7">
              <w:rPr>
                <w:color w:val="000000"/>
                <w:sz w:val="20"/>
                <w:szCs w:val="20"/>
              </w:rPr>
              <w:t>INDO KORDSA</w:t>
            </w:r>
          </w:p>
        </w:tc>
        <w:tc>
          <w:tcPr>
            <w:tcW w:w="817" w:type="dxa"/>
            <w:shd w:val="clear" w:color="auto" w:fill="auto"/>
            <w:noWrap/>
            <w:vAlign w:val="bottom"/>
            <w:hideMark/>
          </w:tcPr>
          <w:p w14:paraId="21C166F5" w14:textId="77777777" w:rsidR="00D835D7" w:rsidRPr="00D835D7" w:rsidRDefault="00D835D7" w:rsidP="00D835D7">
            <w:pPr>
              <w:rPr>
                <w:color w:val="000000"/>
                <w:sz w:val="20"/>
                <w:szCs w:val="20"/>
              </w:rPr>
            </w:pPr>
            <w:r w:rsidRPr="00D835D7">
              <w:rPr>
                <w:color w:val="000000"/>
                <w:sz w:val="20"/>
                <w:szCs w:val="20"/>
              </w:rPr>
              <w:t>BRAM</w:t>
            </w:r>
          </w:p>
        </w:tc>
        <w:tc>
          <w:tcPr>
            <w:tcW w:w="879" w:type="dxa"/>
            <w:shd w:val="clear" w:color="auto" w:fill="auto"/>
            <w:noWrap/>
            <w:vAlign w:val="bottom"/>
            <w:hideMark/>
          </w:tcPr>
          <w:p w14:paraId="13978286" w14:textId="77777777" w:rsidR="00D835D7" w:rsidRPr="00D835D7" w:rsidRDefault="00D835D7" w:rsidP="00D835D7">
            <w:pPr>
              <w:jc w:val="right"/>
              <w:rPr>
                <w:color w:val="000000"/>
                <w:sz w:val="20"/>
                <w:szCs w:val="20"/>
              </w:rPr>
            </w:pPr>
            <w:r w:rsidRPr="00D835D7">
              <w:rPr>
                <w:color w:val="000000"/>
                <w:sz w:val="20"/>
                <w:szCs w:val="20"/>
              </w:rPr>
              <w:t>2016</w:t>
            </w:r>
          </w:p>
        </w:tc>
        <w:tc>
          <w:tcPr>
            <w:tcW w:w="866" w:type="dxa"/>
            <w:shd w:val="clear" w:color="auto" w:fill="auto"/>
            <w:noWrap/>
            <w:vAlign w:val="bottom"/>
            <w:hideMark/>
          </w:tcPr>
          <w:p w14:paraId="36770707" w14:textId="77777777" w:rsidR="00D835D7" w:rsidRPr="00D835D7" w:rsidRDefault="00D835D7" w:rsidP="00D835D7">
            <w:pPr>
              <w:jc w:val="right"/>
              <w:rPr>
                <w:color w:val="000000"/>
                <w:sz w:val="20"/>
                <w:szCs w:val="20"/>
              </w:rPr>
            </w:pPr>
            <w:r w:rsidRPr="00D835D7">
              <w:rPr>
                <w:color w:val="000000"/>
                <w:sz w:val="20"/>
                <w:szCs w:val="20"/>
              </w:rPr>
              <w:t>7.240</w:t>
            </w:r>
          </w:p>
        </w:tc>
        <w:tc>
          <w:tcPr>
            <w:tcW w:w="992" w:type="dxa"/>
            <w:shd w:val="clear" w:color="auto" w:fill="auto"/>
            <w:noWrap/>
            <w:vAlign w:val="bottom"/>
            <w:hideMark/>
          </w:tcPr>
          <w:p w14:paraId="0F5561CD" w14:textId="77777777" w:rsidR="00D835D7" w:rsidRPr="00D835D7" w:rsidRDefault="00D835D7" w:rsidP="00D835D7">
            <w:pPr>
              <w:jc w:val="right"/>
              <w:rPr>
                <w:color w:val="000000"/>
                <w:sz w:val="20"/>
                <w:szCs w:val="20"/>
              </w:rPr>
            </w:pPr>
            <w:r w:rsidRPr="00D835D7">
              <w:rPr>
                <w:color w:val="000000"/>
                <w:sz w:val="20"/>
                <w:szCs w:val="20"/>
              </w:rPr>
              <w:t>22.238</w:t>
            </w:r>
          </w:p>
        </w:tc>
        <w:tc>
          <w:tcPr>
            <w:tcW w:w="992" w:type="dxa"/>
            <w:shd w:val="clear" w:color="auto" w:fill="auto"/>
            <w:noWrap/>
            <w:vAlign w:val="bottom"/>
            <w:hideMark/>
          </w:tcPr>
          <w:p w14:paraId="5995A92C" w14:textId="77777777" w:rsidR="00D835D7" w:rsidRPr="00D835D7" w:rsidRDefault="00D835D7" w:rsidP="00D835D7">
            <w:pPr>
              <w:jc w:val="right"/>
              <w:rPr>
                <w:color w:val="000000"/>
                <w:sz w:val="20"/>
                <w:szCs w:val="20"/>
              </w:rPr>
            </w:pPr>
            <w:r w:rsidRPr="00D835D7">
              <w:rPr>
                <w:color w:val="000000"/>
                <w:sz w:val="20"/>
                <w:szCs w:val="20"/>
              </w:rPr>
              <w:t>8.062</w:t>
            </w:r>
          </w:p>
        </w:tc>
        <w:tc>
          <w:tcPr>
            <w:tcW w:w="955" w:type="dxa"/>
            <w:shd w:val="clear" w:color="auto" w:fill="auto"/>
            <w:noWrap/>
            <w:vAlign w:val="bottom"/>
            <w:hideMark/>
          </w:tcPr>
          <w:p w14:paraId="5D87E38F" w14:textId="77777777" w:rsidR="00D835D7" w:rsidRPr="00D835D7" w:rsidRDefault="00D835D7" w:rsidP="00D835D7">
            <w:pPr>
              <w:jc w:val="right"/>
              <w:rPr>
                <w:color w:val="000000"/>
                <w:sz w:val="20"/>
                <w:szCs w:val="20"/>
              </w:rPr>
            </w:pPr>
            <w:r w:rsidRPr="00D835D7">
              <w:rPr>
                <w:color w:val="000000"/>
                <w:sz w:val="20"/>
                <w:szCs w:val="20"/>
              </w:rPr>
              <w:t>2.659</w:t>
            </w:r>
          </w:p>
        </w:tc>
        <w:tc>
          <w:tcPr>
            <w:tcW w:w="888" w:type="dxa"/>
            <w:shd w:val="clear" w:color="auto" w:fill="auto"/>
            <w:noWrap/>
            <w:vAlign w:val="bottom"/>
            <w:hideMark/>
          </w:tcPr>
          <w:p w14:paraId="4131D857" w14:textId="77777777" w:rsidR="00D835D7" w:rsidRPr="00D835D7" w:rsidRDefault="00D835D7" w:rsidP="00D835D7">
            <w:pPr>
              <w:jc w:val="right"/>
              <w:rPr>
                <w:color w:val="000000"/>
                <w:sz w:val="20"/>
                <w:szCs w:val="20"/>
              </w:rPr>
            </w:pPr>
            <w:r w:rsidRPr="00D835D7">
              <w:rPr>
                <w:color w:val="000000"/>
                <w:sz w:val="20"/>
                <w:szCs w:val="20"/>
              </w:rPr>
              <w:t>22.106</w:t>
            </w:r>
          </w:p>
        </w:tc>
        <w:tc>
          <w:tcPr>
            <w:tcW w:w="851" w:type="dxa"/>
            <w:shd w:val="clear" w:color="auto" w:fill="auto"/>
            <w:noWrap/>
            <w:vAlign w:val="bottom"/>
            <w:hideMark/>
          </w:tcPr>
          <w:p w14:paraId="304550F5" w14:textId="77777777" w:rsidR="00D835D7" w:rsidRPr="00D835D7" w:rsidRDefault="00D835D7" w:rsidP="00D835D7">
            <w:pPr>
              <w:jc w:val="right"/>
              <w:rPr>
                <w:color w:val="000000"/>
                <w:sz w:val="20"/>
                <w:szCs w:val="20"/>
              </w:rPr>
            </w:pPr>
            <w:r w:rsidRPr="00D835D7">
              <w:rPr>
                <w:color w:val="000000"/>
                <w:sz w:val="20"/>
                <w:szCs w:val="20"/>
              </w:rPr>
              <w:t>16.960</w:t>
            </w:r>
          </w:p>
        </w:tc>
      </w:tr>
      <w:tr w:rsidR="00D835D7" w:rsidRPr="00D835D7" w14:paraId="6FA82B79" w14:textId="77777777" w:rsidTr="00D835D7">
        <w:trPr>
          <w:trHeight w:val="320"/>
        </w:trPr>
        <w:tc>
          <w:tcPr>
            <w:tcW w:w="516" w:type="dxa"/>
            <w:shd w:val="clear" w:color="auto" w:fill="auto"/>
            <w:noWrap/>
            <w:vAlign w:val="bottom"/>
            <w:hideMark/>
          </w:tcPr>
          <w:p w14:paraId="16589AB1" w14:textId="77777777" w:rsidR="00D835D7" w:rsidRPr="00D835D7" w:rsidRDefault="00D835D7" w:rsidP="00D835D7">
            <w:pPr>
              <w:jc w:val="right"/>
              <w:rPr>
                <w:color w:val="000000"/>
                <w:sz w:val="20"/>
                <w:szCs w:val="20"/>
              </w:rPr>
            </w:pPr>
            <w:r w:rsidRPr="00D835D7">
              <w:rPr>
                <w:color w:val="000000"/>
                <w:sz w:val="20"/>
                <w:szCs w:val="20"/>
              </w:rPr>
              <w:t>172</w:t>
            </w:r>
          </w:p>
        </w:tc>
        <w:tc>
          <w:tcPr>
            <w:tcW w:w="2461" w:type="dxa"/>
            <w:shd w:val="clear" w:color="auto" w:fill="auto"/>
            <w:noWrap/>
            <w:vAlign w:val="bottom"/>
            <w:hideMark/>
          </w:tcPr>
          <w:p w14:paraId="60333883"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280BECFB" w14:textId="77777777" w:rsidR="00D835D7" w:rsidRPr="00D835D7" w:rsidRDefault="00D835D7" w:rsidP="00D835D7">
            <w:pPr>
              <w:rPr>
                <w:sz w:val="20"/>
                <w:szCs w:val="20"/>
              </w:rPr>
            </w:pPr>
          </w:p>
        </w:tc>
        <w:tc>
          <w:tcPr>
            <w:tcW w:w="879" w:type="dxa"/>
            <w:shd w:val="clear" w:color="auto" w:fill="auto"/>
            <w:noWrap/>
            <w:vAlign w:val="bottom"/>
            <w:hideMark/>
          </w:tcPr>
          <w:p w14:paraId="6C8F2888" w14:textId="77777777" w:rsidR="00D835D7" w:rsidRPr="00D835D7" w:rsidRDefault="00D835D7" w:rsidP="00D835D7">
            <w:pPr>
              <w:jc w:val="right"/>
              <w:rPr>
                <w:color w:val="000000"/>
                <w:sz w:val="20"/>
                <w:szCs w:val="20"/>
              </w:rPr>
            </w:pPr>
            <w:r w:rsidRPr="00D835D7">
              <w:rPr>
                <w:color w:val="000000"/>
                <w:sz w:val="20"/>
                <w:szCs w:val="20"/>
              </w:rPr>
              <w:t>2017</w:t>
            </w:r>
          </w:p>
        </w:tc>
        <w:tc>
          <w:tcPr>
            <w:tcW w:w="866" w:type="dxa"/>
            <w:shd w:val="clear" w:color="auto" w:fill="auto"/>
            <w:noWrap/>
            <w:vAlign w:val="bottom"/>
            <w:hideMark/>
          </w:tcPr>
          <w:p w14:paraId="4B12D0F5" w14:textId="77777777" w:rsidR="00D835D7" w:rsidRPr="00D835D7" w:rsidRDefault="00D835D7" w:rsidP="00D835D7">
            <w:pPr>
              <w:jc w:val="right"/>
              <w:rPr>
                <w:color w:val="000000"/>
                <w:sz w:val="20"/>
                <w:szCs w:val="20"/>
              </w:rPr>
            </w:pPr>
            <w:r w:rsidRPr="00D835D7">
              <w:rPr>
                <w:color w:val="000000"/>
                <w:sz w:val="20"/>
                <w:szCs w:val="20"/>
              </w:rPr>
              <w:t>7.990</w:t>
            </w:r>
          </w:p>
        </w:tc>
        <w:tc>
          <w:tcPr>
            <w:tcW w:w="992" w:type="dxa"/>
            <w:shd w:val="clear" w:color="auto" w:fill="auto"/>
            <w:noWrap/>
            <w:vAlign w:val="bottom"/>
            <w:hideMark/>
          </w:tcPr>
          <w:p w14:paraId="2BE7220B" w14:textId="77777777" w:rsidR="00D835D7" w:rsidRPr="00D835D7" w:rsidRDefault="00D835D7" w:rsidP="00D835D7">
            <w:pPr>
              <w:jc w:val="right"/>
              <w:rPr>
                <w:color w:val="000000"/>
                <w:sz w:val="20"/>
                <w:szCs w:val="20"/>
              </w:rPr>
            </w:pPr>
            <w:r w:rsidRPr="00D835D7">
              <w:rPr>
                <w:color w:val="000000"/>
                <w:sz w:val="20"/>
                <w:szCs w:val="20"/>
              </w:rPr>
              <w:t>71.193</w:t>
            </w:r>
          </w:p>
        </w:tc>
        <w:tc>
          <w:tcPr>
            <w:tcW w:w="992" w:type="dxa"/>
            <w:shd w:val="clear" w:color="auto" w:fill="auto"/>
            <w:noWrap/>
            <w:vAlign w:val="bottom"/>
            <w:hideMark/>
          </w:tcPr>
          <w:p w14:paraId="5D11CE12" w14:textId="77777777" w:rsidR="00D835D7" w:rsidRPr="00D835D7" w:rsidRDefault="00D835D7" w:rsidP="00D835D7">
            <w:pPr>
              <w:jc w:val="right"/>
              <w:rPr>
                <w:color w:val="000000"/>
                <w:sz w:val="20"/>
                <w:szCs w:val="20"/>
              </w:rPr>
            </w:pPr>
            <w:r w:rsidRPr="00D835D7">
              <w:rPr>
                <w:color w:val="000000"/>
                <w:sz w:val="20"/>
                <w:szCs w:val="20"/>
              </w:rPr>
              <w:t>9.039</w:t>
            </w:r>
          </w:p>
        </w:tc>
        <w:tc>
          <w:tcPr>
            <w:tcW w:w="955" w:type="dxa"/>
            <w:shd w:val="clear" w:color="auto" w:fill="auto"/>
            <w:noWrap/>
            <w:vAlign w:val="bottom"/>
            <w:hideMark/>
          </w:tcPr>
          <w:p w14:paraId="0F1B6CB9" w14:textId="77777777" w:rsidR="00D835D7" w:rsidRPr="00D835D7" w:rsidRDefault="00D835D7" w:rsidP="00D835D7">
            <w:pPr>
              <w:jc w:val="right"/>
              <w:rPr>
                <w:color w:val="000000"/>
                <w:sz w:val="20"/>
                <w:szCs w:val="20"/>
              </w:rPr>
            </w:pPr>
            <w:r w:rsidRPr="00D835D7">
              <w:rPr>
                <w:color w:val="000000"/>
                <w:sz w:val="20"/>
                <w:szCs w:val="20"/>
              </w:rPr>
              <w:t>2.952</w:t>
            </w:r>
          </w:p>
        </w:tc>
        <w:tc>
          <w:tcPr>
            <w:tcW w:w="888" w:type="dxa"/>
            <w:shd w:val="clear" w:color="auto" w:fill="auto"/>
            <w:noWrap/>
            <w:vAlign w:val="bottom"/>
            <w:hideMark/>
          </w:tcPr>
          <w:p w14:paraId="2A26A311" w14:textId="77777777" w:rsidR="00D835D7" w:rsidRPr="00D835D7" w:rsidRDefault="00D835D7" w:rsidP="00D835D7">
            <w:pPr>
              <w:jc w:val="right"/>
              <w:rPr>
                <w:color w:val="000000"/>
                <w:sz w:val="20"/>
                <w:szCs w:val="20"/>
              </w:rPr>
            </w:pPr>
            <w:r w:rsidRPr="00D835D7">
              <w:rPr>
                <w:color w:val="000000"/>
                <w:sz w:val="20"/>
                <w:szCs w:val="20"/>
              </w:rPr>
              <w:t>22.141</w:t>
            </w:r>
          </w:p>
        </w:tc>
        <w:tc>
          <w:tcPr>
            <w:tcW w:w="851" w:type="dxa"/>
            <w:shd w:val="clear" w:color="auto" w:fill="auto"/>
            <w:noWrap/>
            <w:vAlign w:val="bottom"/>
            <w:hideMark/>
          </w:tcPr>
          <w:p w14:paraId="274A7CF3" w14:textId="77777777" w:rsidR="00D835D7" w:rsidRPr="00D835D7" w:rsidRDefault="00D835D7" w:rsidP="00D835D7">
            <w:pPr>
              <w:jc w:val="right"/>
              <w:rPr>
                <w:color w:val="000000"/>
                <w:sz w:val="20"/>
                <w:szCs w:val="20"/>
              </w:rPr>
            </w:pPr>
            <w:r w:rsidRPr="00D835D7">
              <w:rPr>
                <w:color w:val="000000"/>
                <w:sz w:val="20"/>
                <w:szCs w:val="20"/>
              </w:rPr>
              <w:t>13.390</w:t>
            </w:r>
          </w:p>
        </w:tc>
      </w:tr>
      <w:tr w:rsidR="00D835D7" w:rsidRPr="00D835D7" w14:paraId="053BFA06" w14:textId="77777777" w:rsidTr="00D835D7">
        <w:trPr>
          <w:trHeight w:val="320"/>
        </w:trPr>
        <w:tc>
          <w:tcPr>
            <w:tcW w:w="516" w:type="dxa"/>
            <w:shd w:val="clear" w:color="auto" w:fill="auto"/>
            <w:noWrap/>
            <w:vAlign w:val="bottom"/>
            <w:hideMark/>
          </w:tcPr>
          <w:p w14:paraId="2198BFD0" w14:textId="77777777" w:rsidR="00D835D7" w:rsidRPr="00D835D7" w:rsidRDefault="00D835D7" w:rsidP="00D835D7">
            <w:pPr>
              <w:jc w:val="right"/>
              <w:rPr>
                <w:color w:val="000000"/>
                <w:sz w:val="20"/>
                <w:szCs w:val="20"/>
              </w:rPr>
            </w:pPr>
            <w:r w:rsidRPr="00D835D7">
              <w:rPr>
                <w:color w:val="000000"/>
                <w:sz w:val="20"/>
                <w:szCs w:val="20"/>
              </w:rPr>
              <w:t>173</w:t>
            </w:r>
          </w:p>
        </w:tc>
        <w:tc>
          <w:tcPr>
            <w:tcW w:w="2461" w:type="dxa"/>
            <w:shd w:val="clear" w:color="auto" w:fill="auto"/>
            <w:noWrap/>
            <w:vAlign w:val="bottom"/>
            <w:hideMark/>
          </w:tcPr>
          <w:p w14:paraId="7C0355F7"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2705E8E8" w14:textId="77777777" w:rsidR="00D835D7" w:rsidRPr="00D835D7" w:rsidRDefault="00D835D7" w:rsidP="00D835D7">
            <w:pPr>
              <w:rPr>
                <w:sz w:val="20"/>
                <w:szCs w:val="20"/>
              </w:rPr>
            </w:pPr>
          </w:p>
        </w:tc>
        <w:tc>
          <w:tcPr>
            <w:tcW w:w="879" w:type="dxa"/>
            <w:shd w:val="clear" w:color="auto" w:fill="auto"/>
            <w:noWrap/>
            <w:vAlign w:val="bottom"/>
            <w:hideMark/>
          </w:tcPr>
          <w:p w14:paraId="28C4CFA5" w14:textId="77777777" w:rsidR="00D835D7" w:rsidRPr="00D835D7" w:rsidRDefault="00D835D7" w:rsidP="00D835D7">
            <w:pPr>
              <w:jc w:val="right"/>
              <w:rPr>
                <w:color w:val="000000"/>
                <w:sz w:val="20"/>
                <w:szCs w:val="20"/>
              </w:rPr>
            </w:pPr>
            <w:r w:rsidRPr="00D835D7">
              <w:rPr>
                <w:color w:val="000000"/>
                <w:sz w:val="20"/>
                <w:szCs w:val="20"/>
              </w:rPr>
              <w:t>2018</w:t>
            </w:r>
          </w:p>
        </w:tc>
        <w:tc>
          <w:tcPr>
            <w:tcW w:w="866" w:type="dxa"/>
            <w:shd w:val="clear" w:color="auto" w:fill="auto"/>
            <w:noWrap/>
            <w:vAlign w:val="bottom"/>
            <w:hideMark/>
          </w:tcPr>
          <w:p w14:paraId="215EABBC" w14:textId="77777777" w:rsidR="00D835D7" w:rsidRPr="00D835D7" w:rsidRDefault="00D835D7" w:rsidP="00D835D7">
            <w:pPr>
              <w:jc w:val="right"/>
              <w:rPr>
                <w:color w:val="000000"/>
                <w:sz w:val="20"/>
                <w:szCs w:val="20"/>
              </w:rPr>
            </w:pPr>
            <w:r w:rsidRPr="00D835D7">
              <w:rPr>
                <w:color w:val="000000"/>
                <w:sz w:val="20"/>
                <w:szCs w:val="20"/>
              </w:rPr>
              <w:t>6.260</w:t>
            </w:r>
          </w:p>
        </w:tc>
        <w:tc>
          <w:tcPr>
            <w:tcW w:w="992" w:type="dxa"/>
            <w:shd w:val="clear" w:color="auto" w:fill="auto"/>
            <w:noWrap/>
            <w:vAlign w:val="bottom"/>
            <w:hideMark/>
          </w:tcPr>
          <w:p w14:paraId="47EF0704" w14:textId="77777777" w:rsidR="00D835D7" w:rsidRPr="00D835D7" w:rsidRDefault="00D835D7" w:rsidP="00D835D7">
            <w:pPr>
              <w:jc w:val="right"/>
              <w:rPr>
                <w:color w:val="000000"/>
                <w:sz w:val="20"/>
                <w:szCs w:val="20"/>
              </w:rPr>
            </w:pPr>
            <w:r w:rsidRPr="00D835D7">
              <w:rPr>
                <w:color w:val="000000"/>
                <w:sz w:val="20"/>
                <w:szCs w:val="20"/>
              </w:rPr>
              <w:t>44.860</w:t>
            </w:r>
          </w:p>
        </w:tc>
        <w:tc>
          <w:tcPr>
            <w:tcW w:w="992" w:type="dxa"/>
            <w:shd w:val="clear" w:color="auto" w:fill="auto"/>
            <w:noWrap/>
            <w:vAlign w:val="bottom"/>
            <w:hideMark/>
          </w:tcPr>
          <w:p w14:paraId="37ECF560" w14:textId="77777777" w:rsidR="00D835D7" w:rsidRPr="00D835D7" w:rsidRDefault="00D835D7" w:rsidP="00D835D7">
            <w:pPr>
              <w:jc w:val="right"/>
              <w:rPr>
                <w:color w:val="000000"/>
                <w:sz w:val="20"/>
                <w:szCs w:val="20"/>
              </w:rPr>
            </w:pPr>
            <w:r w:rsidRPr="00D835D7">
              <w:rPr>
                <w:color w:val="000000"/>
                <w:sz w:val="20"/>
                <w:szCs w:val="20"/>
              </w:rPr>
              <w:t>9.359</w:t>
            </w:r>
          </w:p>
        </w:tc>
        <w:tc>
          <w:tcPr>
            <w:tcW w:w="955" w:type="dxa"/>
            <w:shd w:val="clear" w:color="auto" w:fill="auto"/>
            <w:noWrap/>
            <w:vAlign w:val="bottom"/>
            <w:hideMark/>
          </w:tcPr>
          <w:p w14:paraId="188E444F" w14:textId="77777777" w:rsidR="00D835D7" w:rsidRPr="00D835D7" w:rsidRDefault="00D835D7" w:rsidP="00D835D7">
            <w:pPr>
              <w:jc w:val="right"/>
              <w:rPr>
                <w:color w:val="000000"/>
                <w:sz w:val="20"/>
                <w:szCs w:val="20"/>
              </w:rPr>
            </w:pPr>
            <w:r w:rsidRPr="00D835D7">
              <w:rPr>
                <w:color w:val="000000"/>
                <w:sz w:val="20"/>
                <w:szCs w:val="20"/>
              </w:rPr>
              <w:t>3.853</w:t>
            </w:r>
          </w:p>
        </w:tc>
        <w:tc>
          <w:tcPr>
            <w:tcW w:w="888" w:type="dxa"/>
            <w:shd w:val="clear" w:color="auto" w:fill="auto"/>
            <w:noWrap/>
            <w:vAlign w:val="bottom"/>
            <w:hideMark/>
          </w:tcPr>
          <w:p w14:paraId="24DF5BC6" w14:textId="77777777" w:rsidR="00D835D7" w:rsidRPr="00D835D7" w:rsidRDefault="00D835D7" w:rsidP="00D835D7">
            <w:pPr>
              <w:jc w:val="right"/>
              <w:rPr>
                <w:color w:val="000000"/>
                <w:sz w:val="20"/>
                <w:szCs w:val="20"/>
              </w:rPr>
            </w:pPr>
            <w:r w:rsidRPr="00D835D7">
              <w:rPr>
                <w:color w:val="000000"/>
                <w:sz w:val="20"/>
                <w:szCs w:val="20"/>
              </w:rPr>
              <w:t>22.173</w:t>
            </w:r>
          </w:p>
        </w:tc>
        <w:tc>
          <w:tcPr>
            <w:tcW w:w="851" w:type="dxa"/>
            <w:shd w:val="clear" w:color="auto" w:fill="auto"/>
            <w:noWrap/>
            <w:vAlign w:val="bottom"/>
            <w:hideMark/>
          </w:tcPr>
          <w:p w14:paraId="27D082F0" w14:textId="77777777" w:rsidR="00D835D7" w:rsidRPr="00D835D7" w:rsidRDefault="00D835D7" w:rsidP="00D835D7">
            <w:pPr>
              <w:jc w:val="right"/>
              <w:rPr>
                <w:color w:val="000000"/>
                <w:sz w:val="20"/>
                <w:szCs w:val="20"/>
              </w:rPr>
            </w:pPr>
            <w:r w:rsidRPr="00D835D7">
              <w:rPr>
                <w:color w:val="000000"/>
                <w:sz w:val="20"/>
                <w:szCs w:val="20"/>
              </w:rPr>
              <w:t>9.190</w:t>
            </w:r>
          </w:p>
        </w:tc>
      </w:tr>
      <w:tr w:rsidR="00D835D7" w:rsidRPr="00D835D7" w14:paraId="11B28537" w14:textId="77777777" w:rsidTr="00D835D7">
        <w:trPr>
          <w:trHeight w:val="320"/>
        </w:trPr>
        <w:tc>
          <w:tcPr>
            <w:tcW w:w="516" w:type="dxa"/>
            <w:shd w:val="clear" w:color="auto" w:fill="auto"/>
            <w:noWrap/>
            <w:vAlign w:val="bottom"/>
            <w:hideMark/>
          </w:tcPr>
          <w:p w14:paraId="68F35A92" w14:textId="77777777" w:rsidR="00D835D7" w:rsidRPr="00D835D7" w:rsidRDefault="00D835D7" w:rsidP="00D835D7">
            <w:pPr>
              <w:jc w:val="right"/>
              <w:rPr>
                <w:color w:val="000000"/>
                <w:sz w:val="20"/>
                <w:szCs w:val="20"/>
              </w:rPr>
            </w:pPr>
            <w:r w:rsidRPr="00D835D7">
              <w:rPr>
                <w:color w:val="000000"/>
                <w:sz w:val="20"/>
                <w:szCs w:val="20"/>
              </w:rPr>
              <w:t>174</w:t>
            </w:r>
          </w:p>
        </w:tc>
        <w:tc>
          <w:tcPr>
            <w:tcW w:w="2461" w:type="dxa"/>
            <w:shd w:val="clear" w:color="auto" w:fill="auto"/>
            <w:noWrap/>
            <w:vAlign w:val="bottom"/>
            <w:hideMark/>
          </w:tcPr>
          <w:p w14:paraId="5AE67B30"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5710CCB5" w14:textId="77777777" w:rsidR="00D835D7" w:rsidRPr="00D835D7" w:rsidRDefault="00D835D7" w:rsidP="00D835D7">
            <w:pPr>
              <w:rPr>
                <w:sz w:val="20"/>
                <w:szCs w:val="20"/>
              </w:rPr>
            </w:pPr>
          </w:p>
        </w:tc>
        <w:tc>
          <w:tcPr>
            <w:tcW w:w="879" w:type="dxa"/>
            <w:shd w:val="clear" w:color="auto" w:fill="auto"/>
            <w:noWrap/>
            <w:vAlign w:val="bottom"/>
            <w:hideMark/>
          </w:tcPr>
          <w:p w14:paraId="3A8A27A7" w14:textId="77777777" w:rsidR="00D835D7" w:rsidRPr="00D835D7" w:rsidRDefault="00D835D7" w:rsidP="00D835D7">
            <w:pPr>
              <w:jc w:val="right"/>
              <w:rPr>
                <w:color w:val="000000"/>
                <w:sz w:val="20"/>
                <w:szCs w:val="20"/>
              </w:rPr>
            </w:pPr>
            <w:r w:rsidRPr="00D835D7">
              <w:rPr>
                <w:color w:val="000000"/>
                <w:sz w:val="20"/>
                <w:szCs w:val="20"/>
              </w:rPr>
              <w:t>2019</w:t>
            </w:r>
          </w:p>
        </w:tc>
        <w:tc>
          <w:tcPr>
            <w:tcW w:w="866" w:type="dxa"/>
            <w:shd w:val="clear" w:color="auto" w:fill="auto"/>
            <w:noWrap/>
            <w:vAlign w:val="bottom"/>
            <w:hideMark/>
          </w:tcPr>
          <w:p w14:paraId="611FFAB9" w14:textId="77777777" w:rsidR="00D835D7" w:rsidRPr="00D835D7" w:rsidRDefault="00D835D7" w:rsidP="00D835D7">
            <w:pPr>
              <w:jc w:val="right"/>
              <w:rPr>
                <w:color w:val="000000"/>
                <w:sz w:val="20"/>
                <w:szCs w:val="20"/>
              </w:rPr>
            </w:pPr>
            <w:r w:rsidRPr="00D835D7">
              <w:rPr>
                <w:color w:val="000000"/>
                <w:sz w:val="20"/>
                <w:szCs w:val="20"/>
              </w:rPr>
              <w:t>4.980</w:t>
            </w:r>
          </w:p>
        </w:tc>
        <w:tc>
          <w:tcPr>
            <w:tcW w:w="992" w:type="dxa"/>
            <w:shd w:val="clear" w:color="auto" w:fill="auto"/>
            <w:noWrap/>
            <w:vAlign w:val="bottom"/>
            <w:hideMark/>
          </w:tcPr>
          <w:p w14:paraId="22E268DF" w14:textId="77777777" w:rsidR="00D835D7" w:rsidRPr="00D835D7" w:rsidRDefault="00D835D7" w:rsidP="00D835D7">
            <w:pPr>
              <w:jc w:val="right"/>
              <w:rPr>
                <w:color w:val="000000"/>
                <w:sz w:val="20"/>
                <w:szCs w:val="20"/>
              </w:rPr>
            </w:pPr>
            <w:r w:rsidRPr="00D835D7">
              <w:rPr>
                <w:color w:val="000000"/>
                <w:sz w:val="20"/>
                <w:szCs w:val="20"/>
              </w:rPr>
              <w:t>17.450</w:t>
            </w:r>
          </w:p>
        </w:tc>
        <w:tc>
          <w:tcPr>
            <w:tcW w:w="992" w:type="dxa"/>
            <w:shd w:val="clear" w:color="auto" w:fill="auto"/>
            <w:noWrap/>
            <w:vAlign w:val="bottom"/>
            <w:hideMark/>
          </w:tcPr>
          <w:p w14:paraId="62DDE86F" w14:textId="77777777" w:rsidR="00D835D7" w:rsidRPr="00D835D7" w:rsidRDefault="00D835D7" w:rsidP="00D835D7">
            <w:pPr>
              <w:jc w:val="right"/>
              <w:rPr>
                <w:color w:val="000000"/>
                <w:sz w:val="20"/>
                <w:szCs w:val="20"/>
              </w:rPr>
            </w:pPr>
            <w:r w:rsidRPr="00D835D7">
              <w:rPr>
                <w:color w:val="000000"/>
                <w:sz w:val="20"/>
                <w:szCs w:val="20"/>
              </w:rPr>
              <w:t>10.416</w:t>
            </w:r>
          </w:p>
        </w:tc>
        <w:tc>
          <w:tcPr>
            <w:tcW w:w="955" w:type="dxa"/>
            <w:shd w:val="clear" w:color="auto" w:fill="auto"/>
            <w:noWrap/>
            <w:vAlign w:val="bottom"/>
            <w:hideMark/>
          </w:tcPr>
          <w:p w14:paraId="762AD7B7" w14:textId="77777777" w:rsidR="00D835D7" w:rsidRPr="00D835D7" w:rsidRDefault="00D835D7" w:rsidP="00D835D7">
            <w:pPr>
              <w:jc w:val="right"/>
              <w:rPr>
                <w:color w:val="000000"/>
                <w:sz w:val="20"/>
                <w:szCs w:val="20"/>
              </w:rPr>
            </w:pPr>
            <w:r w:rsidRPr="00D835D7">
              <w:rPr>
                <w:color w:val="000000"/>
                <w:sz w:val="20"/>
                <w:szCs w:val="20"/>
              </w:rPr>
              <w:t>4.531</w:t>
            </w:r>
          </w:p>
        </w:tc>
        <w:tc>
          <w:tcPr>
            <w:tcW w:w="888" w:type="dxa"/>
            <w:shd w:val="clear" w:color="auto" w:fill="auto"/>
            <w:noWrap/>
            <w:vAlign w:val="bottom"/>
            <w:hideMark/>
          </w:tcPr>
          <w:p w14:paraId="64A28F2C" w14:textId="77777777" w:rsidR="00D835D7" w:rsidRPr="00D835D7" w:rsidRDefault="00D835D7" w:rsidP="00D835D7">
            <w:pPr>
              <w:jc w:val="right"/>
              <w:rPr>
                <w:color w:val="000000"/>
                <w:sz w:val="20"/>
                <w:szCs w:val="20"/>
              </w:rPr>
            </w:pPr>
            <w:r w:rsidRPr="00D835D7">
              <w:rPr>
                <w:color w:val="000000"/>
                <w:sz w:val="20"/>
                <w:szCs w:val="20"/>
              </w:rPr>
              <w:t>22.078</w:t>
            </w:r>
          </w:p>
        </w:tc>
        <w:tc>
          <w:tcPr>
            <w:tcW w:w="851" w:type="dxa"/>
            <w:shd w:val="clear" w:color="auto" w:fill="auto"/>
            <w:noWrap/>
            <w:vAlign w:val="bottom"/>
            <w:hideMark/>
          </w:tcPr>
          <w:p w14:paraId="4B5B8963" w14:textId="77777777" w:rsidR="00D835D7" w:rsidRPr="00D835D7" w:rsidRDefault="00D835D7" w:rsidP="00D835D7">
            <w:pPr>
              <w:jc w:val="right"/>
              <w:rPr>
                <w:color w:val="000000"/>
                <w:sz w:val="20"/>
                <w:szCs w:val="20"/>
              </w:rPr>
            </w:pPr>
            <w:r w:rsidRPr="00D835D7">
              <w:rPr>
                <w:color w:val="000000"/>
                <w:sz w:val="20"/>
                <w:szCs w:val="20"/>
              </w:rPr>
              <w:t>6.300</w:t>
            </w:r>
          </w:p>
        </w:tc>
      </w:tr>
      <w:tr w:rsidR="00D835D7" w:rsidRPr="00D835D7" w14:paraId="25AEADFE" w14:textId="77777777" w:rsidTr="00D835D7">
        <w:trPr>
          <w:trHeight w:val="320"/>
        </w:trPr>
        <w:tc>
          <w:tcPr>
            <w:tcW w:w="516" w:type="dxa"/>
            <w:shd w:val="clear" w:color="auto" w:fill="auto"/>
            <w:noWrap/>
            <w:vAlign w:val="bottom"/>
            <w:hideMark/>
          </w:tcPr>
          <w:p w14:paraId="08AD5830" w14:textId="77777777" w:rsidR="00D835D7" w:rsidRPr="00D835D7" w:rsidRDefault="00D835D7" w:rsidP="00D835D7">
            <w:pPr>
              <w:jc w:val="right"/>
              <w:rPr>
                <w:color w:val="000000"/>
                <w:sz w:val="20"/>
                <w:szCs w:val="20"/>
              </w:rPr>
            </w:pPr>
            <w:r w:rsidRPr="00D835D7">
              <w:rPr>
                <w:color w:val="000000"/>
                <w:sz w:val="20"/>
                <w:szCs w:val="20"/>
              </w:rPr>
              <w:t>175</w:t>
            </w:r>
          </w:p>
        </w:tc>
        <w:tc>
          <w:tcPr>
            <w:tcW w:w="2461" w:type="dxa"/>
            <w:shd w:val="clear" w:color="auto" w:fill="auto"/>
            <w:noWrap/>
            <w:vAlign w:val="bottom"/>
            <w:hideMark/>
          </w:tcPr>
          <w:p w14:paraId="7D1CEEAB"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59FD1007" w14:textId="77777777" w:rsidR="00D835D7" w:rsidRPr="00D835D7" w:rsidRDefault="00D835D7" w:rsidP="00D835D7">
            <w:pPr>
              <w:rPr>
                <w:sz w:val="20"/>
                <w:szCs w:val="20"/>
              </w:rPr>
            </w:pPr>
          </w:p>
        </w:tc>
        <w:tc>
          <w:tcPr>
            <w:tcW w:w="879" w:type="dxa"/>
            <w:shd w:val="clear" w:color="auto" w:fill="auto"/>
            <w:noWrap/>
            <w:vAlign w:val="bottom"/>
            <w:hideMark/>
          </w:tcPr>
          <w:p w14:paraId="5C5CCAC3" w14:textId="77777777" w:rsidR="00D835D7" w:rsidRPr="00D835D7" w:rsidRDefault="00D835D7" w:rsidP="00D835D7">
            <w:pPr>
              <w:jc w:val="right"/>
              <w:rPr>
                <w:color w:val="000000"/>
                <w:sz w:val="20"/>
                <w:szCs w:val="20"/>
              </w:rPr>
            </w:pPr>
            <w:r w:rsidRPr="00D835D7">
              <w:rPr>
                <w:color w:val="000000"/>
                <w:sz w:val="20"/>
                <w:szCs w:val="20"/>
              </w:rPr>
              <w:t>2020</w:t>
            </w:r>
          </w:p>
        </w:tc>
        <w:tc>
          <w:tcPr>
            <w:tcW w:w="866" w:type="dxa"/>
            <w:shd w:val="clear" w:color="auto" w:fill="auto"/>
            <w:noWrap/>
            <w:vAlign w:val="bottom"/>
            <w:hideMark/>
          </w:tcPr>
          <w:p w14:paraId="6EDB7C18" w14:textId="77777777" w:rsidR="00D835D7" w:rsidRPr="00D835D7" w:rsidRDefault="00D835D7" w:rsidP="00D835D7">
            <w:pPr>
              <w:jc w:val="right"/>
              <w:rPr>
                <w:color w:val="000000"/>
                <w:sz w:val="20"/>
                <w:szCs w:val="20"/>
              </w:rPr>
            </w:pPr>
            <w:r w:rsidRPr="00D835D7">
              <w:rPr>
                <w:color w:val="000000"/>
                <w:sz w:val="20"/>
                <w:szCs w:val="20"/>
              </w:rPr>
              <w:t>-1.130</w:t>
            </w:r>
          </w:p>
        </w:tc>
        <w:tc>
          <w:tcPr>
            <w:tcW w:w="992" w:type="dxa"/>
            <w:shd w:val="clear" w:color="auto" w:fill="auto"/>
            <w:noWrap/>
            <w:vAlign w:val="bottom"/>
            <w:hideMark/>
          </w:tcPr>
          <w:p w14:paraId="75349C14" w14:textId="77777777" w:rsidR="00D835D7" w:rsidRPr="00D835D7" w:rsidRDefault="00D835D7" w:rsidP="00D835D7">
            <w:pPr>
              <w:jc w:val="right"/>
              <w:rPr>
                <w:color w:val="000000"/>
                <w:sz w:val="20"/>
                <w:szCs w:val="20"/>
              </w:rPr>
            </w:pPr>
            <w:r w:rsidRPr="00D835D7">
              <w:rPr>
                <w:color w:val="000000"/>
                <w:sz w:val="20"/>
                <w:szCs w:val="20"/>
              </w:rPr>
              <w:t>15.114</w:t>
            </w:r>
          </w:p>
        </w:tc>
        <w:tc>
          <w:tcPr>
            <w:tcW w:w="992" w:type="dxa"/>
            <w:shd w:val="clear" w:color="auto" w:fill="auto"/>
            <w:noWrap/>
            <w:vAlign w:val="bottom"/>
            <w:hideMark/>
          </w:tcPr>
          <w:p w14:paraId="7E5492BD" w14:textId="77777777" w:rsidR="00D835D7" w:rsidRPr="00D835D7" w:rsidRDefault="00D835D7" w:rsidP="00D835D7">
            <w:pPr>
              <w:jc w:val="right"/>
              <w:rPr>
                <w:color w:val="000000"/>
                <w:sz w:val="20"/>
                <w:szCs w:val="20"/>
              </w:rPr>
            </w:pPr>
            <w:r w:rsidRPr="00D835D7">
              <w:rPr>
                <w:color w:val="000000"/>
                <w:sz w:val="20"/>
                <w:szCs w:val="20"/>
              </w:rPr>
              <w:t>7.188</w:t>
            </w:r>
          </w:p>
        </w:tc>
        <w:tc>
          <w:tcPr>
            <w:tcW w:w="955" w:type="dxa"/>
            <w:shd w:val="clear" w:color="auto" w:fill="auto"/>
            <w:noWrap/>
            <w:vAlign w:val="bottom"/>
            <w:hideMark/>
          </w:tcPr>
          <w:p w14:paraId="0D8E5705" w14:textId="77777777" w:rsidR="00D835D7" w:rsidRPr="00D835D7" w:rsidRDefault="00D835D7" w:rsidP="00D835D7">
            <w:pPr>
              <w:jc w:val="right"/>
              <w:rPr>
                <w:color w:val="000000"/>
                <w:sz w:val="20"/>
                <w:szCs w:val="20"/>
              </w:rPr>
            </w:pPr>
            <w:r w:rsidRPr="00D835D7">
              <w:rPr>
                <w:color w:val="000000"/>
                <w:sz w:val="20"/>
                <w:szCs w:val="20"/>
              </w:rPr>
              <w:t>3.426</w:t>
            </w:r>
          </w:p>
        </w:tc>
        <w:tc>
          <w:tcPr>
            <w:tcW w:w="888" w:type="dxa"/>
            <w:shd w:val="clear" w:color="auto" w:fill="auto"/>
            <w:noWrap/>
            <w:vAlign w:val="bottom"/>
            <w:hideMark/>
          </w:tcPr>
          <w:p w14:paraId="28AD261F" w14:textId="77777777" w:rsidR="00D835D7" w:rsidRPr="00D835D7" w:rsidRDefault="00D835D7" w:rsidP="00D835D7">
            <w:pPr>
              <w:jc w:val="right"/>
              <w:rPr>
                <w:color w:val="000000"/>
                <w:sz w:val="20"/>
                <w:szCs w:val="20"/>
              </w:rPr>
            </w:pPr>
            <w:r w:rsidRPr="00D835D7">
              <w:rPr>
                <w:color w:val="000000"/>
                <w:sz w:val="20"/>
                <w:szCs w:val="20"/>
              </w:rPr>
              <w:t>22.031</w:t>
            </w:r>
          </w:p>
        </w:tc>
        <w:tc>
          <w:tcPr>
            <w:tcW w:w="851" w:type="dxa"/>
            <w:shd w:val="clear" w:color="auto" w:fill="auto"/>
            <w:noWrap/>
            <w:vAlign w:val="bottom"/>
            <w:hideMark/>
          </w:tcPr>
          <w:p w14:paraId="159C3BCC" w14:textId="77777777" w:rsidR="00D835D7" w:rsidRPr="00D835D7" w:rsidRDefault="00D835D7" w:rsidP="00D835D7">
            <w:pPr>
              <w:jc w:val="right"/>
              <w:rPr>
                <w:color w:val="000000"/>
                <w:sz w:val="20"/>
                <w:szCs w:val="20"/>
              </w:rPr>
            </w:pPr>
            <w:r w:rsidRPr="00D835D7">
              <w:rPr>
                <w:color w:val="000000"/>
                <w:sz w:val="20"/>
                <w:szCs w:val="20"/>
              </w:rPr>
              <w:t>8.150</w:t>
            </w:r>
          </w:p>
        </w:tc>
      </w:tr>
      <w:tr w:rsidR="00D835D7" w:rsidRPr="00D835D7" w14:paraId="6C9B927B" w14:textId="77777777" w:rsidTr="00D835D7">
        <w:trPr>
          <w:trHeight w:val="320"/>
        </w:trPr>
        <w:tc>
          <w:tcPr>
            <w:tcW w:w="516" w:type="dxa"/>
            <w:shd w:val="clear" w:color="auto" w:fill="auto"/>
            <w:noWrap/>
            <w:vAlign w:val="bottom"/>
            <w:hideMark/>
          </w:tcPr>
          <w:p w14:paraId="3955BB8C" w14:textId="77777777" w:rsidR="00D835D7" w:rsidRPr="00D835D7" w:rsidRDefault="00D835D7" w:rsidP="00D835D7">
            <w:pPr>
              <w:jc w:val="right"/>
              <w:rPr>
                <w:color w:val="000000"/>
                <w:sz w:val="20"/>
                <w:szCs w:val="20"/>
              </w:rPr>
            </w:pPr>
            <w:r w:rsidRPr="00D835D7">
              <w:rPr>
                <w:color w:val="000000"/>
                <w:sz w:val="20"/>
                <w:szCs w:val="20"/>
              </w:rPr>
              <w:t>176</w:t>
            </w:r>
          </w:p>
        </w:tc>
        <w:tc>
          <w:tcPr>
            <w:tcW w:w="2461" w:type="dxa"/>
            <w:shd w:val="clear" w:color="auto" w:fill="auto"/>
            <w:noWrap/>
            <w:vAlign w:val="bottom"/>
            <w:hideMark/>
          </w:tcPr>
          <w:p w14:paraId="2908AE45" w14:textId="77777777" w:rsidR="00D835D7" w:rsidRPr="00D835D7" w:rsidRDefault="00D835D7" w:rsidP="00D835D7">
            <w:pPr>
              <w:rPr>
                <w:color w:val="000000"/>
                <w:sz w:val="20"/>
                <w:szCs w:val="20"/>
              </w:rPr>
            </w:pPr>
            <w:r w:rsidRPr="00D835D7">
              <w:rPr>
                <w:color w:val="000000"/>
                <w:sz w:val="20"/>
                <w:szCs w:val="20"/>
              </w:rPr>
              <w:t>GOODYEAR INDONESIA</w:t>
            </w:r>
          </w:p>
        </w:tc>
        <w:tc>
          <w:tcPr>
            <w:tcW w:w="817" w:type="dxa"/>
            <w:shd w:val="clear" w:color="auto" w:fill="auto"/>
            <w:noWrap/>
            <w:vAlign w:val="bottom"/>
            <w:hideMark/>
          </w:tcPr>
          <w:p w14:paraId="4D1260B0" w14:textId="77777777" w:rsidR="00D835D7" w:rsidRPr="00D835D7" w:rsidRDefault="00D835D7" w:rsidP="00D835D7">
            <w:pPr>
              <w:rPr>
                <w:color w:val="000000"/>
                <w:sz w:val="20"/>
                <w:szCs w:val="20"/>
              </w:rPr>
            </w:pPr>
            <w:r w:rsidRPr="00D835D7">
              <w:rPr>
                <w:color w:val="000000"/>
                <w:sz w:val="20"/>
                <w:szCs w:val="20"/>
              </w:rPr>
              <w:t>GDYR</w:t>
            </w:r>
          </w:p>
        </w:tc>
        <w:tc>
          <w:tcPr>
            <w:tcW w:w="879" w:type="dxa"/>
            <w:shd w:val="clear" w:color="auto" w:fill="auto"/>
            <w:noWrap/>
            <w:vAlign w:val="bottom"/>
            <w:hideMark/>
          </w:tcPr>
          <w:p w14:paraId="55140EB0" w14:textId="77777777" w:rsidR="00D835D7" w:rsidRPr="00D835D7" w:rsidRDefault="00D835D7" w:rsidP="00D835D7">
            <w:pPr>
              <w:jc w:val="right"/>
              <w:rPr>
                <w:color w:val="000000"/>
                <w:sz w:val="20"/>
                <w:szCs w:val="20"/>
              </w:rPr>
            </w:pPr>
            <w:r w:rsidRPr="00D835D7">
              <w:rPr>
                <w:color w:val="000000"/>
                <w:sz w:val="20"/>
                <w:szCs w:val="20"/>
              </w:rPr>
              <w:t>2016</w:t>
            </w:r>
          </w:p>
        </w:tc>
        <w:tc>
          <w:tcPr>
            <w:tcW w:w="866" w:type="dxa"/>
            <w:shd w:val="clear" w:color="auto" w:fill="auto"/>
            <w:noWrap/>
            <w:vAlign w:val="bottom"/>
            <w:hideMark/>
          </w:tcPr>
          <w:p w14:paraId="7D844C1A" w14:textId="77777777" w:rsidR="00D835D7" w:rsidRPr="00D835D7" w:rsidRDefault="00D835D7" w:rsidP="00D835D7">
            <w:pPr>
              <w:jc w:val="right"/>
              <w:rPr>
                <w:color w:val="000000"/>
                <w:sz w:val="20"/>
                <w:szCs w:val="20"/>
              </w:rPr>
            </w:pPr>
            <w:r w:rsidRPr="00D835D7">
              <w:rPr>
                <w:color w:val="000000"/>
                <w:sz w:val="20"/>
                <w:szCs w:val="20"/>
              </w:rPr>
              <w:t>1.940</w:t>
            </w:r>
          </w:p>
        </w:tc>
        <w:tc>
          <w:tcPr>
            <w:tcW w:w="992" w:type="dxa"/>
            <w:shd w:val="clear" w:color="auto" w:fill="auto"/>
            <w:noWrap/>
            <w:vAlign w:val="bottom"/>
            <w:hideMark/>
          </w:tcPr>
          <w:p w14:paraId="57687D4D" w14:textId="77777777" w:rsidR="00D835D7" w:rsidRPr="00D835D7" w:rsidRDefault="00D835D7" w:rsidP="00D835D7">
            <w:pPr>
              <w:jc w:val="right"/>
              <w:rPr>
                <w:color w:val="000000"/>
                <w:sz w:val="20"/>
                <w:szCs w:val="20"/>
              </w:rPr>
            </w:pPr>
            <w:r w:rsidRPr="00D835D7">
              <w:rPr>
                <w:color w:val="000000"/>
                <w:sz w:val="20"/>
                <w:szCs w:val="20"/>
              </w:rPr>
              <w:t>12.223</w:t>
            </w:r>
          </w:p>
        </w:tc>
        <w:tc>
          <w:tcPr>
            <w:tcW w:w="992" w:type="dxa"/>
            <w:shd w:val="clear" w:color="auto" w:fill="auto"/>
            <w:noWrap/>
            <w:vAlign w:val="bottom"/>
            <w:hideMark/>
          </w:tcPr>
          <w:p w14:paraId="5E9BD68D" w14:textId="77777777" w:rsidR="00D835D7" w:rsidRPr="00D835D7" w:rsidRDefault="00D835D7" w:rsidP="00D835D7">
            <w:pPr>
              <w:jc w:val="right"/>
              <w:rPr>
                <w:color w:val="000000"/>
                <w:sz w:val="20"/>
                <w:szCs w:val="20"/>
              </w:rPr>
            </w:pPr>
            <w:r w:rsidRPr="00D835D7">
              <w:rPr>
                <w:color w:val="000000"/>
                <w:sz w:val="20"/>
                <w:szCs w:val="20"/>
              </w:rPr>
              <w:t>15.592</w:t>
            </w:r>
          </w:p>
        </w:tc>
        <w:tc>
          <w:tcPr>
            <w:tcW w:w="955" w:type="dxa"/>
            <w:shd w:val="clear" w:color="auto" w:fill="auto"/>
            <w:noWrap/>
            <w:vAlign w:val="bottom"/>
            <w:hideMark/>
          </w:tcPr>
          <w:p w14:paraId="1B82C86D" w14:textId="77777777" w:rsidR="00D835D7" w:rsidRPr="00D835D7" w:rsidRDefault="00D835D7" w:rsidP="00D835D7">
            <w:pPr>
              <w:jc w:val="right"/>
              <w:rPr>
                <w:color w:val="000000"/>
                <w:sz w:val="20"/>
                <w:szCs w:val="20"/>
              </w:rPr>
            </w:pPr>
            <w:r w:rsidRPr="00D835D7">
              <w:rPr>
                <w:color w:val="000000"/>
                <w:sz w:val="20"/>
                <w:szCs w:val="20"/>
              </w:rPr>
              <w:t>7.329</w:t>
            </w:r>
          </w:p>
        </w:tc>
        <w:tc>
          <w:tcPr>
            <w:tcW w:w="888" w:type="dxa"/>
            <w:shd w:val="clear" w:color="auto" w:fill="auto"/>
            <w:noWrap/>
            <w:vAlign w:val="bottom"/>
            <w:hideMark/>
          </w:tcPr>
          <w:p w14:paraId="034FB1FA" w14:textId="77777777" w:rsidR="00D835D7" w:rsidRPr="00D835D7" w:rsidRDefault="00D835D7" w:rsidP="00D835D7">
            <w:pPr>
              <w:jc w:val="right"/>
              <w:rPr>
                <w:color w:val="000000"/>
                <w:sz w:val="20"/>
                <w:szCs w:val="20"/>
              </w:rPr>
            </w:pPr>
            <w:r w:rsidRPr="00D835D7">
              <w:rPr>
                <w:color w:val="000000"/>
                <w:sz w:val="20"/>
                <w:szCs w:val="20"/>
              </w:rPr>
              <w:t>21.094</w:t>
            </w:r>
          </w:p>
        </w:tc>
        <w:tc>
          <w:tcPr>
            <w:tcW w:w="851" w:type="dxa"/>
            <w:shd w:val="clear" w:color="auto" w:fill="auto"/>
            <w:noWrap/>
            <w:vAlign w:val="bottom"/>
            <w:hideMark/>
          </w:tcPr>
          <w:p w14:paraId="236B7606" w14:textId="77777777" w:rsidR="00D835D7" w:rsidRPr="00D835D7" w:rsidRDefault="00D835D7" w:rsidP="00D835D7">
            <w:pPr>
              <w:jc w:val="right"/>
              <w:rPr>
                <w:color w:val="000000"/>
                <w:sz w:val="20"/>
                <w:szCs w:val="20"/>
              </w:rPr>
            </w:pPr>
            <w:r w:rsidRPr="00D835D7">
              <w:rPr>
                <w:color w:val="000000"/>
                <w:sz w:val="20"/>
                <w:szCs w:val="20"/>
              </w:rPr>
              <w:t>49.500</w:t>
            </w:r>
          </w:p>
        </w:tc>
      </w:tr>
      <w:tr w:rsidR="00D835D7" w:rsidRPr="00D835D7" w14:paraId="2B72D7A7" w14:textId="77777777" w:rsidTr="00D835D7">
        <w:trPr>
          <w:trHeight w:val="320"/>
        </w:trPr>
        <w:tc>
          <w:tcPr>
            <w:tcW w:w="516" w:type="dxa"/>
            <w:shd w:val="clear" w:color="auto" w:fill="auto"/>
            <w:noWrap/>
            <w:vAlign w:val="bottom"/>
            <w:hideMark/>
          </w:tcPr>
          <w:p w14:paraId="274F6269" w14:textId="77777777" w:rsidR="00D835D7" w:rsidRPr="00D835D7" w:rsidRDefault="00D835D7" w:rsidP="00D835D7">
            <w:pPr>
              <w:jc w:val="right"/>
              <w:rPr>
                <w:color w:val="000000"/>
                <w:sz w:val="20"/>
                <w:szCs w:val="20"/>
              </w:rPr>
            </w:pPr>
            <w:r w:rsidRPr="00D835D7">
              <w:rPr>
                <w:color w:val="000000"/>
                <w:sz w:val="20"/>
                <w:szCs w:val="20"/>
              </w:rPr>
              <w:t>177</w:t>
            </w:r>
          </w:p>
        </w:tc>
        <w:tc>
          <w:tcPr>
            <w:tcW w:w="2461" w:type="dxa"/>
            <w:shd w:val="clear" w:color="auto" w:fill="auto"/>
            <w:noWrap/>
            <w:vAlign w:val="bottom"/>
            <w:hideMark/>
          </w:tcPr>
          <w:p w14:paraId="2B7F1503"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4555D6C7" w14:textId="77777777" w:rsidR="00D835D7" w:rsidRPr="00D835D7" w:rsidRDefault="00D835D7" w:rsidP="00D835D7">
            <w:pPr>
              <w:rPr>
                <w:sz w:val="20"/>
                <w:szCs w:val="20"/>
              </w:rPr>
            </w:pPr>
          </w:p>
        </w:tc>
        <w:tc>
          <w:tcPr>
            <w:tcW w:w="879" w:type="dxa"/>
            <w:shd w:val="clear" w:color="auto" w:fill="auto"/>
            <w:noWrap/>
            <w:vAlign w:val="bottom"/>
            <w:hideMark/>
          </w:tcPr>
          <w:p w14:paraId="091D5D19" w14:textId="77777777" w:rsidR="00D835D7" w:rsidRPr="00D835D7" w:rsidRDefault="00D835D7" w:rsidP="00D835D7">
            <w:pPr>
              <w:jc w:val="right"/>
              <w:rPr>
                <w:color w:val="000000"/>
                <w:sz w:val="20"/>
                <w:szCs w:val="20"/>
              </w:rPr>
            </w:pPr>
            <w:r w:rsidRPr="00D835D7">
              <w:rPr>
                <w:color w:val="000000"/>
                <w:sz w:val="20"/>
                <w:szCs w:val="20"/>
              </w:rPr>
              <w:t>2017</w:t>
            </w:r>
          </w:p>
        </w:tc>
        <w:tc>
          <w:tcPr>
            <w:tcW w:w="866" w:type="dxa"/>
            <w:shd w:val="clear" w:color="auto" w:fill="auto"/>
            <w:noWrap/>
            <w:vAlign w:val="bottom"/>
            <w:hideMark/>
          </w:tcPr>
          <w:p w14:paraId="46894287" w14:textId="77777777" w:rsidR="00D835D7" w:rsidRPr="00D835D7" w:rsidRDefault="00D835D7" w:rsidP="00D835D7">
            <w:pPr>
              <w:jc w:val="right"/>
              <w:rPr>
                <w:color w:val="000000"/>
                <w:sz w:val="20"/>
                <w:szCs w:val="20"/>
              </w:rPr>
            </w:pPr>
            <w:r w:rsidRPr="00D835D7">
              <w:rPr>
                <w:color w:val="000000"/>
                <w:sz w:val="20"/>
                <w:szCs w:val="20"/>
              </w:rPr>
              <w:t>-0.240</w:t>
            </w:r>
          </w:p>
        </w:tc>
        <w:tc>
          <w:tcPr>
            <w:tcW w:w="992" w:type="dxa"/>
            <w:shd w:val="clear" w:color="auto" w:fill="auto"/>
            <w:noWrap/>
            <w:vAlign w:val="bottom"/>
            <w:hideMark/>
          </w:tcPr>
          <w:p w14:paraId="1ACA0299" w14:textId="77777777" w:rsidR="00D835D7" w:rsidRPr="00D835D7" w:rsidRDefault="00D835D7" w:rsidP="00D835D7">
            <w:pPr>
              <w:jc w:val="right"/>
              <w:rPr>
                <w:color w:val="000000"/>
                <w:sz w:val="20"/>
                <w:szCs w:val="20"/>
              </w:rPr>
            </w:pPr>
            <w:r w:rsidRPr="00D835D7">
              <w:rPr>
                <w:color w:val="000000"/>
                <w:sz w:val="20"/>
                <w:szCs w:val="20"/>
              </w:rPr>
              <w:t>8.406</w:t>
            </w:r>
          </w:p>
        </w:tc>
        <w:tc>
          <w:tcPr>
            <w:tcW w:w="992" w:type="dxa"/>
            <w:shd w:val="clear" w:color="auto" w:fill="auto"/>
            <w:noWrap/>
            <w:vAlign w:val="bottom"/>
            <w:hideMark/>
          </w:tcPr>
          <w:p w14:paraId="52D25AFB" w14:textId="77777777" w:rsidR="00D835D7" w:rsidRPr="00D835D7" w:rsidRDefault="00D835D7" w:rsidP="00D835D7">
            <w:pPr>
              <w:jc w:val="right"/>
              <w:rPr>
                <w:color w:val="000000"/>
                <w:sz w:val="20"/>
                <w:szCs w:val="20"/>
              </w:rPr>
            </w:pPr>
            <w:r w:rsidRPr="00D835D7">
              <w:rPr>
                <w:color w:val="000000"/>
                <w:sz w:val="20"/>
                <w:szCs w:val="20"/>
              </w:rPr>
              <w:t>15.433</w:t>
            </w:r>
          </w:p>
        </w:tc>
        <w:tc>
          <w:tcPr>
            <w:tcW w:w="955" w:type="dxa"/>
            <w:shd w:val="clear" w:color="auto" w:fill="auto"/>
            <w:noWrap/>
            <w:vAlign w:val="bottom"/>
            <w:hideMark/>
          </w:tcPr>
          <w:p w14:paraId="6AF94040" w14:textId="77777777" w:rsidR="00D835D7" w:rsidRPr="00D835D7" w:rsidRDefault="00D835D7" w:rsidP="00D835D7">
            <w:pPr>
              <w:jc w:val="right"/>
              <w:rPr>
                <w:color w:val="000000"/>
                <w:sz w:val="20"/>
                <w:szCs w:val="20"/>
              </w:rPr>
            </w:pPr>
            <w:r w:rsidRPr="00D835D7">
              <w:rPr>
                <w:color w:val="000000"/>
                <w:sz w:val="20"/>
                <w:szCs w:val="20"/>
              </w:rPr>
              <w:t>7.203</w:t>
            </w:r>
          </w:p>
        </w:tc>
        <w:tc>
          <w:tcPr>
            <w:tcW w:w="888" w:type="dxa"/>
            <w:shd w:val="clear" w:color="auto" w:fill="auto"/>
            <w:noWrap/>
            <w:vAlign w:val="bottom"/>
            <w:hideMark/>
          </w:tcPr>
          <w:p w14:paraId="7722B4C2" w14:textId="77777777" w:rsidR="00D835D7" w:rsidRPr="00D835D7" w:rsidRDefault="00D835D7" w:rsidP="00D835D7">
            <w:pPr>
              <w:jc w:val="right"/>
              <w:rPr>
                <w:color w:val="000000"/>
                <w:sz w:val="20"/>
                <w:szCs w:val="20"/>
              </w:rPr>
            </w:pPr>
            <w:r w:rsidRPr="00D835D7">
              <w:rPr>
                <w:color w:val="000000"/>
                <w:sz w:val="20"/>
                <w:szCs w:val="20"/>
              </w:rPr>
              <w:t>21.195</w:t>
            </w:r>
          </w:p>
        </w:tc>
        <w:tc>
          <w:tcPr>
            <w:tcW w:w="851" w:type="dxa"/>
            <w:shd w:val="clear" w:color="auto" w:fill="auto"/>
            <w:noWrap/>
            <w:vAlign w:val="bottom"/>
            <w:hideMark/>
          </w:tcPr>
          <w:p w14:paraId="097D6AB2" w14:textId="77777777" w:rsidR="00D835D7" w:rsidRPr="00D835D7" w:rsidRDefault="00D835D7" w:rsidP="00D835D7">
            <w:pPr>
              <w:jc w:val="right"/>
              <w:rPr>
                <w:color w:val="000000"/>
                <w:sz w:val="20"/>
                <w:szCs w:val="20"/>
              </w:rPr>
            </w:pPr>
            <w:r w:rsidRPr="00D835D7">
              <w:rPr>
                <w:color w:val="000000"/>
                <w:sz w:val="20"/>
                <w:szCs w:val="20"/>
              </w:rPr>
              <w:t>43.800</w:t>
            </w:r>
          </w:p>
        </w:tc>
      </w:tr>
      <w:tr w:rsidR="00D835D7" w:rsidRPr="00D835D7" w14:paraId="03F55BF0" w14:textId="77777777" w:rsidTr="00D835D7">
        <w:trPr>
          <w:trHeight w:val="320"/>
        </w:trPr>
        <w:tc>
          <w:tcPr>
            <w:tcW w:w="516" w:type="dxa"/>
            <w:shd w:val="clear" w:color="auto" w:fill="auto"/>
            <w:noWrap/>
            <w:vAlign w:val="bottom"/>
            <w:hideMark/>
          </w:tcPr>
          <w:p w14:paraId="6FC7E2DA" w14:textId="77777777" w:rsidR="00D835D7" w:rsidRPr="00D835D7" w:rsidRDefault="00D835D7" w:rsidP="00D835D7">
            <w:pPr>
              <w:jc w:val="right"/>
              <w:rPr>
                <w:color w:val="000000"/>
                <w:sz w:val="20"/>
                <w:szCs w:val="20"/>
              </w:rPr>
            </w:pPr>
            <w:r w:rsidRPr="00D835D7">
              <w:rPr>
                <w:color w:val="000000"/>
                <w:sz w:val="20"/>
                <w:szCs w:val="20"/>
              </w:rPr>
              <w:t>178</w:t>
            </w:r>
          </w:p>
        </w:tc>
        <w:tc>
          <w:tcPr>
            <w:tcW w:w="2461" w:type="dxa"/>
            <w:shd w:val="clear" w:color="auto" w:fill="auto"/>
            <w:noWrap/>
            <w:vAlign w:val="bottom"/>
            <w:hideMark/>
          </w:tcPr>
          <w:p w14:paraId="6256C672"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3607E9FE" w14:textId="77777777" w:rsidR="00D835D7" w:rsidRPr="00D835D7" w:rsidRDefault="00D835D7" w:rsidP="00D835D7">
            <w:pPr>
              <w:rPr>
                <w:sz w:val="20"/>
                <w:szCs w:val="20"/>
              </w:rPr>
            </w:pPr>
          </w:p>
        </w:tc>
        <w:tc>
          <w:tcPr>
            <w:tcW w:w="879" w:type="dxa"/>
            <w:shd w:val="clear" w:color="auto" w:fill="auto"/>
            <w:noWrap/>
            <w:vAlign w:val="bottom"/>
            <w:hideMark/>
          </w:tcPr>
          <w:p w14:paraId="68A8824C" w14:textId="77777777" w:rsidR="00D835D7" w:rsidRPr="00D835D7" w:rsidRDefault="00D835D7" w:rsidP="00D835D7">
            <w:pPr>
              <w:jc w:val="right"/>
              <w:rPr>
                <w:color w:val="000000"/>
                <w:sz w:val="20"/>
                <w:szCs w:val="20"/>
              </w:rPr>
            </w:pPr>
            <w:r w:rsidRPr="00D835D7">
              <w:rPr>
                <w:color w:val="000000"/>
                <w:sz w:val="20"/>
                <w:szCs w:val="20"/>
              </w:rPr>
              <w:t>2018</w:t>
            </w:r>
          </w:p>
        </w:tc>
        <w:tc>
          <w:tcPr>
            <w:tcW w:w="866" w:type="dxa"/>
            <w:shd w:val="clear" w:color="auto" w:fill="auto"/>
            <w:noWrap/>
            <w:vAlign w:val="bottom"/>
            <w:hideMark/>
          </w:tcPr>
          <w:p w14:paraId="239B9353" w14:textId="77777777" w:rsidR="00D835D7" w:rsidRPr="00D835D7" w:rsidRDefault="00D835D7" w:rsidP="00D835D7">
            <w:pPr>
              <w:jc w:val="right"/>
              <w:rPr>
                <w:color w:val="000000"/>
                <w:sz w:val="20"/>
                <w:szCs w:val="20"/>
              </w:rPr>
            </w:pPr>
            <w:r w:rsidRPr="00D835D7">
              <w:rPr>
                <w:color w:val="000000"/>
                <w:sz w:val="20"/>
                <w:szCs w:val="20"/>
              </w:rPr>
              <w:t>0.860</w:t>
            </w:r>
          </w:p>
        </w:tc>
        <w:tc>
          <w:tcPr>
            <w:tcW w:w="992" w:type="dxa"/>
            <w:shd w:val="clear" w:color="auto" w:fill="auto"/>
            <w:noWrap/>
            <w:vAlign w:val="bottom"/>
            <w:hideMark/>
          </w:tcPr>
          <w:p w14:paraId="226F9858" w14:textId="77777777" w:rsidR="00D835D7" w:rsidRPr="00D835D7" w:rsidRDefault="00D835D7" w:rsidP="00D835D7">
            <w:pPr>
              <w:jc w:val="right"/>
              <w:rPr>
                <w:color w:val="000000"/>
                <w:sz w:val="20"/>
                <w:szCs w:val="20"/>
              </w:rPr>
            </w:pPr>
            <w:r w:rsidRPr="00D835D7">
              <w:rPr>
                <w:color w:val="000000"/>
                <w:sz w:val="20"/>
                <w:szCs w:val="20"/>
              </w:rPr>
              <w:t>12.594</w:t>
            </w:r>
          </w:p>
        </w:tc>
        <w:tc>
          <w:tcPr>
            <w:tcW w:w="992" w:type="dxa"/>
            <w:shd w:val="clear" w:color="auto" w:fill="auto"/>
            <w:noWrap/>
            <w:vAlign w:val="bottom"/>
            <w:hideMark/>
          </w:tcPr>
          <w:p w14:paraId="2E341C7F" w14:textId="77777777" w:rsidR="00D835D7" w:rsidRPr="00D835D7" w:rsidRDefault="00D835D7" w:rsidP="00D835D7">
            <w:pPr>
              <w:jc w:val="right"/>
              <w:rPr>
                <w:color w:val="000000"/>
                <w:sz w:val="20"/>
                <w:szCs w:val="20"/>
              </w:rPr>
            </w:pPr>
            <w:r w:rsidRPr="00D835D7">
              <w:rPr>
                <w:color w:val="000000"/>
                <w:sz w:val="20"/>
                <w:szCs w:val="20"/>
              </w:rPr>
              <w:t>16.790</w:t>
            </w:r>
          </w:p>
        </w:tc>
        <w:tc>
          <w:tcPr>
            <w:tcW w:w="955" w:type="dxa"/>
            <w:shd w:val="clear" w:color="auto" w:fill="auto"/>
            <w:noWrap/>
            <w:vAlign w:val="bottom"/>
            <w:hideMark/>
          </w:tcPr>
          <w:p w14:paraId="2035F447" w14:textId="77777777" w:rsidR="00D835D7" w:rsidRPr="00D835D7" w:rsidRDefault="00D835D7" w:rsidP="00D835D7">
            <w:pPr>
              <w:jc w:val="right"/>
              <w:rPr>
                <w:color w:val="000000"/>
                <w:sz w:val="20"/>
                <w:szCs w:val="20"/>
              </w:rPr>
            </w:pPr>
            <w:r w:rsidRPr="00D835D7">
              <w:rPr>
                <w:color w:val="000000"/>
                <w:sz w:val="20"/>
                <w:szCs w:val="20"/>
              </w:rPr>
              <w:t>6.212</w:t>
            </w:r>
          </w:p>
        </w:tc>
        <w:tc>
          <w:tcPr>
            <w:tcW w:w="888" w:type="dxa"/>
            <w:shd w:val="clear" w:color="auto" w:fill="auto"/>
            <w:noWrap/>
            <w:vAlign w:val="bottom"/>
            <w:hideMark/>
          </w:tcPr>
          <w:p w14:paraId="50E90DDA" w14:textId="77777777" w:rsidR="00D835D7" w:rsidRPr="00D835D7" w:rsidRDefault="00D835D7" w:rsidP="00D835D7">
            <w:pPr>
              <w:jc w:val="right"/>
              <w:rPr>
                <w:color w:val="000000"/>
                <w:sz w:val="20"/>
                <w:szCs w:val="20"/>
              </w:rPr>
            </w:pPr>
            <w:r w:rsidRPr="00D835D7">
              <w:rPr>
                <w:color w:val="000000"/>
                <w:sz w:val="20"/>
                <w:szCs w:val="20"/>
              </w:rPr>
              <w:t>21.277</w:t>
            </w:r>
          </w:p>
        </w:tc>
        <w:tc>
          <w:tcPr>
            <w:tcW w:w="851" w:type="dxa"/>
            <w:shd w:val="clear" w:color="auto" w:fill="auto"/>
            <w:noWrap/>
            <w:vAlign w:val="bottom"/>
            <w:hideMark/>
          </w:tcPr>
          <w:p w14:paraId="17C537AB" w14:textId="77777777" w:rsidR="00D835D7" w:rsidRPr="00D835D7" w:rsidRDefault="00D835D7" w:rsidP="00D835D7">
            <w:pPr>
              <w:jc w:val="right"/>
              <w:rPr>
                <w:color w:val="000000"/>
                <w:sz w:val="20"/>
                <w:szCs w:val="20"/>
              </w:rPr>
            </w:pPr>
            <w:r w:rsidRPr="00D835D7">
              <w:rPr>
                <w:color w:val="000000"/>
                <w:sz w:val="20"/>
                <w:szCs w:val="20"/>
              </w:rPr>
              <w:t>9.860</w:t>
            </w:r>
          </w:p>
        </w:tc>
      </w:tr>
      <w:tr w:rsidR="00D835D7" w:rsidRPr="00D835D7" w14:paraId="38ABCA9B" w14:textId="77777777" w:rsidTr="00D835D7">
        <w:trPr>
          <w:trHeight w:val="320"/>
        </w:trPr>
        <w:tc>
          <w:tcPr>
            <w:tcW w:w="516" w:type="dxa"/>
            <w:shd w:val="clear" w:color="auto" w:fill="auto"/>
            <w:noWrap/>
            <w:vAlign w:val="bottom"/>
            <w:hideMark/>
          </w:tcPr>
          <w:p w14:paraId="76D4BE3B" w14:textId="77777777" w:rsidR="00D835D7" w:rsidRPr="00D835D7" w:rsidRDefault="00D835D7" w:rsidP="00D835D7">
            <w:pPr>
              <w:jc w:val="right"/>
              <w:rPr>
                <w:color w:val="000000"/>
                <w:sz w:val="20"/>
                <w:szCs w:val="20"/>
              </w:rPr>
            </w:pPr>
            <w:r w:rsidRPr="00D835D7">
              <w:rPr>
                <w:color w:val="000000"/>
                <w:sz w:val="20"/>
                <w:szCs w:val="20"/>
              </w:rPr>
              <w:t>179</w:t>
            </w:r>
          </w:p>
        </w:tc>
        <w:tc>
          <w:tcPr>
            <w:tcW w:w="2461" w:type="dxa"/>
            <w:shd w:val="clear" w:color="auto" w:fill="auto"/>
            <w:noWrap/>
            <w:vAlign w:val="bottom"/>
            <w:hideMark/>
          </w:tcPr>
          <w:p w14:paraId="5A92D88A"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4E8A10C1" w14:textId="77777777" w:rsidR="00D835D7" w:rsidRPr="00D835D7" w:rsidRDefault="00D835D7" w:rsidP="00D835D7">
            <w:pPr>
              <w:rPr>
                <w:sz w:val="20"/>
                <w:szCs w:val="20"/>
              </w:rPr>
            </w:pPr>
          </w:p>
        </w:tc>
        <w:tc>
          <w:tcPr>
            <w:tcW w:w="879" w:type="dxa"/>
            <w:shd w:val="clear" w:color="auto" w:fill="auto"/>
            <w:noWrap/>
            <w:vAlign w:val="bottom"/>
            <w:hideMark/>
          </w:tcPr>
          <w:p w14:paraId="21B1A829" w14:textId="77777777" w:rsidR="00D835D7" w:rsidRPr="00D835D7" w:rsidRDefault="00D835D7" w:rsidP="00D835D7">
            <w:pPr>
              <w:jc w:val="right"/>
              <w:rPr>
                <w:color w:val="000000"/>
                <w:sz w:val="20"/>
                <w:szCs w:val="20"/>
              </w:rPr>
            </w:pPr>
            <w:r w:rsidRPr="00D835D7">
              <w:rPr>
                <w:color w:val="000000"/>
                <w:sz w:val="20"/>
                <w:szCs w:val="20"/>
              </w:rPr>
              <w:t>2019</w:t>
            </w:r>
          </w:p>
        </w:tc>
        <w:tc>
          <w:tcPr>
            <w:tcW w:w="866" w:type="dxa"/>
            <w:shd w:val="clear" w:color="auto" w:fill="auto"/>
            <w:noWrap/>
            <w:vAlign w:val="bottom"/>
            <w:hideMark/>
          </w:tcPr>
          <w:p w14:paraId="378D03E3" w14:textId="77777777" w:rsidR="00D835D7" w:rsidRPr="00D835D7" w:rsidRDefault="00D835D7" w:rsidP="00D835D7">
            <w:pPr>
              <w:jc w:val="right"/>
              <w:rPr>
                <w:color w:val="000000"/>
                <w:sz w:val="20"/>
                <w:szCs w:val="20"/>
              </w:rPr>
            </w:pPr>
            <w:r w:rsidRPr="00D835D7">
              <w:rPr>
                <w:color w:val="000000"/>
                <w:sz w:val="20"/>
                <w:szCs w:val="20"/>
              </w:rPr>
              <w:t>1.510</w:t>
            </w:r>
          </w:p>
        </w:tc>
        <w:tc>
          <w:tcPr>
            <w:tcW w:w="992" w:type="dxa"/>
            <w:shd w:val="clear" w:color="auto" w:fill="auto"/>
            <w:noWrap/>
            <w:vAlign w:val="bottom"/>
            <w:hideMark/>
          </w:tcPr>
          <w:p w14:paraId="37DAF0E2" w14:textId="77777777" w:rsidR="00D835D7" w:rsidRPr="00D835D7" w:rsidRDefault="00D835D7" w:rsidP="00D835D7">
            <w:pPr>
              <w:jc w:val="right"/>
              <w:rPr>
                <w:color w:val="000000"/>
                <w:sz w:val="20"/>
                <w:szCs w:val="20"/>
              </w:rPr>
            </w:pPr>
            <w:r w:rsidRPr="00D835D7">
              <w:rPr>
                <w:color w:val="000000"/>
                <w:sz w:val="20"/>
                <w:szCs w:val="20"/>
              </w:rPr>
              <w:t>16.623</w:t>
            </w:r>
          </w:p>
        </w:tc>
        <w:tc>
          <w:tcPr>
            <w:tcW w:w="992" w:type="dxa"/>
            <w:shd w:val="clear" w:color="auto" w:fill="auto"/>
            <w:noWrap/>
            <w:vAlign w:val="bottom"/>
            <w:hideMark/>
          </w:tcPr>
          <w:p w14:paraId="6557EAA3" w14:textId="77777777" w:rsidR="00D835D7" w:rsidRPr="00D835D7" w:rsidRDefault="00D835D7" w:rsidP="00D835D7">
            <w:pPr>
              <w:jc w:val="right"/>
              <w:rPr>
                <w:color w:val="000000"/>
                <w:sz w:val="20"/>
                <w:szCs w:val="20"/>
              </w:rPr>
            </w:pPr>
            <w:r w:rsidRPr="00D835D7">
              <w:rPr>
                <w:color w:val="000000"/>
                <w:sz w:val="20"/>
                <w:szCs w:val="20"/>
              </w:rPr>
              <w:t>16.265</w:t>
            </w:r>
          </w:p>
        </w:tc>
        <w:tc>
          <w:tcPr>
            <w:tcW w:w="955" w:type="dxa"/>
            <w:shd w:val="clear" w:color="auto" w:fill="auto"/>
            <w:noWrap/>
            <w:vAlign w:val="bottom"/>
            <w:hideMark/>
          </w:tcPr>
          <w:p w14:paraId="78D15590" w14:textId="77777777" w:rsidR="00D835D7" w:rsidRPr="00D835D7" w:rsidRDefault="00D835D7" w:rsidP="00D835D7">
            <w:pPr>
              <w:jc w:val="right"/>
              <w:rPr>
                <w:color w:val="000000"/>
                <w:sz w:val="20"/>
                <w:szCs w:val="20"/>
              </w:rPr>
            </w:pPr>
            <w:r w:rsidRPr="00D835D7">
              <w:rPr>
                <w:color w:val="000000"/>
                <w:sz w:val="20"/>
                <w:szCs w:val="20"/>
              </w:rPr>
              <w:t>5.526</w:t>
            </w:r>
          </w:p>
        </w:tc>
        <w:tc>
          <w:tcPr>
            <w:tcW w:w="888" w:type="dxa"/>
            <w:shd w:val="clear" w:color="auto" w:fill="auto"/>
            <w:noWrap/>
            <w:vAlign w:val="bottom"/>
            <w:hideMark/>
          </w:tcPr>
          <w:p w14:paraId="11CC7A2A" w14:textId="77777777" w:rsidR="00D835D7" w:rsidRPr="00D835D7" w:rsidRDefault="00D835D7" w:rsidP="00D835D7">
            <w:pPr>
              <w:jc w:val="right"/>
              <w:rPr>
                <w:color w:val="000000"/>
                <w:sz w:val="20"/>
                <w:szCs w:val="20"/>
              </w:rPr>
            </w:pPr>
            <w:r w:rsidRPr="00D835D7">
              <w:rPr>
                <w:color w:val="000000"/>
                <w:sz w:val="20"/>
                <w:szCs w:val="20"/>
              </w:rPr>
              <w:t>21.202</w:t>
            </w:r>
          </w:p>
        </w:tc>
        <w:tc>
          <w:tcPr>
            <w:tcW w:w="851" w:type="dxa"/>
            <w:shd w:val="clear" w:color="auto" w:fill="auto"/>
            <w:noWrap/>
            <w:vAlign w:val="bottom"/>
            <w:hideMark/>
          </w:tcPr>
          <w:p w14:paraId="6C7752AE" w14:textId="77777777" w:rsidR="00D835D7" w:rsidRPr="00D835D7" w:rsidRDefault="00D835D7" w:rsidP="00D835D7">
            <w:pPr>
              <w:jc w:val="right"/>
              <w:rPr>
                <w:color w:val="000000"/>
                <w:sz w:val="20"/>
                <w:szCs w:val="20"/>
              </w:rPr>
            </w:pPr>
            <w:r w:rsidRPr="00D835D7">
              <w:rPr>
                <w:color w:val="000000"/>
                <w:sz w:val="20"/>
                <w:szCs w:val="20"/>
              </w:rPr>
              <w:t>28.290</w:t>
            </w:r>
          </w:p>
        </w:tc>
      </w:tr>
      <w:tr w:rsidR="00D835D7" w:rsidRPr="00D835D7" w14:paraId="63A25CC7" w14:textId="77777777" w:rsidTr="00D835D7">
        <w:trPr>
          <w:trHeight w:val="320"/>
        </w:trPr>
        <w:tc>
          <w:tcPr>
            <w:tcW w:w="516" w:type="dxa"/>
            <w:shd w:val="clear" w:color="auto" w:fill="auto"/>
            <w:noWrap/>
            <w:vAlign w:val="bottom"/>
            <w:hideMark/>
          </w:tcPr>
          <w:p w14:paraId="31887DA4" w14:textId="77777777" w:rsidR="00D835D7" w:rsidRPr="00D835D7" w:rsidRDefault="00D835D7" w:rsidP="00D835D7">
            <w:pPr>
              <w:jc w:val="right"/>
              <w:rPr>
                <w:color w:val="000000"/>
                <w:sz w:val="20"/>
                <w:szCs w:val="20"/>
              </w:rPr>
            </w:pPr>
            <w:r w:rsidRPr="00D835D7">
              <w:rPr>
                <w:color w:val="000000"/>
                <w:sz w:val="20"/>
                <w:szCs w:val="20"/>
              </w:rPr>
              <w:t>180</w:t>
            </w:r>
          </w:p>
        </w:tc>
        <w:tc>
          <w:tcPr>
            <w:tcW w:w="2461" w:type="dxa"/>
            <w:shd w:val="clear" w:color="auto" w:fill="auto"/>
            <w:noWrap/>
            <w:vAlign w:val="bottom"/>
            <w:hideMark/>
          </w:tcPr>
          <w:p w14:paraId="5C48D48B"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710EBBC6" w14:textId="77777777" w:rsidR="00D835D7" w:rsidRPr="00D835D7" w:rsidRDefault="00D835D7" w:rsidP="00D835D7">
            <w:pPr>
              <w:rPr>
                <w:sz w:val="20"/>
                <w:szCs w:val="20"/>
              </w:rPr>
            </w:pPr>
          </w:p>
        </w:tc>
        <w:tc>
          <w:tcPr>
            <w:tcW w:w="879" w:type="dxa"/>
            <w:shd w:val="clear" w:color="auto" w:fill="auto"/>
            <w:noWrap/>
            <w:vAlign w:val="bottom"/>
            <w:hideMark/>
          </w:tcPr>
          <w:p w14:paraId="5D468E9E" w14:textId="77777777" w:rsidR="00D835D7" w:rsidRPr="00D835D7" w:rsidRDefault="00D835D7" w:rsidP="00D835D7">
            <w:pPr>
              <w:jc w:val="right"/>
              <w:rPr>
                <w:color w:val="000000"/>
                <w:sz w:val="20"/>
                <w:szCs w:val="20"/>
              </w:rPr>
            </w:pPr>
            <w:r w:rsidRPr="00D835D7">
              <w:rPr>
                <w:color w:val="000000"/>
                <w:sz w:val="20"/>
                <w:szCs w:val="20"/>
              </w:rPr>
              <w:t>2020</w:t>
            </w:r>
          </w:p>
        </w:tc>
        <w:tc>
          <w:tcPr>
            <w:tcW w:w="866" w:type="dxa"/>
            <w:shd w:val="clear" w:color="auto" w:fill="auto"/>
            <w:noWrap/>
            <w:vAlign w:val="bottom"/>
            <w:hideMark/>
          </w:tcPr>
          <w:p w14:paraId="76DA2E9E" w14:textId="77777777" w:rsidR="00D835D7" w:rsidRPr="00D835D7" w:rsidRDefault="00D835D7" w:rsidP="00D835D7">
            <w:pPr>
              <w:jc w:val="right"/>
              <w:rPr>
                <w:color w:val="000000"/>
                <w:sz w:val="20"/>
                <w:szCs w:val="20"/>
              </w:rPr>
            </w:pPr>
            <w:r w:rsidRPr="00D835D7">
              <w:rPr>
                <w:color w:val="000000"/>
                <w:sz w:val="20"/>
                <w:szCs w:val="20"/>
              </w:rPr>
              <w:t>-4.130</w:t>
            </w:r>
          </w:p>
        </w:tc>
        <w:tc>
          <w:tcPr>
            <w:tcW w:w="992" w:type="dxa"/>
            <w:shd w:val="clear" w:color="auto" w:fill="auto"/>
            <w:noWrap/>
            <w:vAlign w:val="bottom"/>
            <w:hideMark/>
          </w:tcPr>
          <w:p w14:paraId="2B3B60D4" w14:textId="77777777" w:rsidR="00D835D7" w:rsidRPr="00D835D7" w:rsidRDefault="00D835D7" w:rsidP="00D835D7">
            <w:pPr>
              <w:jc w:val="right"/>
              <w:rPr>
                <w:color w:val="000000"/>
                <w:sz w:val="20"/>
                <w:szCs w:val="20"/>
              </w:rPr>
            </w:pPr>
            <w:r w:rsidRPr="00D835D7">
              <w:rPr>
                <w:color w:val="000000"/>
                <w:sz w:val="20"/>
                <w:szCs w:val="20"/>
              </w:rPr>
              <w:t>7.374</w:t>
            </w:r>
          </w:p>
        </w:tc>
        <w:tc>
          <w:tcPr>
            <w:tcW w:w="992" w:type="dxa"/>
            <w:shd w:val="clear" w:color="auto" w:fill="auto"/>
            <w:noWrap/>
            <w:vAlign w:val="bottom"/>
            <w:hideMark/>
          </w:tcPr>
          <w:p w14:paraId="1FFE818E" w14:textId="77777777" w:rsidR="00D835D7" w:rsidRPr="00D835D7" w:rsidRDefault="00D835D7" w:rsidP="00D835D7">
            <w:pPr>
              <w:jc w:val="right"/>
              <w:rPr>
                <w:color w:val="000000"/>
                <w:sz w:val="20"/>
                <w:szCs w:val="20"/>
              </w:rPr>
            </w:pPr>
            <w:r w:rsidRPr="00D835D7">
              <w:rPr>
                <w:color w:val="000000"/>
                <w:sz w:val="20"/>
                <w:szCs w:val="20"/>
              </w:rPr>
              <w:t>9.615</w:t>
            </w:r>
          </w:p>
        </w:tc>
        <w:tc>
          <w:tcPr>
            <w:tcW w:w="955" w:type="dxa"/>
            <w:shd w:val="clear" w:color="auto" w:fill="auto"/>
            <w:noWrap/>
            <w:vAlign w:val="bottom"/>
            <w:hideMark/>
          </w:tcPr>
          <w:p w14:paraId="01BCE494" w14:textId="77777777" w:rsidR="00D835D7" w:rsidRPr="00D835D7" w:rsidRDefault="00D835D7" w:rsidP="00D835D7">
            <w:pPr>
              <w:jc w:val="right"/>
              <w:rPr>
                <w:color w:val="000000"/>
                <w:sz w:val="20"/>
                <w:szCs w:val="20"/>
              </w:rPr>
            </w:pPr>
            <w:r w:rsidRPr="00D835D7">
              <w:rPr>
                <w:color w:val="000000"/>
                <w:sz w:val="20"/>
                <w:szCs w:val="20"/>
              </w:rPr>
              <w:t>5.718</w:t>
            </w:r>
          </w:p>
        </w:tc>
        <w:tc>
          <w:tcPr>
            <w:tcW w:w="888" w:type="dxa"/>
            <w:shd w:val="clear" w:color="auto" w:fill="auto"/>
            <w:noWrap/>
            <w:vAlign w:val="bottom"/>
            <w:hideMark/>
          </w:tcPr>
          <w:p w14:paraId="4699B9E3" w14:textId="77777777" w:rsidR="00D835D7" w:rsidRPr="00D835D7" w:rsidRDefault="00D835D7" w:rsidP="00D835D7">
            <w:pPr>
              <w:jc w:val="right"/>
              <w:rPr>
                <w:color w:val="000000"/>
                <w:sz w:val="20"/>
                <w:szCs w:val="20"/>
              </w:rPr>
            </w:pPr>
            <w:r w:rsidRPr="00D835D7">
              <w:rPr>
                <w:color w:val="000000"/>
                <w:sz w:val="20"/>
                <w:szCs w:val="20"/>
              </w:rPr>
              <w:t>21.181</w:t>
            </w:r>
          </w:p>
        </w:tc>
        <w:tc>
          <w:tcPr>
            <w:tcW w:w="851" w:type="dxa"/>
            <w:shd w:val="clear" w:color="auto" w:fill="auto"/>
            <w:noWrap/>
            <w:vAlign w:val="bottom"/>
            <w:hideMark/>
          </w:tcPr>
          <w:p w14:paraId="127D152F" w14:textId="77777777" w:rsidR="00D835D7" w:rsidRPr="00D835D7" w:rsidRDefault="00D835D7" w:rsidP="00D835D7">
            <w:pPr>
              <w:jc w:val="right"/>
              <w:rPr>
                <w:color w:val="000000"/>
                <w:sz w:val="20"/>
                <w:szCs w:val="20"/>
              </w:rPr>
            </w:pPr>
            <w:r w:rsidRPr="00D835D7">
              <w:rPr>
                <w:color w:val="000000"/>
                <w:sz w:val="20"/>
                <w:szCs w:val="20"/>
              </w:rPr>
              <w:t>35.810</w:t>
            </w:r>
          </w:p>
        </w:tc>
      </w:tr>
      <w:tr w:rsidR="00D835D7" w:rsidRPr="00D835D7" w14:paraId="7F1548FD" w14:textId="77777777" w:rsidTr="00D835D7">
        <w:trPr>
          <w:trHeight w:val="320"/>
        </w:trPr>
        <w:tc>
          <w:tcPr>
            <w:tcW w:w="516" w:type="dxa"/>
            <w:shd w:val="clear" w:color="auto" w:fill="auto"/>
            <w:noWrap/>
            <w:vAlign w:val="bottom"/>
            <w:hideMark/>
          </w:tcPr>
          <w:p w14:paraId="66CE1AAD" w14:textId="77777777" w:rsidR="00D835D7" w:rsidRPr="00D835D7" w:rsidRDefault="00D835D7" w:rsidP="00D835D7">
            <w:pPr>
              <w:jc w:val="right"/>
              <w:rPr>
                <w:color w:val="000000"/>
                <w:sz w:val="20"/>
                <w:szCs w:val="20"/>
              </w:rPr>
            </w:pPr>
            <w:r w:rsidRPr="00D835D7">
              <w:rPr>
                <w:color w:val="000000"/>
                <w:sz w:val="20"/>
                <w:szCs w:val="20"/>
              </w:rPr>
              <w:t>181</w:t>
            </w:r>
          </w:p>
        </w:tc>
        <w:tc>
          <w:tcPr>
            <w:tcW w:w="2461" w:type="dxa"/>
            <w:shd w:val="clear" w:color="auto" w:fill="auto"/>
            <w:noWrap/>
            <w:vAlign w:val="bottom"/>
            <w:hideMark/>
          </w:tcPr>
          <w:p w14:paraId="0BE25DA1" w14:textId="77777777" w:rsidR="00D835D7" w:rsidRPr="00D835D7" w:rsidRDefault="00D835D7" w:rsidP="00D835D7">
            <w:pPr>
              <w:rPr>
                <w:color w:val="000000"/>
                <w:sz w:val="20"/>
                <w:szCs w:val="20"/>
              </w:rPr>
            </w:pPr>
            <w:r w:rsidRPr="00D835D7">
              <w:rPr>
                <w:color w:val="000000"/>
                <w:sz w:val="20"/>
                <w:szCs w:val="20"/>
              </w:rPr>
              <w:t>GAJAH TUNGGAL</w:t>
            </w:r>
          </w:p>
        </w:tc>
        <w:tc>
          <w:tcPr>
            <w:tcW w:w="817" w:type="dxa"/>
            <w:shd w:val="clear" w:color="auto" w:fill="auto"/>
            <w:noWrap/>
            <w:vAlign w:val="bottom"/>
            <w:hideMark/>
          </w:tcPr>
          <w:p w14:paraId="062EA9DB" w14:textId="77777777" w:rsidR="00D835D7" w:rsidRPr="00D835D7" w:rsidRDefault="00D835D7" w:rsidP="00D835D7">
            <w:pPr>
              <w:rPr>
                <w:color w:val="000000"/>
                <w:sz w:val="20"/>
                <w:szCs w:val="20"/>
              </w:rPr>
            </w:pPr>
            <w:r w:rsidRPr="00D835D7">
              <w:rPr>
                <w:color w:val="000000"/>
                <w:sz w:val="20"/>
                <w:szCs w:val="20"/>
              </w:rPr>
              <w:t>GJTL</w:t>
            </w:r>
          </w:p>
        </w:tc>
        <w:tc>
          <w:tcPr>
            <w:tcW w:w="879" w:type="dxa"/>
            <w:shd w:val="clear" w:color="auto" w:fill="auto"/>
            <w:noWrap/>
            <w:vAlign w:val="bottom"/>
            <w:hideMark/>
          </w:tcPr>
          <w:p w14:paraId="4736EB28" w14:textId="77777777" w:rsidR="00D835D7" w:rsidRPr="00D835D7" w:rsidRDefault="00D835D7" w:rsidP="00D835D7">
            <w:pPr>
              <w:jc w:val="right"/>
              <w:rPr>
                <w:color w:val="000000"/>
                <w:sz w:val="20"/>
                <w:szCs w:val="20"/>
              </w:rPr>
            </w:pPr>
            <w:r w:rsidRPr="00D835D7">
              <w:rPr>
                <w:color w:val="000000"/>
                <w:sz w:val="20"/>
                <w:szCs w:val="20"/>
              </w:rPr>
              <w:t>2016</w:t>
            </w:r>
          </w:p>
        </w:tc>
        <w:tc>
          <w:tcPr>
            <w:tcW w:w="866" w:type="dxa"/>
            <w:shd w:val="clear" w:color="auto" w:fill="auto"/>
            <w:noWrap/>
            <w:vAlign w:val="bottom"/>
            <w:hideMark/>
          </w:tcPr>
          <w:p w14:paraId="20E84B01" w14:textId="77777777" w:rsidR="00D835D7" w:rsidRPr="00D835D7" w:rsidRDefault="00D835D7" w:rsidP="00D835D7">
            <w:pPr>
              <w:jc w:val="right"/>
              <w:rPr>
                <w:color w:val="000000"/>
                <w:sz w:val="20"/>
                <w:szCs w:val="20"/>
              </w:rPr>
            </w:pPr>
            <w:r w:rsidRPr="00D835D7">
              <w:rPr>
                <w:color w:val="000000"/>
                <w:sz w:val="20"/>
                <w:szCs w:val="20"/>
              </w:rPr>
              <w:t>6.660</w:t>
            </w:r>
          </w:p>
        </w:tc>
        <w:tc>
          <w:tcPr>
            <w:tcW w:w="992" w:type="dxa"/>
            <w:shd w:val="clear" w:color="auto" w:fill="auto"/>
            <w:noWrap/>
            <w:vAlign w:val="bottom"/>
            <w:hideMark/>
          </w:tcPr>
          <w:p w14:paraId="0A92274E" w14:textId="77777777" w:rsidR="00D835D7" w:rsidRPr="00D835D7" w:rsidRDefault="00D835D7" w:rsidP="00D835D7">
            <w:pPr>
              <w:jc w:val="right"/>
              <w:rPr>
                <w:color w:val="000000"/>
                <w:sz w:val="20"/>
                <w:szCs w:val="20"/>
              </w:rPr>
            </w:pPr>
            <w:r w:rsidRPr="00D835D7">
              <w:rPr>
                <w:color w:val="000000"/>
                <w:sz w:val="20"/>
                <w:szCs w:val="20"/>
              </w:rPr>
              <w:t>26.512</w:t>
            </w:r>
          </w:p>
        </w:tc>
        <w:tc>
          <w:tcPr>
            <w:tcW w:w="992" w:type="dxa"/>
            <w:shd w:val="clear" w:color="auto" w:fill="auto"/>
            <w:noWrap/>
            <w:vAlign w:val="bottom"/>
            <w:hideMark/>
          </w:tcPr>
          <w:p w14:paraId="23FA88D2" w14:textId="77777777" w:rsidR="00D835D7" w:rsidRPr="00D835D7" w:rsidRDefault="00D835D7" w:rsidP="00D835D7">
            <w:pPr>
              <w:jc w:val="right"/>
              <w:rPr>
                <w:color w:val="000000"/>
                <w:sz w:val="20"/>
                <w:szCs w:val="20"/>
              </w:rPr>
            </w:pPr>
            <w:r w:rsidRPr="00D835D7">
              <w:rPr>
                <w:color w:val="000000"/>
                <w:sz w:val="20"/>
                <w:szCs w:val="20"/>
              </w:rPr>
              <w:t>3.927</w:t>
            </w:r>
          </w:p>
        </w:tc>
        <w:tc>
          <w:tcPr>
            <w:tcW w:w="955" w:type="dxa"/>
            <w:shd w:val="clear" w:color="auto" w:fill="auto"/>
            <w:noWrap/>
            <w:vAlign w:val="bottom"/>
            <w:hideMark/>
          </w:tcPr>
          <w:p w14:paraId="5D5F9D94" w14:textId="77777777" w:rsidR="00D835D7" w:rsidRPr="00D835D7" w:rsidRDefault="00D835D7" w:rsidP="00D835D7">
            <w:pPr>
              <w:jc w:val="right"/>
              <w:rPr>
                <w:color w:val="000000"/>
                <w:sz w:val="20"/>
                <w:szCs w:val="20"/>
              </w:rPr>
            </w:pPr>
            <w:r w:rsidRPr="00D835D7">
              <w:rPr>
                <w:color w:val="000000"/>
                <w:sz w:val="20"/>
                <w:szCs w:val="20"/>
              </w:rPr>
              <w:t>4.323</w:t>
            </w:r>
          </w:p>
        </w:tc>
        <w:tc>
          <w:tcPr>
            <w:tcW w:w="888" w:type="dxa"/>
            <w:shd w:val="clear" w:color="auto" w:fill="auto"/>
            <w:noWrap/>
            <w:vAlign w:val="bottom"/>
            <w:hideMark/>
          </w:tcPr>
          <w:p w14:paraId="382D26EF" w14:textId="77777777" w:rsidR="00D835D7" w:rsidRPr="00D835D7" w:rsidRDefault="00D835D7" w:rsidP="00D835D7">
            <w:pPr>
              <w:jc w:val="right"/>
              <w:rPr>
                <w:color w:val="000000"/>
                <w:sz w:val="20"/>
                <w:szCs w:val="20"/>
              </w:rPr>
            </w:pPr>
            <w:r w:rsidRPr="00D835D7">
              <w:rPr>
                <w:color w:val="000000"/>
                <w:sz w:val="20"/>
                <w:szCs w:val="20"/>
              </w:rPr>
              <w:t>23.638</w:t>
            </w:r>
          </w:p>
        </w:tc>
        <w:tc>
          <w:tcPr>
            <w:tcW w:w="851" w:type="dxa"/>
            <w:shd w:val="clear" w:color="auto" w:fill="auto"/>
            <w:noWrap/>
            <w:vAlign w:val="bottom"/>
            <w:hideMark/>
          </w:tcPr>
          <w:p w14:paraId="373B7571" w14:textId="77777777" w:rsidR="00D835D7" w:rsidRPr="00D835D7" w:rsidRDefault="00D835D7" w:rsidP="00D835D7">
            <w:pPr>
              <w:jc w:val="right"/>
              <w:rPr>
                <w:color w:val="000000"/>
                <w:sz w:val="20"/>
                <w:szCs w:val="20"/>
              </w:rPr>
            </w:pPr>
            <w:r w:rsidRPr="00D835D7">
              <w:rPr>
                <w:color w:val="000000"/>
                <w:sz w:val="20"/>
                <w:szCs w:val="20"/>
              </w:rPr>
              <w:t>56.000</w:t>
            </w:r>
          </w:p>
        </w:tc>
      </w:tr>
      <w:tr w:rsidR="00D835D7" w:rsidRPr="00D835D7" w14:paraId="5BA5DC3E" w14:textId="77777777" w:rsidTr="00D835D7">
        <w:trPr>
          <w:trHeight w:val="320"/>
        </w:trPr>
        <w:tc>
          <w:tcPr>
            <w:tcW w:w="516" w:type="dxa"/>
            <w:shd w:val="clear" w:color="auto" w:fill="auto"/>
            <w:noWrap/>
            <w:vAlign w:val="bottom"/>
            <w:hideMark/>
          </w:tcPr>
          <w:p w14:paraId="6E9E030D" w14:textId="77777777" w:rsidR="00D835D7" w:rsidRPr="00D835D7" w:rsidRDefault="00D835D7" w:rsidP="00D835D7">
            <w:pPr>
              <w:jc w:val="right"/>
              <w:rPr>
                <w:color w:val="000000"/>
                <w:sz w:val="20"/>
                <w:szCs w:val="20"/>
              </w:rPr>
            </w:pPr>
            <w:r w:rsidRPr="00D835D7">
              <w:rPr>
                <w:color w:val="000000"/>
                <w:sz w:val="20"/>
                <w:szCs w:val="20"/>
              </w:rPr>
              <w:t>182</w:t>
            </w:r>
          </w:p>
        </w:tc>
        <w:tc>
          <w:tcPr>
            <w:tcW w:w="2461" w:type="dxa"/>
            <w:shd w:val="clear" w:color="auto" w:fill="auto"/>
            <w:noWrap/>
            <w:vAlign w:val="bottom"/>
            <w:hideMark/>
          </w:tcPr>
          <w:p w14:paraId="3EE7EE5A"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62AFCA6F" w14:textId="77777777" w:rsidR="00D835D7" w:rsidRPr="00D835D7" w:rsidRDefault="00D835D7" w:rsidP="00D835D7">
            <w:pPr>
              <w:rPr>
                <w:sz w:val="20"/>
                <w:szCs w:val="20"/>
              </w:rPr>
            </w:pPr>
          </w:p>
        </w:tc>
        <w:tc>
          <w:tcPr>
            <w:tcW w:w="879" w:type="dxa"/>
            <w:shd w:val="clear" w:color="auto" w:fill="auto"/>
            <w:noWrap/>
            <w:vAlign w:val="bottom"/>
            <w:hideMark/>
          </w:tcPr>
          <w:p w14:paraId="0CF5F911" w14:textId="77777777" w:rsidR="00D835D7" w:rsidRPr="00D835D7" w:rsidRDefault="00D835D7" w:rsidP="00D835D7">
            <w:pPr>
              <w:jc w:val="right"/>
              <w:rPr>
                <w:color w:val="000000"/>
                <w:sz w:val="20"/>
                <w:szCs w:val="20"/>
              </w:rPr>
            </w:pPr>
            <w:r w:rsidRPr="00D835D7">
              <w:rPr>
                <w:color w:val="000000"/>
                <w:sz w:val="20"/>
                <w:szCs w:val="20"/>
              </w:rPr>
              <w:t>2017</w:t>
            </w:r>
          </w:p>
        </w:tc>
        <w:tc>
          <w:tcPr>
            <w:tcW w:w="866" w:type="dxa"/>
            <w:shd w:val="clear" w:color="auto" w:fill="auto"/>
            <w:noWrap/>
            <w:vAlign w:val="bottom"/>
            <w:hideMark/>
          </w:tcPr>
          <w:p w14:paraId="5360B480" w14:textId="77777777" w:rsidR="00D835D7" w:rsidRPr="00D835D7" w:rsidRDefault="00D835D7" w:rsidP="00D835D7">
            <w:pPr>
              <w:jc w:val="right"/>
              <w:rPr>
                <w:color w:val="000000"/>
                <w:sz w:val="20"/>
                <w:szCs w:val="20"/>
              </w:rPr>
            </w:pPr>
            <w:r w:rsidRPr="00D835D7">
              <w:rPr>
                <w:color w:val="000000"/>
                <w:sz w:val="20"/>
                <w:szCs w:val="20"/>
              </w:rPr>
              <w:t>2.600</w:t>
            </w:r>
          </w:p>
        </w:tc>
        <w:tc>
          <w:tcPr>
            <w:tcW w:w="992" w:type="dxa"/>
            <w:shd w:val="clear" w:color="auto" w:fill="auto"/>
            <w:noWrap/>
            <w:vAlign w:val="bottom"/>
            <w:hideMark/>
          </w:tcPr>
          <w:p w14:paraId="3FF97C99" w14:textId="77777777" w:rsidR="00D835D7" w:rsidRPr="00D835D7" w:rsidRDefault="00D835D7" w:rsidP="00D835D7">
            <w:pPr>
              <w:jc w:val="right"/>
              <w:rPr>
                <w:color w:val="000000"/>
                <w:sz w:val="20"/>
                <w:szCs w:val="20"/>
              </w:rPr>
            </w:pPr>
            <w:r w:rsidRPr="00D835D7">
              <w:rPr>
                <w:color w:val="000000"/>
                <w:sz w:val="20"/>
                <w:szCs w:val="20"/>
              </w:rPr>
              <w:t>33.803</w:t>
            </w:r>
          </w:p>
        </w:tc>
        <w:tc>
          <w:tcPr>
            <w:tcW w:w="992" w:type="dxa"/>
            <w:shd w:val="clear" w:color="auto" w:fill="auto"/>
            <w:noWrap/>
            <w:vAlign w:val="bottom"/>
            <w:hideMark/>
          </w:tcPr>
          <w:p w14:paraId="612DDB36" w14:textId="77777777" w:rsidR="00D835D7" w:rsidRPr="00D835D7" w:rsidRDefault="00D835D7" w:rsidP="00D835D7">
            <w:pPr>
              <w:jc w:val="right"/>
              <w:rPr>
                <w:color w:val="000000"/>
                <w:sz w:val="20"/>
                <w:szCs w:val="20"/>
              </w:rPr>
            </w:pPr>
            <w:r w:rsidRPr="00D835D7">
              <w:rPr>
                <w:color w:val="000000"/>
                <w:sz w:val="20"/>
                <w:szCs w:val="20"/>
              </w:rPr>
              <w:t>4.070</w:t>
            </w:r>
          </w:p>
        </w:tc>
        <w:tc>
          <w:tcPr>
            <w:tcW w:w="955" w:type="dxa"/>
            <w:shd w:val="clear" w:color="auto" w:fill="auto"/>
            <w:noWrap/>
            <w:vAlign w:val="bottom"/>
            <w:hideMark/>
          </w:tcPr>
          <w:p w14:paraId="373F9A75" w14:textId="77777777" w:rsidR="00D835D7" w:rsidRPr="00D835D7" w:rsidRDefault="00D835D7" w:rsidP="00D835D7">
            <w:pPr>
              <w:jc w:val="right"/>
              <w:rPr>
                <w:color w:val="000000"/>
                <w:sz w:val="20"/>
                <w:szCs w:val="20"/>
              </w:rPr>
            </w:pPr>
            <w:r w:rsidRPr="00D835D7">
              <w:rPr>
                <w:color w:val="000000"/>
                <w:sz w:val="20"/>
                <w:szCs w:val="20"/>
              </w:rPr>
              <w:t>4.417</w:t>
            </w:r>
          </w:p>
        </w:tc>
        <w:tc>
          <w:tcPr>
            <w:tcW w:w="888" w:type="dxa"/>
            <w:shd w:val="clear" w:color="auto" w:fill="auto"/>
            <w:noWrap/>
            <w:vAlign w:val="bottom"/>
            <w:hideMark/>
          </w:tcPr>
          <w:p w14:paraId="1E154D4D" w14:textId="77777777" w:rsidR="00D835D7" w:rsidRPr="00D835D7" w:rsidRDefault="00D835D7" w:rsidP="00D835D7">
            <w:pPr>
              <w:jc w:val="right"/>
              <w:rPr>
                <w:color w:val="000000"/>
                <w:sz w:val="20"/>
                <w:szCs w:val="20"/>
              </w:rPr>
            </w:pPr>
            <w:r w:rsidRPr="00D835D7">
              <w:rPr>
                <w:color w:val="000000"/>
                <w:sz w:val="20"/>
                <w:szCs w:val="20"/>
              </w:rPr>
              <w:t>23.605</w:t>
            </w:r>
          </w:p>
        </w:tc>
        <w:tc>
          <w:tcPr>
            <w:tcW w:w="851" w:type="dxa"/>
            <w:shd w:val="clear" w:color="auto" w:fill="auto"/>
            <w:noWrap/>
            <w:vAlign w:val="bottom"/>
            <w:hideMark/>
          </w:tcPr>
          <w:p w14:paraId="324351CC" w14:textId="77777777" w:rsidR="00D835D7" w:rsidRPr="00D835D7" w:rsidRDefault="00D835D7" w:rsidP="00D835D7">
            <w:pPr>
              <w:jc w:val="right"/>
              <w:rPr>
                <w:color w:val="000000"/>
                <w:sz w:val="20"/>
                <w:szCs w:val="20"/>
              </w:rPr>
            </w:pPr>
            <w:r w:rsidRPr="00D835D7">
              <w:rPr>
                <w:color w:val="000000"/>
                <w:sz w:val="20"/>
                <w:szCs w:val="20"/>
              </w:rPr>
              <w:t>55.350</w:t>
            </w:r>
          </w:p>
        </w:tc>
      </w:tr>
      <w:tr w:rsidR="00D835D7" w:rsidRPr="00D835D7" w14:paraId="4C1DC196" w14:textId="77777777" w:rsidTr="00D835D7">
        <w:trPr>
          <w:trHeight w:val="320"/>
        </w:trPr>
        <w:tc>
          <w:tcPr>
            <w:tcW w:w="516" w:type="dxa"/>
            <w:shd w:val="clear" w:color="auto" w:fill="auto"/>
            <w:noWrap/>
            <w:vAlign w:val="bottom"/>
            <w:hideMark/>
          </w:tcPr>
          <w:p w14:paraId="04FF2E43" w14:textId="77777777" w:rsidR="00D835D7" w:rsidRPr="00D835D7" w:rsidRDefault="00D835D7" w:rsidP="00D835D7">
            <w:pPr>
              <w:jc w:val="right"/>
              <w:rPr>
                <w:color w:val="000000"/>
                <w:sz w:val="20"/>
                <w:szCs w:val="20"/>
              </w:rPr>
            </w:pPr>
            <w:r w:rsidRPr="00D835D7">
              <w:rPr>
                <w:color w:val="000000"/>
                <w:sz w:val="20"/>
                <w:szCs w:val="20"/>
              </w:rPr>
              <w:t>183</w:t>
            </w:r>
          </w:p>
        </w:tc>
        <w:tc>
          <w:tcPr>
            <w:tcW w:w="2461" w:type="dxa"/>
            <w:shd w:val="clear" w:color="auto" w:fill="auto"/>
            <w:noWrap/>
            <w:vAlign w:val="bottom"/>
            <w:hideMark/>
          </w:tcPr>
          <w:p w14:paraId="4C9E7DDB"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774F1944" w14:textId="77777777" w:rsidR="00D835D7" w:rsidRPr="00D835D7" w:rsidRDefault="00D835D7" w:rsidP="00D835D7">
            <w:pPr>
              <w:rPr>
                <w:sz w:val="20"/>
                <w:szCs w:val="20"/>
              </w:rPr>
            </w:pPr>
          </w:p>
        </w:tc>
        <w:tc>
          <w:tcPr>
            <w:tcW w:w="879" w:type="dxa"/>
            <w:shd w:val="clear" w:color="auto" w:fill="auto"/>
            <w:noWrap/>
            <w:vAlign w:val="bottom"/>
            <w:hideMark/>
          </w:tcPr>
          <w:p w14:paraId="30893652" w14:textId="77777777" w:rsidR="00D835D7" w:rsidRPr="00D835D7" w:rsidRDefault="00D835D7" w:rsidP="00D835D7">
            <w:pPr>
              <w:jc w:val="right"/>
              <w:rPr>
                <w:color w:val="000000"/>
                <w:sz w:val="20"/>
                <w:szCs w:val="20"/>
              </w:rPr>
            </w:pPr>
            <w:r w:rsidRPr="00D835D7">
              <w:rPr>
                <w:color w:val="000000"/>
                <w:sz w:val="20"/>
                <w:szCs w:val="20"/>
              </w:rPr>
              <w:t>2018</w:t>
            </w:r>
          </w:p>
        </w:tc>
        <w:tc>
          <w:tcPr>
            <w:tcW w:w="866" w:type="dxa"/>
            <w:shd w:val="clear" w:color="auto" w:fill="auto"/>
            <w:noWrap/>
            <w:vAlign w:val="bottom"/>
            <w:hideMark/>
          </w:tcPr>
          <w:p w14:paraId="1AF5C1EE" w14:textId="77777777" w:rsidR="00D835D7" w:rsidRPr="00D835D7" w:rsidRDefault="00D835D7" w:rsidP="00D835D7">
            <w:pPr>
              <w:jc w:val="right"/>
              <w:rPr>
                <w:color w:val="000000"/>
                <w:sz w:val="20"/>
                <w:szCs w:val="20"/>
              </w:rPr>
            </w:pPr>
            <w:r w:rsidRPr="00D835D7">
              <w:rPr>
                <w:color w:val="000000"/>
                <w:sz w:val="20"/>
                <w:szCs w:val="20"/>
              </w:rPr>
              <w:t>4.150</w:t>
            </w:r>
          </w:p>
        </w:tc>
        <w:tc>
          <w:tcPr>
            <w:tcW w:w="992" w:type="dxa"/>
            <w:shd w:val="clear" w:color="auto" w:fill="auto"/>
            <w:noWrap/>
            <w:vAlign w:val="bottom"/>
            <w:hideMark/>
          </w:tcPr>
          <w:p w14:paraId="611D8EA4" w14:textId="77777777" w:rsidR="00D835D7" w:rsidRPr="00D835D7" w:rsidRDefault="00D835D7" w:rsidP="00D835D7">
            <w:pPr>
              <w:jc w:val="right"/>
              <w:rPr>
                <w:color w:val="000000"/>
                <w:sz w:val="20"/>
                <w:szCs w:val="20"/>
              </w:rPr>
            </w:pPr>
            <w:r w:rsidRPr="00D835D7">
              <w:rPr>
                <w:color w:val="000000"/>
                <w:sz w:val="20"/>
                <w:szCs w:val="20"/>
              </w:rPr>
              <w:t>30.481</w:t>
            </w:r>
          </w:p>
        </w:tc>
        <w:tc>
          <w:tcPr>
            <w:tcW w:w="992" w:type="dxa"/>
            <w:shd w:val="clear" w:color="auto" w:fill="auto"/>
            <w:noWrap/>
            <w:vAlign w:val="bottom"/>
            <w:hideMark/>
          </w:tcPr>
          <w:p w14:paraId="45F618D9" w14:textId="77777777" w:rsidR="00D835D7" w:rsidRPr="00D835D7" w:rsidRDefault="00D835D7" w:rsidP="00D835D7">
            <w:pPr>
              <w:jc w:val="right"/>
              <w:rPr>
                <w:color w:val="000000"/>
                <w:sz w:val="20"/>
                <w:szCs w:val="20"/>
              </w:rPr>
            </w:pPr>
            <w:r w:rsidRPr="00D835D7">
              <w:rPr>
                <w:color w:val="000000"/>
                <w:sz w:val="20"/>
                <w:szCs w:val="20"/>
              </w:rPr>
              <w:t>4.739</w:t>
            </w:r>
          </w:p>
        </w:tc>
        <w:tc>
          <w:tcPr>
            <w:tcW w:w="955" w:type="dxa"/>
            <w:shd w:val="clear" w:color="auto" w:fill="auto"/>
            <w:noWrap/>
            <w:vAlign w:val="bottom"/>
            <w:hideMark/>
          </w:tcPr>
          <w:p w14:paraId="0D240C8F" w14:textId="77777777" w:rsidR="00D835D7" w:rsidRPr="00D835D7" w:rsidRDefault="00D835D7" w:rsidP="00D835D7">
            <w:pPr>
              <w:jc w:val="right"/>
              <w:rPr>
                <w:color w:val="000000"/>
                <w:sz w:val="20"/>
                <w:szCs w:val="20"/>
              </w:rPr>
            </w:pPr>
            <w:r w:rsidRPr="00D835D7">
              <w:rPr>
                <w:color w:val="000000"/>
                <w:sz w:val="20"/>
                <w:szCs w:val="20"/>
              </w:rPr>
              <w:t>3.769</w:t>
            </w:r>
          </w:p>
        </w:tc>
        <w:tc>
          <w:tcPr>
            <w:tcW w:w="888" w:type="dxa"/>
            <w:shd w:val="clear" w:color="auto" w:fill="auto"/>
            <w:noWrap/>
            <w:vAlign w:val="bottom"/>
            <w:hideMark/>
          </w:tcPr>
          <w:p w14:paraId="3B02879E" w14:textId="77777777" w:rsidR="00D835D7" w:rsidRPr="00D835D7" w:rsidRDefault="00D835D7" w:rsidP="00D835D7">
            <w:pPr>
              <w:jc w:val="right"/>
              <w:rPr>
                <w:color w:val="000000"/>
                <w:sz w:val="20"/>
                <w:szCs w:val="20"/>
              </w:rPr>
            </w:pPr>
            <w:r w:rsidRPr="00D835D7">
              <w:rPr>
                <w:color w:val="000000"/>
                <w:sz w:val="20"/>
                <w:szCs w:val="20"/>
              </w:rPr>
              <w:t>23.686</w:t>
            </w:r>
          </w:p>
        </w:tc>
        <w:tc>
          <w:tcPr>
            <w:tcW w:w="851" w:type="dxa"/>
            <w:shd w:val="clear" w:color="auto" w:fill="auto"/>
            <w:noWrap/>
            <w:vAlign w:val="bottom"/>
            <w:hideMark/>
          </w:tcPr>
          <w:p w14:paraId="6B197EAE" w14:textId="77777777" w:rsidR="00D835D7" w:rsidRPr="00D835D7" w:rsidRDefault="00D835D7" w:rsidP="00D835D7">
            <w:pPr>
              <w:jc w:val="right"/>
              <w:rPr>
                <w:color w:val="000000"/>
                <w:sz w:val="20"/>
                <w:szCs w:val="20"/>
              </w:rPr>
            </w:pPr>
            <w:r w:rsidRPr="00D835D7">
              <w:rPr>
                <w:color w:val="000000"/>
                <w:sz w:val="20"/>
                <w:szCs w:val="20"/>
              </w:rPr>
              <w:t>56.370</w:t>
            </w:r>
          </w:p>
        </w:tc>
      </w:tr>
      <w:tr w:rsidR="00D835D7" w:rsidRPr="00D835D7" w14:paraId="5819C073" w14:textId="77777777" w:rsidTr="00D835D7">
        <w:trPr>
          <w:trHeight w:val="320"/>
        </w:trPr>
        <w:tc>
          <w:tcPr>
            <w:tcW w:w="516" w:type="dxa"/>
            <w:shd w:val="clear" w:color="auto" w:fill="auto"/>
            <w:noWrap/>
            <w:vAlign w:val="bottom"/>
            <w:hideMark/>
          </w:tcPr>
          <w:p w14:paraId="2C987262" w14:textId="77777777" w:rsidR="00D835D7" w:rsidRPr="00D835D7" w:rsidRDefault="00D835D7" w:rsidP="00D835D7">
            <w:pPr>
              <w:jc w:val="right"/>
              <w:rPr>
                <w:color w:val="000000"/>
                <w:sz w:val="20"/>
                <w:szCs w:val="20"/>
              </w:rPr>
            </w:pPr>
            <w:r w:rsidRPr="00D835D7">
              <w:rPr>
                <w:color w:val="000000"/>
                <w:sz w:val="20"/>
                <w:szCs w:val="20"/>
              </w:rPr>
              <w:t>184</w:t>
            </w:r>
          </w:p>
        </w:tc>
        <w:tc>
          <w:tcPr>
            <w:tcW w:w="2461" w:type="dxa"/>
            <w:shd w:val="clear" w:color="auto" w:fill="auto"/>
            <w:noWrap/>
            <w:vAlign w:val="bottom"/>
            <w:hideMark/>
          </w:tcPr>
          <w:p w14:paraId="6F68D9BD"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24761415" w14:textId="77777777" w:rsidR="00D835D7" w:rsidRPr="00D835D7" w:rsidRDefault="00D835D7" w:rsidP="00D835D7">
            <w:pPr>
              <w:rPr>
                <w:sz w:val="20"/>
                <w:szCs w:val="20"/>
              </w:rPr>
            </w:pPr>
          </w:p>
        </w:tc>
        <w:tc>
          <w:tcPr>
            <w:tcW w:w="879" w:type="dxa"/>
            <w:shd w:val="clear" w:color="auto" w:fill="auto"/>
            <w:noWrap/>
            <w:vAlign w:val="bottom"/>
            <w:hideMark/>
          </w:tcPr>
          <w:p w14:paraId="60ED3D2C" w14:textId="77777777" w:rsidR="00D835D7" w:rsidRPr="00D835D7" w:rsidRDefault="00D835D7" w:rsidP="00D835D7">
            <w:pPr>
              <w:jc w:val="right"/>
              <w:rPr>
                <w:color w:val="000000"/>
                <w:sz w:val="20"/>
                <w:szCs w:val="20"/>
              </w:rPr>
            </w:pPr>
            <w:r w:rsidRPr="00D835D7">
              <w:rPr>
                <w:color w:val="000000"/>
                <w:sz w:val="20"/>
                <w:szCs w:val="20"/>
              </w:rPr>
              <w:t>2019</w:t>
            </w:r>
          </w:p>
        </w:tc>
        <w:tc>
          <w:tcPr>
            <w:tcW w:w="866" w:type="dxa"/>
            <w:shd w:val="clear" w:color="auto" w:fill="auto"/>
            <w:noWrap/>
            <w:vAlign w:val="bottom"/>
            <w:hideMark/>
          </w:tcPr>
          <w:p w14:paraId="0850AF22" w14:textId="77777777" w:rsidR="00D835D7" w:rsidRPr="00D835D7" w:rsidRDefault="00D835D7" w:rsidP="00D835D7">
            <w:pPr>
              <w:jc w:val="right"/>
              <w:rPr>
                <w:color w:val="000000"/>
                <w:sz w:val="20"/>
                <w:szCs w:val="20"/>
              </w:rPr>
            </w:pPr>
            <w:r w:rsidRPr="00D835D7">
              <w:rPr>
                <w:color w:val="000000"/>
                <w:sz w:val="20"/>
                <w:szCs w:val="20"/>
              </w:rPr>
              <w:t>4.350</w:t>
            </w:r>
          </w:p>
        </w:tc>
        <w:tc>
          <w:tcPr>
            <w:tcW w:w="992" w:type="dxa"/>
            <w:shd w:val="clear" w:color="auto" w:fill="auto"/>
            <w:noWrap/>
            <w:vAlign w:val="bottom"/>
            <w:hideMark/>
          </w:tcPr>
          <w:p w14:paraId="1A5B5F48" w14:textId="77777777" w:rsidR="00D835D7" w:rsidRPr="00D835D7" w:rsidRDefault="00D835D7" w:rsidP="00D835D7">
            <w:pPr>
              <w:jc w:val="right"/>
              <w:rPr>
                <w:color w:val="000000"/>
                <w:sz w:val="20"/>
                <w:szCs w:val="20"/>
              </w:rPr>
            </w:pPr>
            <w:r w:rsidRPr="00D835D7">
              <w:rPr>
                <w:color w:val="000000"/>
                <w:sz w:val="20"/>
                <w:szCs w:val="20"/>
              </w:rPr>
              <w:t>38.352</w:t>
            </w:r>
          </w:p>
        </w:tc>
        <w:tc>
          <w:tcPr>
            <w:tcW w:w="992" w:type="dxa"/>
            <w:shd w:val="clear" w:color="auto" w:fill="auto"/>
            <w:noWrap/>
            <w:vAlign w:val="bottom"/>
            <w:hideMark/>
          </w:tcPr>
          <w:p w14:paraId="3E62FBE9" w14:textId="77777777" w:rsidR="00D835D7" w:rsidRPr="00D835D7" w:rsidRDefault="00D835D7" w:rsidP="00D835D7">
            <w:pPr>
              <w:jc w:val="right"/>
              <w:rPr>
                <w:color w:val="000000"/>
                <w:sz w:val="20"/>
                <w:szCs w:val="20"/>
              </w:rPr>
            </w:pPr>
            <w:r w:rsidRPr="00D835D7">
              <w:rPr>
                <w:color w:val="000000"/>
                <w:sz w:val="20"/>
                <w:szCs w:val="20"/>
              </w:rPr>
              <w:t>4.306</w:t>
            </w:r>
          </w:p>
        </w:tc>
        <w:tc>
          <w:tcPr>
            <w:tcW w:w="955" w:type="dxa"/>
            <w:shd w:val="clear" w:color="auto" w:fill="auto"/>
            <w:noWrap/>
            <w:vAlign w:val="bottom"/>
            <w:hideMark/>
          </w:tcPr>
          <w:p w14:paraId="766700AB" w14:textId="77777777" w:rsidR="00D835D7" w:rsidRPr="00D835D7" w:rsidRDefault="00D835D7" w:rsidP="00D835D7">
            <w:pPr>
              <w:jc w:val="right"/>
              <w:rPr>
                <w:color w:val="000000"/>
                <w:sz w:val="20"/>
                <w:szCs w:val="20"/>
              </w:rPr>
            </w:pPr>
            <w:r w:rsidRPr="00D835D7">
              <w:rPr>
                <w:color w:val="000000"/>
                <w:sz w:val="20"/>
                <w:szCs w:val="20"/>
              </w:rPr>
              <w:t>5.001</w:t>
            </w:r>
          </w:p>
        </w:tc>
        <w:tc>
          <w:tcPr>
            <w:tcW w:w="888" w:type="dxa"/>
            <w:shd w:val="clear" w:color="auto" w:fill="auto"/>
            <w:noWrap/>
            <w:vAlign w:val="bottom"/>
            <w:hideMark/>
          </w:tcPr>
          <w:p w14:paraId="689196F5" w14:textId="77777777" w:rsidR="00D835D7" w:rsidRPr="00D835D7" w:rsidRDefault="00D835D7" w:rsidP="00D835D7">
            <w:pPr>
              <w:jc w:val="right"/>
              <w:rPr>
                <w:color w:val="000000"/>
                <w:sz w:val="20"/>
                <w:szCs w:val="20"/>
              </w:rPr>
            </w:pPr>
            <w:r w:rsidRPr="00D835D7">
              <w:rPr>
                <w:color w:val="000000"/>
                <w:sz w:val="20"/>
                <w:szCs w:val="20"/>
              </w:rPr>
              <w:t>23.644</w:t>
            </w:r>
          </w:p>
        </w:tc>
        <w:tc>
          <w:tcPr>
            <w:tcW w:w="851" w:type="dxa"/>
            <w:shd w:val="clear" w:color="auto" w:fill="auto"/>
            <w:noWrap/>
            <w:vAlign w:val="bottom"/>
            <w:hideMark/>
          </w:tcPr>
          <w:p w14:paraId="34591224" w14:textId="77777777" w:rsidR="00D835D7" w:rsidRPr="00D835D7" w:rsidRDefault="00D835D7" w:rsidP="00D835D7">
            <w:pPr>
              <w:jc w:val="right"/>
              <w:rPr>
                <w:color w:val="000000"/>
                <w:sz w:val="20"/>
                <w:szCs w:val="20"/>
              </w:rPr>
            </w:pPr>
            <w:r w:rsidRPr="00D835D7">
              <w:rPr>
                <w:color w:val="000000"/>
                <w:sz w:val="20"/>
                <w:szCs w:val="20"/>
              </w:rPr>
              <w:t>52.040</w:t>
            </w:r>
          </w:p>
        </w:tc>
      </w:tr>
      <w:tr w:rsidR="00D835D7" w:rsidRPr="00D835D7" w14:paraId="3CB54D3F" w14:textId="77777777" w:rsidTr="00D835D7">
        <w:trPr>
          <w:trHeight w:val="320"/>
        </w:trPr>
        <w:tc>
          <w:tcPr>
            <w:tcW w:w="516" w:type="dxa"/>
            <w:shd w:val="clear" w:color="auto" w:fill="auto"/>
            <w:noWrap/>
            <w:vAlign w:val="bottom"/>
            <w:hideMark/>
          </w:tcPr>
          <w:p w14:paraId="6EF8DFA7" w14:textId="77777777" w:rsidR="00D835D7" w:rsidRPr="00D835D7" w:rsidRDefault="00D835D7" w:rsidP="00D835D7">
            <w:pPr>
              <w:jc w:val="right"/>
              <w:rPr>
                <w:color w:val="000000"/>
                <w:sz w:val="20"/>
                <w:szCs w:val="20"/>
              </w:rPr>
            </w:pPr>
            <w:r w:rsidRPr="00D835D7">
              <w:rPr>
                <w:color w:val="000000"/>
                <w:sz w:val="20"/>
                <w:szCs w:val="20"/>
              </w:rPr>
              <w:lastRenderedPageBreak/>
              <w:t>185</w:t>
            </w:r>
          </w:p>
        </w:tc>
        <w:tc>
          <w:tcPr>
            <w:tcW w:w="2461" w:type="dxa"/>
            <w:shd w:val="clear" w:color="auto" w:fill="auto"/>
            <w:noWrap/>
            <w:vAlign w:val="bottom"/>
            <w:hideMark/>
          </w:tcPr>
          <w:p w14:paraId="5CA90EBD"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5CA75947" w14:textId="77777777" w:rsidR="00D835D7" w:rsidRPr="00D835D7" w:rsidRDefault="00D835D7" w:rsidP="00D835D7">
            <w:pPr>
              <w:rPr>
                <w:sz w:val="20"/>
                <w:szCs w:val="20"/>
              </w:rPr>
            </w:pPr>
          </w:p>
        </w:tc>
        <w:tc>
          <w:tcPr>
            <w:tcW w:w="879" w:type="dxa"/>
            <w:shd w:val="clear" w:color="auto" w:fill="auto"/>
            <w:noWrap/>
            <w:vAlign w:val="bottom"/>
            <w:hideMark/>
          </w:tcPr>
          <w:p w14:paraId="1B18D2DC" w14:textId="77777777" w:rsidR="00D835D7" w:rsidRPr="00D835D7" w:rsidRDefault="00D835D7" w:rsidP="00D835D7">
            <w:pPr>
              <w:jc w:val="right"/>
              <w:rPr>
                <w:color w:val="000000"/>
                <w:sz w:val="20"/>
                <w:szCs w:val="20"/>
              </w:rPr>
            </w:pPr>
            <w:r w:rsidRPr="00D835D7">
              <w:rPr>
                <w:color w:val="000000"/>
                <w:sz w:val="20"/>
                <w:szCs w:val="20"/>
              </w:rPr>
              <w:t>2020</w:t>
            </w:r>
          </w:p>
        </w:tc>
        <w:tc>
          <w:tcPr>
            <w:tcW w:w="866" w:type="dxa"/>
            <w:shd w:val="clear" w:color="auto" w:fill="auto"/>
            <w:noWrap/>
            <w:vAlign w:val="bottom"/>
            <w:hideMark/>
          </w:tcPr>
          <w:p w14:paraId="225E0223" w14:textId="77777777" w:rsidR="00D835D7" w:rsidRPr="00D835D7" w:rsidRDefault="00D835D7" w:rsidP="00D835D7">
            <w:pPr>
              <w:jc w:val="right"/>
              <w:rPr>
                <w:color w:val="000000"/>
                <w:sz w:val="20"/>
                <w:szCs w:val="20"/>
              </w:rPr>
            </w:pPr>
            <w:r w:rsidRPr="00D835D7">
              <w:rPr>
                <w:color w:val="000000"/>
                <w:sz w:val="20"/>
                <w:szCs w:val="20"/>
              </w:rPr>
              <w:t>4.720</w:t>
            </w:r>
          </w:p>
        </w:tc>
        <w:tc>
          <w:tcPr>
            <w:tcW w:w="992" w:type="dxa"/>
            <w:shd w:val="clear" w:color="auto" w:fill="auto"/>
            <w:noWrap/>
            <w:vAlign w:val="bottom"/>
            <w:hideMark/>
          </w:tcPr>
          <w:p w14:paraId="0B84C5BF" w14:textId="77777777" w:rsidR="00D835D7" w:rsidRPr="00D835D7" w:rsidRDefault="00D835D7" w:rsidP="00D835D7">
            <w:pPr>
              <w:jc w:val="right"/>
              <w:rPr>
                <w:color w:val="000000"/>
                <w:sz w:val="20"/>
                <w:szCs w:val="20"/>
              </w:rPr>
            </w:pPr>
            <w:r w:rsidRPr="00D835D7">
              <w:rPr>
                <w:color w:val="000000"/>
                <w:sz w:val="20"/>
                <w:szCs w:val="20"/>
              </w:rPr>
              <w:t>18.719</w:t>
            </w:r>
          </w:p>
        </w:tc>
        <w:tc>
          <w:tcPr>
            <w:tcW w:w="992" w:type="dxa"/>
            <w:shd w:val="clear" w:color="auto" w:fill="auto"/>
            <w:noWrap/>
            <w:vAlign w:val="bottom"/>
            <w:hideMark/>
          </w:tcPr>
          <w:p w14:paraId="7FA2D95E" w14:textId="77777777" w:rsidR="00D835D7" w:rsidRPr="00D835D7" w:rsidRDefault="00D835D7" w:rsidP="00D835D7">
            <w:pPr>
              <w:jc w:val="right"/>
              <w:rPr>
                <w:color w:val="000000"/>
                <w:sz w:val="20"/>
                <w:szCs w:val="20"/>
              </w:rPr>
            </w:pPr>
            <w:r w:rsidRPr="00D835D7">
              <w:rPr>
                <w:color w:val="000000"/>
                <w:sz w:val="20"/>
                <w:szCs w:val="20"/>
              </w:rPr>
              <w:t>3.854</w:t>
            </w:r>
          </w:p>
        </w:tc>
        <w:tc>
          <w:tcPr>
            <w:tcW w:w="955" w:type="dxa"/>
            <w:shd w:val="clear" w:color="auto" w:fill="auto"/>
            <w:noWrap/>
            <w:vAlign w:val="bottom"/>
            <w:hideMark/>
          </w:tcPr>
          <w:p w14:paraId="2579F911" w14:textId="77777777" w:rsidR="00D835D7" w:rsidRPr="00D835D7" w:rsidRDefault="00D835D7" w:rsidP="00D835D7">
            <w:pPr>
              <w:jc w:val="right"/>
              <w:rPr>
                <w:color w:val="000000"/>
                <w:sz w:val="20"/>
                <w:szCs w:val="20"/>
              </w:rPr>
            </w:pPr>
            <w:r w:rsidRPr="00D835D7">
              <w:rPr>
                <w:color w:val="000000"/>
                <w:sz w:val="20"/>
                <w:szCs w:val="20"/>
              </w:rPr>
              <w:t>5.406</w:t>
            </w:r>
          </w:p>
        </w:tc>
        <w:tc>
          <w:tcPr>
            <w:tcW w:w="888" w:type="dxa"/>
            <w:shd w:val="clear" w:color="auto" w:fill="auto"/>
            <w:noWrap/>
            <w:vAlign w:val="bottom"/>
            <w:hideMark/>
          </w:tcPr>
          <w:p w14:paraId="5354B5D9" w14:textId="77777777" w:rsidR="00D835D7" w:rsidRPr="00D835D7" w:rsidRDefault="00D835D7" w:rsidP="00D835D7">
            <w:pPr>
              <w:jc w:val="right"/>
              <w:rPr>
                <w:color w:val="000000"/>
                <w:sz w:val="20"/>
                <w:szCs w:val="20"/>
              </w:rPr>
            </w:pPr>
            <w:r w:rsidRPr="00D835D7">
              <w:rPr>
                <w:color w:val="000000"/>
                <w:sz w:val="20"/>
                <w:szCs w:val="20"/>
              </w:rPr>
              <w:t>23.587</w:t>
            </w:r>
          </w:p>
        </w:tc>
        <w:tc>
          <w:tcPr>
            <w:tcW w:w="851" w:type="dxa"/>
            <w:shd w:val="clear" w:color="auto" w:fill="auto"/>
            <w:noWrap/>
            <w:vAlign w:val="bottom"/>
            <w:hideMark/>
          </w:tcPr>
          <w:p w14:paraId="73D13A45" w14:textId="77777777" w:rsidR="00D835D7" w:rsidRPr="00D835D7" w:rsidRDefault="00D835D7" w:rsidP="00D835D7">
            <w:pPr>
              <w:jc w:val="right"/>
              <w:rPr>
                <w:color w:val="000000"/>
                <w:sz w:val="20"/>
                <w:szCs w:val="20"/>
              </w:rPr>
            </w:pPr>
            <w:r w:rsidRPr="00D835D7">
              <w:rPr>
                <w:color w:val="000000"/>
                <w:sz w:val="20"/>
                <w:szCs w:val="20"/>
              </w:rPr>
              <w:t>43.380</w:t>
            </w:r>
          </w:p>
        </w:tc>
      </w:tr>
      <w:tr w:rsidR="00D835D7" w:rsidRPr="00D835D7" w14:paraId="1169E5AD" w14:textId="77777777" w:rsidTr="00D835D7">
        <w:trPr>
          <w:trHeight w:val="320"/>
        </w:trPr>
        <w:tc>
          <w:tcPr>
            <w:tcW w:w="516" w:type="dxa"/>
            <w:shd w:val="clear" w:color="auto" w:fill="auto"/>
            <w:noWrap/>
            <w:vAlign w:val="bottom"/>
            <w:hideMark/>
          </w:tcPr>
          <w:p w14:paraId="12613E2F" w14:textId="77777777" w:rsidR="00D835D7" w:rsidRPr="00D835D7" w:rsidRDefault="00D835D7" w:rsidP="00D835D7">
            <w:pPr>
              <w:jc w:val="right"/>
              <w:rPr>
                <w:color w:val="000000"/>
                <w:sz w:val="20"/>
                <w:szCs w:val="20"/>
              </w:rPr>
            </w:pPr>
            <w:r w:rsidRPr="00D835D7">
              <w:rPr>
                <w:color w:val="000000"/>
                <w:sz w:val="20"/>
                <w:szCs w:val="20"/>
              </w:rPr>
              <w:t>186</w:t>
            </w:r>
          </w:p>
        </w:tc>
        <w:tc>
          <w:tcPr>
            <w:tcW w:w="2461" w:type="dxa"/>
            <w:shd w:val="clear" w:color="auto" w:fill="auto"/>
            <w:noWrap/>
            <w:vAlign w:val="bottom"/>
            <w:hideMark/>
          </w:tcPr>
          <w:p w14:paraId="379B51D0" w14:textId="77777777" w:rsidR="00D835D7" w:rsidRPr="00D835D7" w:rsidRDefault="00D835D7" w:rsidP="00D835D7">
            <w:pPr>
              <w:rPr>
                <w:color w:val="000000"/>
                <w:sz w:val="20"/>
                <w:szCs w:val="20"/>
              </w:rPr>
            </w:pPr>
            <w:r w:rsidRPr="00D835D7">
              <w:rPr>
                <w:color w:val="000000"/>
                <w:sz w:val="20"/>
                <w:szCs w:val="20"/>
              </w:rPr>
              <w:t>INDOMOBIL SUKSES INTSL.</w:t>
            </w:r>
          </w:p>
        </w:tc>
        <w:tc>
          <w:tcPr>
            <w:tcW w:w="817" w:type="dxa"/>
            <w:shd w:val="clear" w:color="auto" w:fill="auto"/>
            <w:noWrap/>
            <w:vAlign w:val="bottom"/>
            <w:hideMark/>
          </w:tcPr>
          <w:p w14:paraId="5C9E7001" w14:textId="77777777" w:rsidR="00D835D7" w:rsidRPr="00D835D7" w:rsidRDefault="00D835D7" w:rsidP="00D835D7">
            <w:pPr>
              <w:rPr>
                <w:color w:val="000000"/>
                <w:sz w:val="20"/>
                <w:szCs w:val="20"/>
              </w:rPr>
            </w:pPr>
            <w:r w:rsidRPr="00D835D7">
              <w:rPr>
                <w:color w:val="000000"/>
                <w:sz w:val="20"/>
                <w:szCs w:val="20"/>
              </w:rPr>
              <w:t>IMAS</w:t>
            </w:r>
          </w:p>
        </w:tc>
        <w:tc>
          <w:tcPr>
            <w:tcW w:w="879" w:type="dxa"/>
            <w:shd w:val="clear" w:color="auto" w:fill="auto"/>
            <w:noWrap/>
            <w:vAlign w:val="bottom"/>
            <w:hideMark/>
          </w:tcPr>
          <w:p w14:paraId="453BAF3A" w14:textId="77777777" w:rsidR="00D835D7" w:rsidRPr="00D835D7" w:rsidRDefault="00D835D7" w:rsidP="00D835D7">
            <w:pPr>
              <w:jc w:val="right"/>
              <w:rPr>
                <w:color w:val="000000"/>
                <w:sz w:val="20"/>
                <w:szCs w:val="20"/>
              </w:rPr>
            </w:pPr>
            <w:r w:rsidRPr="00D835D7">
              <w:rPr>
                <w:color w:val="000000"/>
                <w:sz w:val="20"/>
                <w:szCs w:val="20"/>
              </w:rPr>
              <w:t>2016</w:t>
            </w:r>
          </w:p>
        </w:tc>
        <w:tc>
          <w:tcPr>
            <w:tcW w:w="866" w:type="dxa"/>
            <w:shd w:val="clear" w:color="auto" w:fill="auto"/>
            <w:noWrap/>
            <w:vAlign w:val="bottom"/>
            <w:hideMark/>
          </w:tcPr>
          <w:p w14:paraId="1DBE2E3F" w14:textId="77777777" w:rsidR="00D835D7" w:rsidRPr="00D835D7" w:rsidRDefault="00D835D7" w:rsidP="00D835D7">
            <w:pPr>
              <w:jc w:val="right"/>
              <w:rPr>
                <w:color w:val="000000"/>
                <w:sz w:val="20"/>
                <w:szCs w:val="20"/>
              </w:rPr>
            </w:pPr>
            <w:r w:rsidRPr="00D835D7">
              <w:rPr>
                <w:color w:val="000000"/>
                <w:sz w:val="20"/>
                <w:szCs w:val="20"/>
              </w:rPr>
              <w:t>2.080</w:t>
            </w:r>
          </w:p>
        </w:tc>
        <w:tc>
          <w:tcPr>
            <w:tcW w:w="992" w:type="dxa"/>
            <w:shd w:val="clear" w:color="auto" w:fill="auto"/>
            <w:noWrap/>
            <w:vAlign w:val="bottom"/>
            <w:hideMark/>
          </w:tcPr>
          <w:p w14:paraId="2400E920" w14:textId="77777777" w:rsidR="00D835D7" w:rsidRPr="00D835D7" w:rsidRDefault="00D835D7" w:rsidP="00D835D7">
            <w:pPr>
              <w:jc w:val="right"/>
              <w:rPr>
                <w:color w:val="000000"/>
                <w:sz w:val="20"/>
                <w:szCs w:val="20"/>
              </w:rPr>
            </w:pPr>
            <w:r w:rsidRPr="00D835D7">
              <w:rPr>
                <w:color w:val="000000"/>
                <w:sz w:val="20"/>
                <w:szCs w:val="20"/>
              </w:rPr>
              <w:t>11.003</w:t>
            </w:r>
          </w:p>
        </w:tc>
        <w:tc>
          <w:tcPr>
            <w:tcW w:w="992" w:type="dxa"/>
            <w:shd w:val="clear" w:color="auto" w:fill="auto"/>
            <w:noWrap/>
            <w:vAlign w:val="bottom"/>
            <w:hideMark/>
          </w:tcPr>
          <w:p w14:paraId="51FC39FB" w14:textId="77777777" w:rsidR="00D835D7" w:rsidRPr="00D835D7" w:rsidRDefault="00D835D7" w:rsidP="00D835D7">
            <w:pPr>
              <w:jc w:val="right"/>
              <w:rPr>
                <w:color w:val="000000"/>
                <w:sz w:val="20"/>
                <w:szCs w:val="20"/>
              </w:rPr>
            </w:pPr>
            <w:r w:rsidRPr="00D835D7">
              <w:rPr>
                <w:color w:val="000000"/>
                <w:sz w:val="20"/>
                <w:szCs w:val="20"/>
              </w:rPr>
              <w:t>7.044</w:t>
            </w:r>
          </w:p>
        </w:tc>
        <w:tc>
          <w:tcPr>
            <w:tcW w:w="955" w:type="dxa"/>
            <w:shd w:val="clear" w:color="auto" w:fill="auto"/>
            <w:noWrap/>
            <w:vAlign w:val="bottom"/>
            <w:hideMark/>
          </w:tcPr>
          <w:p w14:paraId="5449255A" w14:textId="77777777" w:rsidR="00D835D7" w:rsidRPr="00D835D7" w:rsidRDefault="00D835D7" w:rsidP="00D835D7">
            <w:pPr>
              <w:jc w:val="right"/>
              <w:rPr>
                <w:color w:val="000000"/>
                <w:sz w:val="20"/>
                <w:szCs w:val="20"/>
              </w:rPr>
            </w:pPr>
            <w:r w:rsidRPr="00D835D7">
              <w:rPr>
                <w:color w:val="000000"/>
                <w:sz w:val="20"/>
                <w:szCs w:val="20"/>
              </w:rPr>
              <w:t>6.261</w:t>
            </w:r>
          </w:p>
        </w:tc>
        <w:tc>
          <w:tcPr>
            <w:tcW w:w="888" w:type="dxa"/>
            <w:shd w:val="clear" w:color="auto" w:fill="auto"/>
            <w:noWrap/>
            <w:vAlign w:val="bottom"/>
            <w:hideMark/>
          </w:tcPr>
          <w:p w14:paraId="152ADF5D" w14:textId="77777777" w:rsidR="00D835D7" w:rsidRPr="00D835D7" w:rsidRDefault="00D835D7" w:rsidP="00D835D7">
            <w:pPr>
              <w:jc w:val="right"/>
              <w:rPr>
                <w:color w:val="000000"/>
                <w:sz w:val="20"/>
                <w:szCs w:val="20"/>
              </w:rPr>
            </w:pPr>
            <w:r w:rsidRPr="00D835D7">
              <w:rPr>
                <w:color w:val="000000"/>
                <w:sz w:val="20"/>
                <w:szCs w:val="20"/>
              </w:rPr>
              <w:t>23.954</w:t>
            </w:r>
          </w:p>
        </w:tc>
        <w:tc>
          <w:tcPr>
            <w:tcW w:w="851" w:type="dxa"/>
            <w:shd w:val="clear" w:color="auto" w:fill="auto"/>
            <w:noWrap/>
            <w:vAlign w:val="bottom"/>
            <w:hideMark/>
          </w:tcPr>
          <w:p w14:paraId="28C7BB51" w14:textId="77777777" w:rsidR="00D835D7" w:rsidRPr="00D835D7" w:rsidRDefault="00D835D7" w:rsidP="00D835D7">
            <w:pPr>
              <w:jc w:val="right"/>
              <w:rPr>
                <w:color w:val="000000"/>
                <w:sz w:val="20"/>
                <w:szCs w:val="20"/>
              </w:rPr>
            </w:pPr>
            <w:r w:rsidRPr="00D835D7">
              <w:rPr>
                <w:color w:val="000000"/>
                <w:sz w:val="20"/>
                <w:szCs w:val="20"/>
              </w:rPr>
              <w:t>71.140</w:t>
            </w:r>
          </w:p>
        </w:tc>
      </w:tr>
      <w:tr w:rsidR="00D835D7" w:rsidRPr="00D835D7" w14:paraId="34ACD143" w14:textId="77777777" w:rsidTr="00D835D7">
        <w:trPr>
          <w:trHeight w:val="320"/>
        </w:trPr>
        <w:tc>
          <w:tcPr>
            <w:tcW w:w="516" w:type="dxa"/>
            <w:shd w:val="clear" w:color="auto" w:fill="auto"/>
            <w:noWrap/>
            <w:vAlign w:val="bottom"/>
            <w:hideMark/>
          </w:tcPr>
          <w:p w14:paraId="269CC9C2" w14:textId="77777777" w:rsidR="00D835D7" w:rsidRPr="00D835D7" w:rsidRDefault="00D835D7" w:rsidP="00D835D7">
            <w:pPr>
              <w:jc w:val="right"/>
              <w:rPr>
                <w:color w:val="000000"/>
                <w:sz w:val="20"/>
                <w:szCs w:val="20"/>
              </w:rPr>
            </w:pPr>
            <w:r w:rsidRPr="00D835D7">
              <w:rPr>
                <w:color w:val="000000"/>
                <w:sz w:val="20"/>
                <w:szCs w:val="20"/>
              </w:rPr>
              <w:t>187</w:t>
            </w:r>
          </w:p>
        </w:tc>
        <w:tc>
          <w:tcPr>
            <w:tcW w:w="2461" w:type="dxa"/>
            <w:shd w:val="clear" w:color="auto" w:fill="auto"/>
            <w:noWrap/>
            <w:vAlign w:val="bottom"/>
            <w:hideMark/>
          </w:tcPr>
          <w:p w14:paraId="67F4DBE2"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37A46716" w14:textId="77777777" w:rsidR="00D835D7" w:rsidRPr="00D835D7" w:rsidRDefault="00D835D7" w:rsidP="00D835D7">
            <w:pPr>
              <w:rPr>
                <w:sz w:val="20"/>
                <w:szCs w:val="20"/>
              </w:rPr>
            </w:pPr>
          </w:p>
        </w:tc>
        <w:tc>
          <w:tcPr>
            <w:tcW w:w="879" w:type="dxa"/>
            <w:shd w:val="clear" w:color="auto" w:fill="auto"/>
            <w:noWrap/>
            <w:vAlign w:val="bottom"/>
            <w:hideMark/>
          </w:tcPr>
          <w:p w14:paraId="391385BE" w14:textId="77777777" w:rsidR="00D835D7" w:rsidRPr="00D835D7" w:rsidRDefault="00D835D7" w:rsidP="00D835D7">
            <w:pPr>
              <w:jc w:val="right"/>
              <w:rPr>
                <w:color w:val="000000"/>
                <w:sz w:val="20"/>
                <w:szCs w:val="20"/>
              </w:rPr>
            </w:pPr>
            <w:r w:rsidRPr="00D835D7">
              <w:rPr>
                <w:color w:val="000000"/>
                <w:sz w:val="20"/>
                <w:szCs w:val="20"/>
              </w:rPr>
              <w:t>2017</w:t>
            </w:r>
          </w:p>
        </w:tc>
        <w:tc>
          <w:tcPr>
            <w:tcW w:w="866" w:type="dxa"/>
            <w:shd w:val="clear" w:color="auto" w:fill="auto"/>
            <w:noWrap/>
            <w:vAlign w:val="bottom"/>
            <w:hideMark/>
          </w:tcPr>
          <w:p w14:paraId="3CFEA031" w14:textId="77777777" w:rsidR="00D835D7" w:rsidRPr="00D835D7" w:rsidRDefault="00D835D7" w:rsidP="00D835D7">
            <w:pPr>
              <w:jc w:val="right"/>
              <w:rPr>
                <w:color w:val="000000"/>
                <w:sz w:val="20"/>
                <w:szCs w:val="20"/>
              </w:rPr>
            </w:pPr>
            <w:r w:rsidRPr="00D835D7">
              <w:rPr>
                <w:color w:val="000000"/>
                <w:sz w:val="20"/>
                <w:szCs w:val="20"/>
              </w:rPr>
              <w:t>1.900</w:t>
            </w:r>
          </w:p>
        </w:tc>
        <w:tc>
          <w:tcPr>
            <w:tcW w:w="992" w:type="dxa"/>
            <w:shd w:val="clear" w:color="auto" w:fill="auto"/>
            <w:noWrap/>
            <w:vAlign w:val="bottom"/>
            <w:hideMark/>
          </w:tcPr>
          <w:p w14:paraId="0F544D4C" w14:textId="77777777" w:rsidR="00D835D7" w:rsidRPr="00D835D7" w:rsidRDefault="00D835D7" w:rsidP="00D835D7">
            <w:pPr>
              <w:jc w:val="right"/>
              <w:rPr>
                <w:color w:val="000000"/>
                <w:sz w:val="20"/>
                <w:szCs w:val="20"/>
              </w:rPr>
            </w:pPr>
            <w:r w:rsidRPr="00D835D7">
              <w:rPr>
                <w:color w:val="000000"/>
                <w:sz w:val="20"/>
                <w:szCs w:val="20"/>
              </w:rPr>
              <w:t>18.246</w:t>
            </w:r>
          </w:p>
        </w:tc>
        <w:tc>
          <w:tcPr>
            <w:tcW w:w="992" w:type="dxa"/>
            <w:shd w:val="clear" w:color="auto" w:fill="auto"/>
            <w:noWrap/>
            <w:vAlign w:val="bottom"/>
            <w:hideMark/>
          </w:tcPr>
          <w:p w14:paraId="302619C1" w14:textId="77777777" w:rsidR="00D835D7" w:rsidRPr="00D835D7" w:rsidRDefault="00D835D7" w:rsidP="00D835D7">
            <w:pPr>
              <w:jc w:val="right"/>
              <w:rPr>
                <w:color w:val="000000"/>
                <w:sz w:val="20"/>
                <w:szCs w:val="20"/>
              </w:rPr>
            </w:pPr>
            <w:r w:rsidRPr="00D835D7">
              <w:rPr>
                <w:color w:val="000000"/>
                <w:sz w:val="20"/>
                <w:szCs w:val="20"/>
              </w:rPr>
              <w:t>7.439</w:t>
            </w:r>
          </w:p>
        </w:tc>
        <w:tc>
          <w:tcPr>
            <w:tcW w:w="955" w:type="dxa"/>
            <w:shd w:val="clear" w:color="auto" w:fill="auto"/>
            <w:noWrap/>
            <w:vAlign w:val="bottom"/>
            <w:hideMark/>
          </w:tcPr>
          <w:p w14:paraId="40B6BCFB" w14:textId="77777777" w:rsidR="00D835D7" w:rsidRPr="00D835D7" w:rsidRDefault="00D835D7" w:rsidP="00D835D7">
            <w:pPr>
              <w:jc w:val="right"/>
              <w:rPr>
                <w:color w:val="000000"/>
                <w:sz w:val="20"/>
                <w:szCs w:val="20"/>
              </w:rPr>
            </w:pPr>
            <w:r w:rsidRPr="00D835D7">
              <w:rPr>
                <w:color w:val="000000"/>
                <w:sz w:val="20"/>
                <w:szCs w:val="20"/>
              </w:rPr>
              <w:t>4.723</w:t>
            </w:r>
          </w:p>
        </w:tc>
        <w:tc>
          <w:tcPr>
            <w:tcW w:w="888" w:type="dxa"/>
            <w:shd w:val="clear" w:color="auto" w:fill="auto"/>
            <w:noWrap/>
            <w:vAlign w:val="bottom"/>
            <w:hideMark/>
          </w:tcPr>
          <w:p w14:paraId="3D7CC80B" w14:textId="77777777" w:rsidR="00D835D7" w:rsidRPr="00D835D7" w:rsidRDefault="00D835D7" w:rsidP="00D835D7">
            <w:pPr>
              <w:jc w:val="right"/>
              <w:rPr>
                <w:color w:val="000000"/>
                <w:sz w:val="20"/>
                <w:szCs w:val="20"/>
              </w:rPr>
            </w:pPr>
            <w:r w:rsidRPr="00D835D7">
              <w:rPr>
                <w:color w:val="000000"/>
                <w:sz w:val="20"/>
                <w:szCs w:val="20"/>
              </w:rPr>
              <w:t>24.159</w:t>
            </w:r>
          </w:p>
        </w:tc>
        <w:tc>
          <w:tcPr>
            <w:tcW w:w="851" w:type="dxa"/>
            <w:shd w:val="clear" w:color="auto" w:fill="auto"/>
            <w:noWrap/>
            <w:vAlign w:val="bottom"/>
            <w:hideMark/>
          </w:tcPr>
          <w:p w14:paraId="7713262F" w14:textId="77777777" w:rsidR="00D835D7" w:rsidRPr="00D835D7" w:rsidRDefault="00D835D7" w:rsidP="00D835D7">
            <w:pPr>
              <w:jc w:val="right"/>
              <w:rPr>
                <w:color w:val="000000"/>
                <w:sz w:val="20"/>
                <w:szCs w:val="20"/>
              </w:rPr>
            </w:pPr>
            <w:r w:rsidRPr="00D835D7">
              <w:rPr>
                <w:color w:val="000000"/>
                <w:sz w:val="20"/>
                <w:szCs w:val="20"/>
              </w:rPr>
              <w:t>66.910</w:t>
            </w:r>
          </w:p>
        </w:tc>
      </w:tr>
      <w:tr w:rsidR="00D835D7" w:rsidRPr="00D835D7" w14:paraId="2FC452AA" w14:textId="77777777" w:rsidTr="00D835D7">
        <w:trPr>
          <w:trHeight w:val="320"/>
        </w:trPr>
        <w:tc>
          <w:tcPr>
            <w:tcW w:w="516" w:type="dxa"/>
            <w:shd w:val="clear" w:color="auto" w:fill="auto"/>
            <w:noWrap/>
            <w:vAlign w:val="bottom"/>
            <w:hideMark/>
          </w:tcPr>
          <w:p w14:paraId="64E4B84D" w14:textId="77777777" w:rsidR="00D835D7" w:rsidRPr="00D835D7" w:rsidRDefault="00D835D7" w:rsidP="00D835D7">
            <w:pPr>
              <w:jc w:val="right"/>
              <w:rPr>
                <w:color w:val="000000"/>
                <w:sz w:val="20"/>
                <w:szCs w:val="20"/>
              </w:rPr>
            </w:pPr>
            <w:r w:rsidRPr="00D835D7">
              <w:rPr>
                <w:color w:val="000000"/>
                <w:sz w:val="20"/>
                <w:szCs w:val="20"/>
              </w:rPr>
              <w:t>188</w:t>
            </w:r>
          </w:p>
        </w:tc>
        <w:tc>
          <w:tcPr>
            <w:tcW w:w="2461" w:type="dxa"/>
            <w:shd w:val="clear" w:color="auto" w:fill="auto"/>
            <w:noWrap/>
            <w:vAlign w:val="bottom"/>
            <w:hideMark/>
          </w:tcPr>
          <w:p w14:paraId="357F4E52"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6FEC6C4A" w14:textId="77777777" w:rsidR="00D835D7" w:rsidRPr="00D835D7" w:rsidRDefault="00D835D7" w:rsidP="00D835D7">
            <w:pPr>
              <w:rPr>
                <w:sz w:val="20"/>
                <w:szCs w:val="20"/>
              </w:rPr>
            </w:pPr>
          </w:p>
        </w:tc>
        <w:tc>
          <w:tcPr>
            <w:tcW w:w="879" w:type="dxa"/>
            <w:shd w:val="clear" w:color="auto" w:fill="auto"/>
            <w:noWrap/>
            <w:vAlign w:val="bottom"/>
            <w:hideMark/>
          </w:tcPr>
          <w:p w14:paraId="5C033E2E" w14:textId="77777777" w:rsidR="00D835D7" w:rsidRPr="00D835D7" w:rsidRDefault="00D835D7" w:rsidP="00D835D7">
            <w:pPr>
              <w:jc w:val="right"/>
              <w:rPr>
                <w:color w:val="000000"/>
                <w:sz w:val="20"/>
                <w:szCs w:val="20"/>
              </w:rPr>
            </w:pPr>
            <w:r w:rsidRPr="00D835D7">
              <w:rPr>
                <w:color w:val="000000"/>
                <w:sz w:val="20"/>
                <w:szCs w:val="20"/>
              </w:rPr>
              <w:t>2018</w:t>
            </w:r>
          </w:p>
        </w:tc>
        <w:tc>
          <w:tcPr>
            <w:tcW w:w="866" w:type="dxa"/>
            <w:shd w:val="clear" w:color="auto" w:fill="auto"/>
            <w:noWrap/>
            <w:vAlign w:val="bottom"/>
            <w:hideMark/>
          </w:tcPr>
          <w:p w14:paraId="037548C0" w14:textId="77777777" w:rsidR="00D835D7" w:rsidRPr="00D835D7" w:rsidRDefault="00D835D7" w:rsidP="00D835D7">
            <w:pPr>
              <w:jc w:val="right"/>
              <w:rPr>
                <w:color w:val="000000"/>
                <w:sz w:val="20"/>
                <w:szCs w:val="20"/>
              </w:rPr>
            </w:pPr>
            <w:r w:rsidRPr="00D835D7">
              <w:rPr>
                <w:color w:val="000000"/>
                <w:sz w:val="20"/>
                <w:szCs w:val="20"/>
              </w:rPr>
              <w:t>2.120</w:t>
            </w:r>
          </w:p>
        </w:tc>
        <w:tc>
          <w:tcPr>
            <w:tcW w:w="992" w:type="dxa"/>
            <w:shd w:val="clear" w:color="auto" w:fill="auto"/>
            <w:noWrap/>
            <w:vAlign w:val="bottom"/>
            <w:hideMark/>
          </w:tcPr>
          <w:p w14:paraId="45749FA7" w14:textId="77777777" w:rsidR="00D835D7" w:rsidRPr="00D835D7" w:rsidRDefault="00D835D7" w:rsidP="00D835D7">
            <w:pPr>
              <w:jc w:val="right"/>
              <w:rPr>
                <w:color w:val="000000"/>
                <w:sz w:val="20"/>
                <w:szCs w:val="20"/>
              </w:rPr>
            </w:pPr>
            <w:r w:rsidRPr="00D835D7">
              <w:rPr>
                <w:color w:val="000000"/>
                <w:sz w:val="20"/>
                <w:szCs w:val="20"/>
              </w:rPr>
              <w:t>23.846</w:t>
            </w:r>
          </w:p>
        </w:tc>
        <w:tc>
          <w:tcPr>
            <w:tcW w:w="992" w:type="dxa"/>
            <w:shd w:val="clear" w:color="auto" w:fill="auto"/>
            <w:noWrap/>
            <w:vAlign w:val="bottom"/>
            <w:hideMark/>
          </w:tcPr>
          <w:p w14:paraId="261DA276" w14:textId="77777777" w:rsidR="00D835D7" w:rsidRPr="00D835D7" w:rsidRDefault="00D835D7" w:rsidP="00D835D7">
            <w:pPr>
              <w:jc w:val="right"/>
              <w:rPr>
                <w:color w:val="000000"/>
                <w:sz w:val="20"/>
                <w:szCs w:val="20"/>
              </w:rPr>
            </w:pPr>
            <w:r w:rsidRPr="00D835D7">
              <w:rPr>
                <w:color w:val="000000"/>
                <w:sz w:val="20"/>
                <w:szCs w:val="20"/>
              </w:rPr>
              <w:t>7.547</w:t>
            </w:r>
          </w:p>
        </w:tc>
        <w:tc>
          <w:tcPr>
            <w:tcW w:w="955" w:type="dxa"/>
            <w:shd w:val="clear" w:color="auto" w:fill="auto"/>
            <w:noWrap/>
            <w:vAlign w:val="bottom"/>
            <w:hideMark/>
          </w:tcPr>
          <w:p w14:paraId="59EE45B5" w14:textId="77777777" w:rsidR="00D835D7" w:rsidRPr="00D835D7" w:rsidRDefault="00D835D7" w:rsidP="00D835D7">
            <w:pPr>
              <w:jc w:val="right"/>
              <w:rPr>
                <w:color w:val="000000"/>
                <w:sz w:val="20"/>
                <w:szCs w:val="20"/>
              </w:rPr>
            </w:pPr>
            <w:r w:rsidRPr="00D835D7">
              <w:rPr>
                <w:color w:val="000000"/>
                <w:sz w:val="20"/>
                <w:szCs w:val="20"/>
              </w:rPr>
              <w:t>3.719</w:t>
            </w:r>
          </w:p>
        </w:tc>
        <w:tc>
          <w:tcPr>
            <w:tcW w:w="888" w:type="dxa"/>
            <w:shd w:val="clear" w:color="auto" w:fill="auto"/>
            <w:noWrap/>
            <w:vAlign w:val="bottom"/>
            <w:hideMark/>
          </w:tcPr>
          <w:p w14:paraId="24F51D7A" w14:textId="77777777" w:rsidR="00D835D7" w:rsidRPr="00D835D7" w:rsidRDefault="00D835D7" w:rsidP="00D835D7">
            <w:pPr>
              <w:jc w:val="right"/>
              <w:rPr>
                <w:color w:val="000000"/>
                <w:sz w:val="20"/>
                <w:szCs w:val="20"/>
              </w:rPr>
            </w:pPr>
            <w:r w:rsidRPr="00D835D7">
              <w:rPr>
                <w:color w:val="000000"/>
                <w:sz w:val="20"/>
                <w:szCs w:val="20"/>
              </w:rPr>
              <w:t>24.427</w:t>
            </w:r>
          </w:p>
        </w:tc>
        <w:tc>
          <w:tcPr>
            <w:tcW w:w="851" w:type="dxa"/>
            <w:shd w:val="clear" w:color="auto" w:fill="auto"/>
            <w:noWrap/>
            <w:vAlign w:val="bottom"/>
            <w:hideMark/>
          </w:tcPr>
          <w:p w14:paraId="6A789A4C" w14:textId="77777777" w:rsidR="00D835D7" w:rsidRPr="00D835D7" w:rsidRDefault="00D835D7" w:rsidP="00D835D7">
            <w:pPr>
              <w:jc w:val="right"/>
              <w:rPr>
                <w:color w:val="000000"/>
                <w:sz w:val="20"/>
                <w:szCs w:val="20"/>
              </w:rPr>
            </w:pPr>
            <w:r w:rsidRPr="00D835D7">
              <w:rPr>
                <w:color w:val="000000"/>
                <w:sz w:val="20"/>
                <w:szCs w:val="20"/>
              </w:rPr>
              <w:t>71.140</w:t>
            </w:r>
          </w:p>
        </w:tc>
      </w:tr>
      <w:tr w:rsidR="00D835D7" w:rsidRPr="00D835D7" w14:paraId="08BB737F" w14:textId="77777777" w:rsidTr="00D835D7">
        <w:trPr>
          <w:trHeight w:val="320"/>
        </w:trPr>
        <w:tc>
          <w:tcPr>
            <w:tcW w:w="516" w:type="dxa"/>
            <w:shd w:val="clear" w:color="auto" w:fill="auto"/>
            <w:noWrap/>
            <w:vAlign w:val="bottom"/>
            <w:hideMark/>
          </w:tcPr>
          <w:p w14:paraId="19A423AB" w14:textId="77777777" w:rsidR="00D835D7" w:rsidRPr="00D835D7" w:rsidRDefault="00D835D7" w:rsidP="00D835D7">
            <w:pPr>
              <w:jc w:val="right"/>
              <w:rPr>
                <w:color w:val="000000"/>
                <w:sz w:val="20"/>
                <w:szCs w:val="20"/>
              </w:rPr>
            </w:pPr>
            <w:r w:rsidRPr="00D835D7">
              <w:rPr>
                <w:color w:val="000000"/>
                <w:sz w:val="20"/>
                <w:szCs w:val="20"/>
              </w:rPr>
              <w:t>189</w:t>
            </w:r>
          </w:p>
        </w:tc>
        <w:tc>
          <w:tcPr>
            <w:tcW w:w="2461" w:type="dxa"/>
            <w:shd w:val="clear" w:color="auto" w:fill="auto"/>
            <w:noWrap/>
            <w:vAlign w:val="bottom"/>
            <w:hideMark/>
          </w:tcPr>
          <w:p w14:paraId="48F91DC7"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17F84026" w14:textId="77777777" w:rsidR="00D835D7" w:rsidRPr="00D835D7" w:rsidRDefault="00D835D7" w:rsidP="00D835D7">
            <w:pPr>
              <w:rPr>
                <w:sz w:val="20"/>
                <w:szCs w:val="20"/>
              </w:rPr>
            </w:pPr>
          </w:p>
        </w:tc>
        <w:tc>
          <w:tcPr>
            <w:tcW w:w="879" w:type="dxa"/>
            <w:shd w:val="clear" w:color="auto" w:fill="auto"/>
            <w:noWrap/>
            <w:vAlign w:val="bottom"/>
            <w:hideMark/>
          </w:tcPr>
          <w:p w14:paraId="29C1B804" w14:textId="77777777" w:rsidR="00D835D7" w:rsidRPr="00D835D7" w:rsidRDefault="00D835D7" w:rsidP="00D835D7">
            <w:pPr>
              <w:jc w:val="right"/>
              <w:rPr>
                <w:color w:val="000000"/>
                <w:sz w:val="20"/>
                <w:szCs w:val="20"/>
              </w:rPr>
            </w:pPr>
            <w:r w:rsidRPr="00D835D7">
              <w:rPr>
                <w:color w:val="000000"/>
                <w:sz w:val="20"/>
                <w:szCs w:val="20"/>
              </w:rPr>
              <w:t>2019</w:t>
            </w:r>
          </w:p>
        </w:tc>
        <w:tc>
          <w:tcPr>
            <w:tcW w:w="866" w:type="dxa"/>
            <w:shd w:val="clear" w:color="auto" w:fill="auto"/>
            <w:noWrap/>
            <w:vAlign w:val="bottom"/>
            <w:hideMark/>
          </w:tcPr>
          <w:p w14:paraId="07BD2C80" w14:textId="77777777" w:rsidR="00D835D7" w:rsidRPr="00D835D7" w:rsidRDefault="00D835D7" w:rsidP="00D835D7">
            <w:pPr>
              <w:jc w:val="right"/>
              <w:rPr>
                <w:color w:val="000000"/>
                <w:sz w:val="20"/>
                <w:szCs w:val="20"/>
              </w:rPr>
            </w:pPr>
            <w:r w:rsidRPr="00D835D7">
              <w:rPr>
                <w:color w:val="000000"/>
                <w:sz w:val="20"/>
                <w:szCs w:val="20"/>
              </w:rPr>
              <w:t>2.050</w:t>
            </w:r>
          </w:p>
        </w:tc>
        <w:tc>
          <w:tcPr>
            <w:tcW w:w="992" w:type="dxa"/>
            <w:shd w:val="clear" w:color="auto" w:fill="auto"/>
            <w:noWrap/>
            <w:vAlign w:val="bottom"/>
            <w:hideMark/>
          </w:tcPr>
          <w:p w14:paraId="7F60E311" w14:textId="77777777" w:rsidR="00D835D7" w:rsidRPr="00D835D7" w:rsidRDefault="00D835D7" w:rsidP="00D835D7">
            <w:pPr>
              <w:jc w:val="right"/>
              <w:rPr>
                <w:color w:val="000000"/>
                <w:sz w:val="20"/>
                <w:szCs w:val="20"/>
              </w:rPr>
            </w:pPr>
            <w:r w:rsidRPr="00D835D7">
              <w:rPr>
                <w:color w:val="000000"/>
                <w:sz w:val="20"/>
                <w:szCs w:val="20"/>
              </w:rPr>
              <w:t>24.908</w:t>
            </w:r>
          </w:p>
        </w:tc>
        <w:tc>
          <w:tcPr>
            <w:tcW w:w="992" w:type="dxa"/>
            <w:shd w:val="clear" w:color="auto" w:fill="auto"/>
            <w:noWrap/>
            <w:vAlign w:val="bottom"/>
            <w:hideMark/>
          </w:tcPr>
          <w:p w14:paraId="42F408B3" w14:textId="77777777" w:rsidR="00D835D7" w:rsidRPr="00D835D7" w:rsidRDefault="00D835D7" w:rsidP="00D835D7">
            <w:pPr>
              <w:jc w:val="right"/>
              <w:rPr>
                <w:color w:val="000000"/>
                <w:sz w:val="20"/>
                <w:szCs w:val="20"/>
              </w:rPr>
            </w:pPr>
            <w:r w:rsidRPr="00D835D7">
              <w:rPr>
                <w:color w:val="000000"/>
                <w:sz w:val="20"/>
                <w:szCs w:val="20"/>
              </w:rPr>
              <w:t>9.215</w:t>
            </w:r>
          </w:p>
        </w:tc>
        <w:tc>
          <w:tcPr>
            <w:tcW w:w="955" w:type="dxa"/>
            <w:shd w:val="clear" w:color="auto" w:fill="auto"/>
            <w:noWrap/>
            <w:vAlign w:val="bottom"/>
            <w:hideMark/>
          </w:tcPr>
          <w:p w14:paraId="26FE88E1" w14:textId="77777777" w:rsidR="00D835D7" w:rsidRPr="00D835D7" w:rsidRDefault="00D835D7" w:rsidP="00D835D7">
            <w:pPr>
              <w:jc w:val="right"/>
              <w:rPr>
                <w:color w:val="000000"/>
                <w:sz w:val="20"/>
                <w:szCs w:val="20"/>
              </w:rPr>
            </w:pPr>
            <w:r w:rsidRPr="00D835D7">
              <w:rPr>
                <w:color w:val="000000"/>
                <w:sz w:val="20"/>
                <w:szCs w:val="20"/>
              </w:rPr>
              <w:t>5.279</w:t>
            </w:r>
          </w:p>
        </w:tc>
        <w:tc>
          <w:tcPr>
            <w:tcW w:w="888" w:type="dxa"/>
            <w:shd w:val="clear" w:color="auto" w:fill="auto"/>
            <w:noWrap/>
            <w:vAlign w:val="bottom"/>
            <w:hideMark/>
          </w:tcPr>
          <w:p w14:paraId="0DD5EF04" w14:textId="77777777" w:rsidR="00D835D7" w:rsidRPr="00D835D7" w:rsidRDefault="00D835D7" w:rsidP="00D835D7">
            <w:pPr>
              <w:jc w:val="right"/>
              <w:rPr>
                <w:color w:val="000000"/>
                <w:sz w:val="20"/>
                <w:szCs w:val="20"/>
              </w:rPr>
            </w:pPr>
            <w:r w:rsidRPr="00D835D7">
              <w:rPr>
                <w:color w:val="000000"/>
                <w:sz w:val="20"/>
                <w:szCs w:val="20"/>
              </w:rPr>
              <w:t>24.514</w:t>
            </w:r>
          </w:p>
        </w:tc>
        <w:tc>
          <w:tcPr>
            <w:tcW w:w="851" w:type="dxa"/>
            <w:shd w:val="clear" w:color="auto" w:fill="auto"/>
            <w:noWrap/>
            <w:vAlign w:val="bottom"/>
            <w:hideMark/>
          </w:tcPr>
          <w:p w14:paraId="633F26AC" w14:textId="77777777" w:rsidR="00D835D7" w:rsidRPr="00D835D7" w:rsidRDefault="00D835D7" w:rsidP="00D835D7">
            <w:pPr>
              <w:jc w:val="right"/>
              <w:rPr>
                <w:color w:val="000000"/>
                <w:sz w:val="20"/>
                <w:szCs w:val="20"/>
              </w:rPr>
            </w:pPr>
            <w:r w:rsidRPr="00D835D7">
              <w:rPr>
                <w:color w:val="000000"/>
                <w:sz w:val="20"/>
                <w:szCs w:val="20"/>
              </w:rPr>
              <w:t>76.200</w:t>
            </w:r>
          </w:p>
        </w:tc>
      </w:tr>
      <w:tr w:rsidR="00D835D7" w:rsidRPr="00D835D7" w14:paraId="47973971" w14:textId="77777777" w:rsidTr="00D835D7">
        <w:trPr>
          <w:trHeight w:val="320"/>
        </w:trPr>
        <w:tc>
          <w:tcPr>
            <w:tcW w:w="516" w:type="dxa"/>
            <w:shd w:val="clear" w:color="auto" w:fill="auto"/>
            <w:noWrap/>
            <w:vAlign w:val="bottom"/>
            <w:hideMark/>
          </w:tcPr>
          <w:p w14:paraId="1A4A8EE7" w14:textId="77777777" w:rsidR="00D835D7" w:rsidRPr="00D835D7" w:rsidRDefault="00D835D7" w:rsidP="00D835D7">
            <w:pPr>
              <w:jc w:val="right"/>
              <w:rPr>
                <w:color w:val="000000"/>
                <w:sz w:val="20"/>
                <w:szCs w:val="20"/>
              </w:rPr>
            </w:pPr>
            <w:r w:rsidRPr="00D835D7">
              <w:rPr>
                <w:color w:val="000000"/>
                <w:sz w:val="20"/>
                <w:szCs w:val="20"/>
              </w:rPr>
              <w:t>190</w:t>
            </w:r>
          </w:p>
        </w:tc>
        <w:tc>
          <w:tcPr>
            <w:tcW w:w="2461" w:type="dxa"/>
            <w:shd w:val="clear" w:color="auto" w:fill="auto"/>
            <w:noWrap/>
            <w:vAlign w:val="bottom"/>
            <w:hideMark/>
          </w:tcPr>
          <w:p w14:paraId="3958FD80"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2601D937" w14:textId="77777777" w:rsidR="00D835D7" w:rsidRPr="00D835D7" w:rsidRDefault="00D835D7" w:rsidP="00D835D7">
            <w:pPr>
              <w:rPr>
                <w:sz w:val="20"/>
                <w:szCs w:val="20"/>
              </w:rPr>
            </w:pPr>
          </w:p>
        </w:tc>
        <w:tc>
          <w:tcPr>
            <w:tcW w:w="879" w:type="dxa"/>
            <w:shd w:val="clear" w:color="auto" w:fill="auto"/>
            <w:noWrap/>
            <w:vAlign w:val="bottom"/>
            <w:hideMark/>
          </w:tcPr>
          <w:p w14:paraId="2FF6D1EC" w14:textId="77777777" w:rsidR="00D835D7" w:rsidRPr="00D835D7" w:rsidRDefault="00D835D7" w:rsidP="00D835D7">
            <w:pPr>
              <w:jc w:val="right"/>
              <w:rPr>
                <w:color w:val="000000"/>
                <w:sz w:val="20"/>
                <w:szCs w:val="20"/>
              </w:rPr>
            </w:pPr>
            <w:r w:rsidRPr="00D835D7">
              <w:rPr>
                <w:color w:val="000000"/>
                <w:sz w:val="20"/>
                <w:szCs w:val="20"/>
              </w:rPr>
              <w:t>2020</w:t>
            </w:r>
          </w:p>
        </w:tc>
        <w:tc>
          <w:tcPr>
            <w:tcW w:w="866" w:type="dxa"/>
            <w:shd w:val="clear" w:color="auto" w:fill="auto"/>
            <w:noWrap/>
            <w:vAlign w:val="bottom"/>
            <w:hideMark/>
          </w:tcPr>
          <w:p w14:paraId="2AE01464" w14:textId="77777777" w:rsidR="00D835D7" w:rsidRPr="00D835D7" w:rsidRDefault="00D835D7" w:rsidP="00D835D7">
            <w:pPr>
              <w:jc w:val="right"/>
              <w:rPr>
                <w:color w:val="000000"/>
                <w:sz w:val="20"/>
                <w:szCs w:val="20"/>
              </w:rPr>
            </w:pPr>
            <w:r w:rsidRPr="00D835D7">
              <w:rPr>
                <w:color w:val="000000"/>
                <w:sz w:val="20"/>
                <w:szCs w:val="20"/>
              </w:rPr>
              <w:t>2.460</w:t>
            </w:r>
          </w:p>
        </w:tc>
        <w:tc>
          <w:tcPr>
            <w:tcW w:w="992" w:type="dxa"/>
            <w:shd w:val="clear" w:color="auto" w:fill="auto"/>
            <w:noWrap/>
            <w:vAlign w:val="bottom"/>
            <w:hideMark/>
          </w:tcPr>
          <w:p w14:paraId="717B0902" w14:textId="77777777" w:rsidR="00D835D7" w:rsidRPr="00D835D7" w:rsidRDefault="00D835D7" w:rsidP="00D835D7">
            <w:pPr>
              <w:jc w:val="right"/>
              <w:rPr>
                <w:color w:val="000000"/>
                <w:sz w:val="20"/>
                <w:szCs w:val="20"/>
              </w:rPr>
            </w:pPr>
            <w:r w:rsidRPr="00D835D7">
              <w:rPr>
                <w:color w:val="000000"/>
                <w:sz w:val="20"/>
                <w:szCs w:val="20"/>
              </w:rPr>
              <w:t>8.413</w:t>
            </w:r>
          </w:p>
        </w:tc>
        <w:tc>
          <w:tcPr>
            <w:tcW w:w="992" w:type="dxa"/>
            <w:shd w:val="clear" w:color="auto" w:fill="auto"/>
            <w:noWrap/>
            <w:vAlign w:val="bottom"/>
            <w:hideMark/>
          </w:tcPr>
          <w:p w14:paraId="181572E9" w14:textId="77777777" w:rsidR="00D835D7" w:rsidRPr="00D835D7" w:rsidRDefault="00D835D7" w:rsidP="00D835D7">
            <w:pPr>
              <w:jc w:val="right"/>
              <w:rPr>
                <w:color w:val="000000"/>
                <w:sz w:val="20"/>
                <w:szCs w:val="20"/>
              </w:rPr>
            </w:pPr>
            <w:r w:rsidRPr="00D835D7">
              <w:rPr>
                <w:color w:val="000000"/>
                <w:sz w:val="20"/>
                <w:szCs w:val="20"/>
              </w:rPr>
              <w:t>8.237</w:t>
            </w:r>
          </w:p>
        </w:tc>
        <w:tc>
          <w:tcPr>
            <w:tcW w:w="955" w:type="dxa"/>
            <w:shd w:val="clear" w:color="auto" w:fill="auto"/>
            <w:noWrap/>
            <w:vAlign w:val="bottom"/>
            <w:hideMark/>
          </w:tcPr>
          <w:p w14:paraId="09E61EC1" w14:textId="77777777" w:rsidR="00D835D7" w:rsidRPr="00D835D7" w:rsidRDefault="00D835D7" w:rsidP="00D835D7">
            <w:pPr>
              <w:jc w:val="right"/>
              <w:rPr>
                <w:color w:val="000000"/>
                <w:sz w:val="20"/>
                <w:szCs w:val="20"/>
              </w:rPr>
            </w:pPr>
            <w:r w:rsidRPr="00D835D7">
              <w:rPr>
                <w:color w:val="000000"/>
                <w:sz w:val="20"/>
                <w:szCs w:val="20"/>
              </w:rPr>
              <w:t>3.821</w:t>
            </w:r>
          </w:p>
        </w:tc>
        <w:tc>
          <w:tcPr>
            <w:tcW w:w="888" w:type="dxa"/>
            <w:shd w:val="clear" w:color="auto" w:fill="auto"/>
            <w:noWrap/>
            <w:vAlign w:val="bottom"/>
            <w:hideMark/>
          </w:tcPr>
          <w:p w14:paraId="5C3677E0" w14:textId="77777777" w:rsidR="00D835D7" w:rsidRPr="00D835D7" w:rsidRDefault="00D835D7" w:rsidP="00D835D7">
            <w:pPr>
              <w:jc w:val="right"/>
              <w:rPr>
                <w:color w:val="000000"/>
                <w:sz w:val="20"/>
                <w:szCs w:val="20"/>
              </w:rPr>
            </w:pPr>
            <w:r w:rsidRPr="00D835D7">
              <w:rPr>
                <w:color w:val="000000"/>
                <w:sz w:val="20"/>
                <w:szCs w:val="20"/>
              </w:rPr>
              <w:t>24.595</w:t>
            </w:r>
          </w:p>
        </w:tc>
        <w:tc>
          <w:tcPr>
            <w:tcW w:w="851" w:type="dxa"/>
            <w:shd w:val="clear" w:color="auto" w:fill="auto"/>
            <w:noWrap/>
            <w:vAlign w:val="bottom"/>
            <w:hideMark/>
          </w:tcPr>
          <w:p w14:paraId="30A1BB32" w14:textId="77777777" w:rsidR="00D835D7" w:rsidRPr="00D835D7" w:rsidRDefault="00D835D7" w:rsidP="00D835D7">
            <w:pPr>
              <w:jc w:val="right"/>
              <w:rPr>
                <w:color w:val="000000"/>
                <w:sz w:val="20"/>
                <w:szCs w:val="20"/>
              </w:rPr>
            </w:pPr>
            <w:r w:rsidRPr="00D835D7">
              <w:rPr>
                <w:color w:val="000000"/>
                <w:sz w:val="20"/>
                <w:szCs w:val="20"/>
              </w:rPr>
              <w:t>70.650</w:t>
            </w:r>
          </w:p>
        </w:tc>
      </w:tr>
      <w:tr w:rsidR="00D835D7" w:rsidRPr="00D835D7" w14:paraId="16C42EDB" w14:textId="77777777" w:rsidTr="00D835D7">
        <w:trPr>
          <w:trHeight w:val="320"/>
        </w:trPr>
        <w:tc>
          <w:tcPr>
            <w:tcW w:w="516" w:type="dxa"/>
            <w:shd w:val="clear" w:color="auto" w:fill="auto"/>
            <w:noWrap/>
            <w:vAlign w:val="bottom"/>
            <w:hideMark/>
          </w:tcPr>
          <w:p w14:paraId="0F837A72" w14:textId="77777777" w:rsidR="00D835D7" w:rsidRPr="00D835D7" w:rsidRDefault="00D835D7" w:rsidP="00D835D7">
            <w:pPr>
              <w:jc w:val="right"/>
              <w:rPr>
                <w:color w:val="000000"/>
                <w:sz w:val="20"/>
                <w:szCs w:val="20"/>
              </w:rPr>
            </w:pPr>
            <w:r w:rsidRPr="00D835D7">
              <w:rPr>
                <w:color w:val="000000"/>
                <w:sz w:val="20"/>
                <w:szCs w:val="20"/>
              </w:rPr>
              <w:t>191</w:t>
            </w:r>
          </w:p>
        </w:tc>
        <w:tc>
          <w:tcPr>
            <w:tcW w:w="2461" w:type="dxa"/>
            <w:shd w:val="clear" w:color="auto" w:fill="auto"/>
            <w:noWrap/>
            <w:vAlign w:val="bottom"/>
            <w:hideMark/>
          </w:tcPr>
          <w:p w14:paraId="41FD2B73" w14:textId="77777777" w:rsidR="00D835D7" w:rsidRPr="00D835D7" w:rsidRDefault="00D835D7" w:rsidP="00D835D7">
            <w:pPr>
              <w:rPr>
                <w:color w:val="000000"/>
                <w:sz w:val="20"/>
                <w:szCs w:val="20"/>
              </w:rPr>
            </w:pPr>
            <w:r w:rsidRPr="00D835D7">
              <w:rPr>
                <w:color w:val="000000"/>
                <w:sz w:val="20"/>
                <w:szCs w:val="20"/>
              </w:rPr>
              <w:t>INDOSPRING</w:t>
            </w:r>
          </w:p>
        </w:tc>
        <w:tc>
          <w:tcPr>
            <w:tcW w:w="817" w:type="dxa"/>
            <w:shd w:val="clear" w:color="auto" w:fill="auto"/>
            <w:noWrap/>
            <w:vAlign w:val="bottom"/>
            <w:hideMark/>
          </w:tcPr>
          <w:p w14:paraId="2878B1EC" w14:textId="77777777" w:rsidR="00D835D7" w:rsidRPr="00D835D7" w:rsidRDefault="00D835D7" w:rsidP="00D835D7">
            <w:pPr>
              <w:rPr>
                <w:color w:val="000000"/>
                <w:sz w:val="20"/>
                <w:szCs w:val="20"/>
              </w:rPr>
            </w:pPr>
            <w:r w:rsidRPr="00D835D7">
              <w:rPr>
                <w:color w:val="000000"/>
                <w:sz w:val="20"/>
                <w:szCs w:val="20"/>
              </w:rPr>
              <w:t>INDS</w:t>
            </w:r>
          </w:p>
        </w:tc>
        <w:tc>
          <w:tcPr>
            <w:tcW w:w="879" w:type="dxa"/>
            <w:shd w:val="clear" w:color="auto" w:fill="auto"/>
            <w:noWrap/>
            <w:vAlign w:val="bottom"/>
            <w:hideMark/>
          </w:tcPr>
          <w:p w14:paraId="394E67BA" w14:textId="77777777" w:rsidR="00D835D7" w:rsidRPr="00D835D7" w:rsidRDefault="00D835D7" w:rsidP="00D835D7">
            <w:pPr>
              <w:jc w:val="right"/>
              <w:rPr>
                <w:color w:val="000000"/>
                <w:sz w:val="20"/>
                <w:szCs w:val="20"/>
              </w:rPr>
            </w:pPr>
            <w:r w:rsidRPr="00D835D7">
              <w:rPr>
                <w:color w:val="000000"/>
                <w:sz w:val="20"/>
                <w:szCs w:val="20"/>
              </w:rPr>
              <w:t>2016</w:t>
            </w:r>
          </w:p>
        </w:tc>
        <w:tc>
          <w:tcPr>
            <w:tcW w:w="866" w:type="dxa"/>
            <w:shd w:val="clear" w:color="auto" w:fill="auto"/>
            <w:noWrap/>
            <w:vAlign w:val="bottom"/>
            <w:hideMark/>
          </w:tcPr>
          <w:p w14:paraId="0FEE1EDE" w14:textId="77777777" w:rsidR="00D835D7" w:rsidRPr="00D835D7" w:rsidRDefault="00D835D7" w:rsidP="00D835D7">
            <w:pPr>
              <w:jc w:val="right"/>
              <w:rPr>
                <w:color w:val="000000"/>
                <w:sz w:val="20"/>
                <w:szCs w:val="20"/>
              </w:rPr>
            </w:pPr>
            <w:r w:rsidRPr="00D835D7">
              <w:rPr>
                <w:color w:val="000000"/>
                <w:sz w:val="20"/>
                <w:szCs w:val="20"/>
              </w:rPr>
              <w:t>2.970</w:t>
            </w:r>
          </w:p>
        </w:tc>
        <w:tc>
          <w:tcPr>
            <w:tcW w:w="992" w:type="dxa"/>
            <w:shd w:val="clear" w:color="auto" w:fill="auto"/>
            <w:noWrap/>
            <w:vAlign w:val="bottom"/>
            <w:hideMark/>
          </w:tcPr>
          <w:p w14:paraId="3D22EB63" w14:textId="77777777" w:rsidR="00D835D7" w:rsidRPr="00D835D7" w:rsidRDefault="00D835D7" w:rsidP="00D835D7">
            <w:pPr>
              <w:jc w:val="right"/>
              <w:rPr>
                <w:color w:val="000000"/>
                <w:sz w:val="20"/>
                <w:szCs w:val="20"/>
              </w:rPr>
            </w:pPr>
            <w:r w:rsidRPr="00D835D7">
              <w:rPr>
                <w:color w:val="000000"/>
                <w:sz w:val="20"/>
                <w:szCs w:val="20"/>
              </w:rPr>
              <w:t>7.762</w:t>
            </w:r>
          </w:p>
        </w:tc>
        <w:tc>
          <w:tcPr>
            <w:tcW w:w="992" w:type="dxa"/>
            <w:shd w:val="clear" w:color="auto" w:fill="auto"/>
            <w:noWrap/>
            <w:vAlign w:val="bottom"/>
            <w:hideMark/>
          </w:tcPr>
          <w:p w14:paraId="7FAD0C67" w14:textId="77777777" w:rsidR="00D835D7" w:rsidRPr="00D835D7" w:rsidRDefault="00D835D7" w:rsidP="00D835D7">
            <w:pPr>
              <w:jc w:val="right"/>
              <w:rPr>
                <w:color w:val="000000"/>
                <w:sz w:val="20"/>
                <w:szCs w:val="20"/>
              </w:rPr>
            </w:pPr>
            <w:r w:rsidRPr="00D835D7">
              <w:rPr>
                <w:color w:val="000000"/>
                <w:sz w:val="20"/>
                <w:szCs w:val="20"/>
              </w:rPr>
              <w:t>4.412</w:t>
            </w:r>
          </w:p>
        </w:tc>
        <w:tc>
          <w:tcPr>
            <w:tcW w:w="955" w:type="dxa"/>
            <w:shd w:val="clear" w:color="auto" w:fill="auto"/>
            <w:noWrap/>
            <w:vAlign w:val="bottom"/>
            <w:hideMark/>
          </w:tcPr>
          <w:p w14:paraId="2CC1CAA6" w14:textId="77777777" w:rsidR="00D835D7" w:rsidRPr="00D835D7" w:rsidRDefault="00D835D7" w:rsidP="00D835D7">
            <w:pPr>
              <w:jc w:val="right"/>
              <w:rPr>
                <w:color w:val="000000"/>
                <w:sz w:val="20"/>
                <w:szCs w:val="20"/>
              </w:rPr>
            </w:pPr>
            <w:r w:rsidRPr="00D835D7">
              <w:rPr>
                <w:color w:val="000000"/>
                <w:sz w:val="20"/>
                <w:szCs w:val="20"/>
              </w:rPr>
              <w:t>3.042</w:t>
            </w:r>
          </w:p>
        </w:tc>
        <w:tc>
          <w:tcPr>
            <w:tcW w:w="888" w:type="dxa"/>
            <w:shd w:val="clear" w:color="auto" w:fill="auto"/>
            <w:noWrap/>
            <w:vAlign w:val="bottom"/>
            <w:hideMark/>
          </w:tcPr>
          <w:p w14:paraId="21880644" w14:textId="77777777" w:rsidR="00D835D7" w:rsidRPr="00D835D7" w:rsidRDefault="00D835D7" w:rsidP="00D835D7">
            <w:pPr>
              <w:jc w:val="right"/>
              <w:rPr>
                <w:color w:val="000000"/>
                <w:sz w:val="20"/>
                <w:szCs w:val="20"/>
              </w:rPr>
            </w:pPr>
            <w:r w:rsidRPr="00D835D7">
              <w:rPr>
                <w:color w:val="000000"/>
                <w:sz w:val="20"/>
                <w:szCs w:val="20"/>
              </w:rPr>
              <w:t>21.624</w:t>
            </w:r>
          </w:p>
        </w:tc>
        <w:tc>
          <w:tcPr>
            <w:tcW w:w="851" w:type="dxa"/>
            <w:shd w:val="clear" w:color="auto" w:fill="auto"/>
            <w:noWrap/>
            <w:vAlign w:val="bottom"/>
            <w:hideMark/>
          </w:tcPr>
          <w:p w14:paraId="7A652EE0" w14:textId="77777777" w:rsidR="00D835D7" w:rsidRPr="00D835D7" w:rsidRDefault="00D835D7" w:rsidP="00D835D7">
            <w:pPr>
              <w:jc w:val="right"/>
              <w:rPr>
                <w:color w:val="000000"/>
                <w:sz w:val="20"/>
                <w:szCs w:val="20"/>
              </w:rPr>
            </w:pPr>
            <w:r w:rsidRPr="00D835D7">
              <w:rPr>
                <w:color w:val="000000"/>
                <w:sz w:val="20"/>
                <w:szCs w:val="20"/>
              </w:rPr>
              <w:t>11.700</w:t>
            </w:r>
          </w:p>
        </w:tc>
      </w:tr>
      <w:tr w:rsidR="00D835D7" w:rsidRPr="00D835D7" w14:paraId="3B6B588F" w14:textId="77777777" w:rsidTr="00D835D7">
        <w:trPr>
          <w:trHeight w:val="320"/>
        </w:trPr>
        <w:tc>
          <w:tcPr>
            <w:tcW w:w="516" w:type="dxa"/>
            <w:shd w:val="clear" w:color="auto" w:fill="auto"/>
            <w:noWrap/>
            <w:vAlign w:val="bottom"/>
            <w:hideMark/>
          </w:tcPr>
          <w:p w14:paraId="7F463530" w14:textId="77777777" w:rsidR="00D835D7" w:rsidRPr="00D835D7" w:rsidRDefault="00D835D7" w:rsidP="00D835D7">
            <w:pPr>
              <w:jc w:val="right"/>
              <w:rPr>
                <w:color w:val="000000"/>
                <w:sz w:val="20"/>
                <w:szCs w:val="20"/>
              </w:rPr>
            </w:pPr>
            <w:r w:rsidRPr="00D835D7">
              <w:rPr>
                <w:color w:val="000000"/>
                <w:sz w:val="20"/>
                <w:szCs w:val="20"/>
              </w:rPr>
              <w:t>192</w:t>
            </w:r>
          </w:p>
        </w:tc>
        <w:tc>
          <w:tcPr>
            <w:tcW w:w="2461" w:type="dxa"/>
            <w:shd w:val="clear" w:color="auto" w:fill="auto"/>
            <w:noWrap/>
            <w:vAlign w:val="bottom"/>
            <w:hideMark/>
          </w:tcPr>
          <w:p w14:paraId="43736407"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3CD14878" w14:textId="77777777" w:rsidR="00D835D7" w:rsidRPr="00D835D7" w:rsidRDefault="00D835D7" w:rsidP="00D835D7">
            <w:pPr>
              <w:rPr>
                <w:sz w:val="20"/>
                <w:szCs w:val="20"/>
              </w:rPr>
            </w:pPr>
          </w:p>
        </w:tc>
        <w:tc>
          <w:tcPr>
            <w:tcW w:w="879" w:type="dxa"/>
            <w:shd w:val="clear" w:color="auto" w:fill="auto"/>
            <w:noWrap/>
            <w:vAlign w:val="bottom"/>
            <w:hideMark/>
          </w:tcPr>
          <w:p w14:paraId="43D5FAF6" w14:textId="77777777" w:rsidR="00D835D7" w:rsidRPr="00D835D7" w:rsidRDefault="00D835D7" w:rsidP="00D835D7">
            <w:pPr>
              <w:jc w:val="right"/>
              <w:rPr>
                <w:color w:val="000000"/>
                <w:sz w:val="20"/>
                <w:szCs w:val="20"/>
              </w:rPr>
            </w:pPr>
            <w:r w:rsidRPr="00D835D7">
              <w:rPr>
                <w:color w:val="000000"/>
                <w:sz w:val="20"/>
                <w:szCs w:val="20"/>
              </w:rPr>
              <w:t>2017</w:t>
            </w:r>
          </w:p>
        </w:tc>
        <w:tc>
          <w:tcPr>
            <w:tcW w:w="866" w:type="dxa"/>
            <w:shd w:val="clear" w:color="auto" w:fill="auto"/>
            <w:noWrap/>
            <w:vAlign w:val="bottom"/>
            <w:hideMark/>
          </w:tcPr>
          <w:p w14:paraId="03098145" w14:textId="77777777" w:rsidR="00D835D7" w:rsidRPr="00D835D7" w:rsidRDefault="00D835D7" w:rsidP="00D835D7">
            <w:pPr>
              <w:jc w:val="right"/>
              <w:rPr>
                <w:color w:val="000000"/>
                <w:sz w:val="20"/>
                <w:szCs w:val="20"/>
              </w:rPr>
            </w:pPr>
            <w:r w:rsidRPr="00D835D7">
              <w:rPr>
                <w:color w:val="000000"/>
                <w:sz w:val="20"/>
                <w:szCs w:val="20"/>
              </w:rPr>
              <w:t>4.880</w:t>
            </w:r>
          </w:p>
        </w:tc>
        <w:tc>
          <w:tcPr>
            <w:tcW w:w="992" w:type="dxa"/>
            <w:shd w:val="clear" w:color="auto" w:fill="auto"/>
            <w:noWrap/>
            <w:vAlign w:val="bottom"/>
            <w:hideMark/>
          </w:tcPr>
          <w:p w14:paraId="1EB0D5A3" w14:textId="77777777" w:rsidR="00D835D7" w:rsidRPr="00D835D7" w:rsidRDefault="00D835D7" w:rsidP="00D835D7">
            <w:pPr>
              <w:jc w:val="right"/>
              <w:rPr>
                <w:color w:val="000000"/>
                <w:sz w:val="20"/>
                <w:szCs w:val="20"/>
              </w:rPr>
            </w:pPr>
            <w:r w:rsidRPr="00D835D7">
              <w:rPr>
                <w:color w:val="000000"/>
                <w:sz w:val="20"/>
                <w:szCs w:val="20"/>
              </w:rPr>
              <w:t>7.016</w:t>
            </w:r>
          </w:p>
        </w:tc>
        <w:tc>
          <w:tcPr>
            <w:tcW w:w="992" w:type="dxa"/>
            <w:shd w:val="clear" w:color="auto" w:fill="auto"/>
            <w:noWrap/>
            <w:vAlign w:val="bottom"/>
            <w:hideMark/>
          </w:tcPr>
          <w:p w14:paraId="01009015" w14:textId="77777777" w:rsidR="00D835D7" w:rsidRPr="00D835D7" w:rsidRDefault="00D835D7" w:rsidP="00D835D7">
            <w:pPr>
              <w:jc w:val="right"/>
              <w:rPr>
                <w:color w:val="000000"/>
                <w:sz w:val="20"/>
                <w:szCs w:val="20"/>
              </w:rPr>
            </w:pPr>
            <w:r w:rsidRPr="00D835D7">
              <w:rPr>
                <w:color w:val="000000"/>
                <w:sz w:val="20"/>
                <w:szCs w:val="20"/>
              </w:rPr>
              <w:t>5.565</w:t>
            </w:r>
          </w:p>
        </w:tc>
        <w:tc>
          <w:tcPr>
            <w:tcW w:w="955" w:type="dxa"/>
            <w:shd w:val="clear" w:color="auto" w:fill="auto"/>
            <w:noWrap/>
            <w:vAlign w:val="bottom"/>
            <w:hideMark/>
          </w:tcPr>
          <w:p w14:paraId="0DA43326" w14:textId="77777777" w:rsidR="00D835D7" w:rsidRPr="00D835D7" w:rsidRDefault="00D835D7" w:rsidP="00D835D7">
            <w:pPr>
              <w:jc w:val="right"/>
              <w:rPr>
                <w:color w:val="000000"/>
                <w:sz w:val="20"/>
                <w:szCs w:val="20"/>
              </w:rPr>
            </w:pPr>
            <w:r w:rsidRPr="00D835D7">
              <w:rPr>
                <w:color w:val="000000"/>
                <w:sz w:val="20"/>
                <w:szCs w:val="20"/>
              </w:rPr>
              <w:t>4.146</w:t>
            </w:r>
          </w:p>
        </w:tc>
        <w:tc>
          <w:tcPr>
            <w:tcW w:w="888" w:type="dxa"/>
            <w:shd w:val="clear" w:color="auto" w:fill="auto"/>
            <w:noWrap/>
            <w:vAlign w:val="bottom"/>
            <w:hideMark/>
          </w:tcPr>
          <w:p w14:paraId="6F4AF126" w14:textId="77777777" w:rsidR="00D835D7" w:rsidRPr="00D835D7" w:rsidRDefault="00D835D7" w:rsidP="00D835D7">
            <w:pPr>
              <w:jc w:val="right"/>
              <w:rPr>
                <w:color w:val="000000"/>
                <w:sz w:val="20"/>
                <w:szCs w:val="20"/>
              </w:rPr>
            </w:pPr>
            <w:r w:rsidRPr="00D835D7">
              <w:rPr>
                <w:color w:val="000000"/>
                <w:sz w:val="20"/>
                <w:szCs w:val="20"/>
              </w:rPr>
              <w:t>21.607</w:t>
            </w:r>
          </w:p>
        </w:tc>
        <w:tc>
          <w:tcPr>
            <w:tcW w:w="851" w:type="dxa"/>
            <w:shd w:val="clear" w:color="auto" w:fill="auto"/>
            <w:noWrap/>
            <w:vAlign w:val="bottom"/>
            <w:hideMark/>
          </w:tcPr>
          <w:p w14:paraId="29123AED" w14:textId="77777777" w:rsidR="00D835D7" w:rsidRPr="00D835D7" w:rsidRDefault="00D835D7" w:rsidP="00D835D7">
            <w:pPr>
              <w:jc w:val="right"/>
              <w:rPr>
                <w:color w:val="000000"/>
                <w:sz w:val="20"/>
                <w:szCs w:val="20"/>
              </w:rPr>
            </w:pPr>
            <w:r w:rsidRPr="00D835D7">
              <w:rPr>
                <w:color w:val="000000"/>
                <w:sz w:val="20"/>
                <w:szCs w:val="20"/>
              </w:rPr>
              <w:t>3.540</w:t>
            </w:r>
          </w:p>
        </w:tc>
      </w:tr>
      <w:tr w:rsidR="00D835D7" w:rsidRPr="00D835D7" w14:paraId="1A3D7636" w14:textId="77777777" w:rsidTr="00D835D7">
        <w:trPr>
          <w:trHeight w:val="320"/>
        </w:trPr>
        <w:tc>
          <w:tcPr>
            <w:tcW w:w="516" w:type="dxa"/>
            <w:shd w:val="clear" w:color="auto" w:fill="auto"/>
            <w:noWrap/>
            <w:vAlign w:val="bottom"/>
            <w:hideMark/>
          </w:tcPr>
          <w:p w14:paraId="20314436" w14:textId="77777777" w:rsidR="00D835D7" w:rsidRPr="00D835D7" w:rsidRDefault="00D835D7" w:rsidP="00D835D7">
            <w:pPr>
              <w:jc w:val="right"/>
              <w:rPr>
                <w:color w:val="000000"/>
                <w:sz w:val="20"/>
                <w:szCs w:val="20"/>
              </w:rPr>
            </w:pPr>
            <w:r w:rsidRPr="00D835D7">
              <w:rPr>
                <w:color w:val="000000"/>
                <w:sz w:val="20"/>
                <w:szCs w:val="20"/>
              </w:rPr>
              <w:t>193</w:t>
            </w:r>
          </w:p>
        </w:tc>
        <w:tc>
          <w:tcPr>
            <w:tcW w:w="2461" w:type="dxa"/>
            <w:shd w:val="clear" w:color="auto" w:fill="auto"/>
            <w:noWrap/>
            <w:vAlign w:val="bottom"/>
            <w:hideMark/>
          </w:tcPr>
          <w:p w14:paraId="1D12926D"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6C882C06" w14:textId="77777777" w:rsidR="00D835D7" w:rsidRPr="00D835D7" w:rsidRDefault="00D835D7" w:rsidP="00D835D7">
            <w:pPr>
              <w:rPr>
                <w:sz w:val="20"/>
                <w:szCs w:val="20"/>
              </w:rPr>
            </w:pPr>
          </w:p>
        </w:tc>
        <w:tc>
          <w:tcPr>
            <w:tcW w:w="879" w:type="dxa"/>
            <w:shd w:val="clear" w:color="auto" w:fill="auto"/>
            <w:noWrap/>
            <w:vAlign w:val="bottom"/>
            <w:hideMark/>
          </w:tcPr>
          <w:p w14:paraId="3F0DC682" w14:textId="77777777" w:rsidR="00D835D7" w:rsidRPr="00D835D7" w:rsidRDefault="00D835D7" w:rsidP="00D835D7">
            <w:pPr>
              <w:jc w:val="right"/>
              <w:rPr>
                <w:color w:val="000000"/>
                <w:sz w:val="20"/>
                <w:szCs w:val="20"/>
              </w:rPr>
            </w:pPr>
            <w:r w:rsidRPr="00D835D7">
              <w:rPr>
                <w:color w:val="000000"/>
                <w:sz w:val="20"/>
                <w:szCs w:val="20"/>
              </w:rPr>
              <w:t>2018</w:t>
            </w:r>
          </w:p>
        </w:tc>
        <w:tc>
          <w:tcPr>
            <w:tcW w:w="866" w:type="dxa"/>
            <w:shd w:val="clear" w:color="auto" w:fill="auto"/>
            <w:noWrap/>
            <w:vAlign w:val="bottom"/>
            <w:hideMark/>
          </w:tcPr>
          <w:p w14:paraId="0E854B76" w14:textId="77777777" w:rsidR="00D835D7" w:rsidRPr="00D835D7" w:rsidRDefault="00D835D7" w:rsidP="00D835D7">
            <w:pPr>
              <w:jc w:val="right"/>
              <w:rPr>
                <w:color w:val="000000"/>
                <w:sz w:val="20"/>
                <w:szCs w:val="20"/>
              </w:rPr>
            </w:pPr>
            <w:r w:rsidRPr="00D835D7">
              <w:rPr>
                <w:color w:val="000000"/>
                <w:sz w:val="20"/>
                <w:szCs w:val="20"/>
              </w:rPr>
              <w:t>4.660</w:t>
            </w:r>
          </w:p>
        </w:tc>
        <w:tc>
          <w:tcPr>
            <w:tcW w:w="992" w:type="dxa"/>
            <w:shd w:val="clear" w:color="auto" w:fill="auto"/>
            <w:noWrap/>
            <w:vAlign w:val="bottom"/>
            <w:hideMark/>
          </w:tcPr>
          <w:p w14:paraId="2AACA65D" w14:textId="77777777" w:rsidR="00D835D7" w:rsidRPr="00D835D7" w:rsidRDefault="00D835D7" w:rsidP="00D835D7">
            <w:pPr>
              <w:jc w:val="right"/>
              <w:rPr>
                <w:color w:val="000000"/>
                <w:sz w:val="20"/>
                <w:szCs w:val="20"/>
              </w:rPr>
            </w:pPr>
            <w:r w:rsidRPr="00D835D7">
              <w:rPr>
                <w:color w:val="000000"/>
                <w:sz w:val="20"/>
                <w:szCs w:val="20"/>
              </w:rPr>
              <w:t>12.738</w:t>
            </w:r>
          </w:p>
        </w:tc>
        <w:tc>
          <w:tcPr>
            <w:tcW w:w="992" w:type="dxa"/>
            <w:shd w:val="clear" w:color="auto" w:fill="auto"/>
            <w:noWrap/>
            <w:vAlign w:val="bottom"/>
            <w:hideMark/>
          </w:tcPr>
          <w:p w14:paraId="3C7715FA" w14:textId="77777777" w:rsidR="00D835D7" w:rsidRPr="00D835D7" w:rsidRDefault="00D835D7" w:rsidP="00D835D7">
            <w:pPr>
              <w:jc w:val="right"/>
              <w:rPr>
                <w:color w:val="000000"/>
                <w:sz w:val="20"/>
                <w:szCs w:val="20"/>
              </w:rPr>
            </w:pPr>
            <w:r w:rsidRPr="00D835D7">
              <w:rPr>
                <w:color w:val="000000"/>
                <w:sz w:val="20"/>
                <w:szCs w:val="20"/>
              </w:rPr>
              <w:t>5.446</w:t>
            </w:r>
          </w:p>
        </w:tc>
        <w:tc>
          <w:tcPr>
            <w:tcW w:w="955" w:type="dxa"/>
            <w:shd w:val="clear" w:color="auto" w:fill="auto"/>
            <w:noWrap/>
            <w:vAlign w:val="bottom"/>
            <w:hideMark/>
          </w:tcPr>
          <w:p w14:paraId="3F92E9A4" w14:textId="77777777" w:rsidR="00D835D7" w:rsidRPr="00D835D7" w:rsidRDefault="00D835D7" w:rsidP="00D835D7">
            <w:pPr>
              <w:jc w:val="right"/>
              <w:rPr>
                <w:color w:val="000000"/>
                <w:sz w:val="20"/>
                <w:szCs w:val="20"/>
              </w:rPr>
            </w:pPr>
            <w:r w:rsidRPr="00D835D7">
              <w:rPr>
                <w:color w:val="000000"/>
                <w:sz w:val="20"/>
                <w:szCs w:val="20"/>
              </w:rPr>
              <w:t>5.436</w:t>
            </w:r>
          </w:p>
        </w:tc>
        <w:tc>
          <w:tcPr>
            <w:tcW w:w="888" w:type="dxa"/>
            <w:shd w:val="clear" w:color="auto" w:fill="auto"/>
            <w:noWrap/>
            <w:vAlign w:val="bottom"/>
            <w:hideMark/>
          </w:tcPr>
          <w:p w14:paraId="021A1FE9" w14:textId="77777777" w:rsidR="00D835D7" w:rsidRPr="00D835D7" w:rsidRDefault="00D835D7" w:rsidP="00D835D7">
            <w:pPr>
              <w:jc w:val="right"/>
              <w:rPr>
                <w:color w:val="000000"/>
                <w:sz w:val="20"/>
                <w:szCs w:val="20"/>
              </w:rPr>
            </w:pPr>
            <w:r w:rsidRPr="00D835D7">
              <w:rPr>
                <w:color w:val="000000"/>
                <w:sz w:val="20"/>
                <w:szCs w:val="20"/>
              </w:rPr>
              <w:t>21.623</w:t>
            </w:r>
          </w:p>
        </w:tc>
        <w:tc>
          <w:tcPr>
            <w:tcW w:w="851" w:type="dxa"/>
            <w:shd w:val="clear" w:color="auto" w:fill="auto"/>
            <w:noWrap/>
            <w:vAlign w:val="bottom"/>
            <w:hideMark/>
          </w:tcPr>
          <w:p w14:paraId="3F46CD44" w14:textId="77777777" w:rsidR="00D835D7" w:rsidRPr="00D835D7" w:rsidRDefault="00D835D7" w:rsidP="00D835D7">
            <w:pPr>
              <w:jc w:val="right"/>
              <w:rPr>
                <w:color w:val="000000"/>
                <w:sz w:val="20"/>
                <w:szCs w:val="20"/>
              </w:rPr>
            </w:pPr>
            <w:r w:rsidRPr="00D835D7">
              <w:rPr>
                <w:color w:val="000000"/>
                <w:sz w:val="20"/>
                <w:szCs w:val="20"/>
              </w:rPr>
              <w:t>2.760</w:t>
            </w:r>
          </w:p>
        </w:tc>
      </w:tr>
      <w:tr w:rsidR="00D835D7" w:rsidRPr="00D835D7" w14:paraId="4C1709B9" w14:textId="77777777" w:rsidTr="00D835D7">
        <w:trPr>
          <w:trHeight w:val="320"/>
        </w:trPr>
        <w:tc>
          <w:tcPr>
            <w:tcW w:w="516" w:type="dxa"/>
            <w:shd w:val="clear" w:color="auto" w:fill="auto"/>
            <w:noWrap/>
            <w:vAlign w:val="bottom"/>
            <w:hideMark/>
          </w:tcPr>
          <w:p w14:paraId="42ECAB31" w14:textId="77777777" w:rsidR="00D835D7" w:rsidRPr="00D835D7" w:rsidRDefault="00D835D7" w:rsidP="00D835D7">
            <w:pPr>
              <w:jc w:val="right"/>
              <w:rPr>
                <w:color w:val="000000"/>
                <w:sz w:val="20"/>
                <w:szCs w:val="20"/>
              </w:rPr>
            </w:pPr>
            <w:r w:rsidRPr="00D835D7">
              <w:rPr>
                <w:color w:val="000000"/>
                <w:sz w:val="20"/>
                <w:szCs w:val="20"/>
              </w:rPr>
              <w:t>194</w:t>
            </w:r>
          </w:p>
        </w:tc>
        <w:tc>
          <w:tcPr>
            <w:tcW w:w="2461" w:type="dxa"/>
            <w:shd w:val="clear" w:color="auto" w:fill="auto"/>
            <w:noWrap/>
            <w:vAlign w:val="bottom"/>
            <w:hideMark/>
          </w:tcPr>
          <w:p w14:paraId="0C704BC6"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4B179DA8" w14:textId="77777777" w:rsidR="00D835D7" w:rsidRPr="00D835D7" w:rsidRDefault="00D835D7" w:rsidP="00D835D7">
            <w:pPr>
              <w:rPr>
                <w:sz w:val="20"/>
                <w:szCs w:val="20"/>
              </w:rPr>
            </w:pPr>
          </w:p>
        </w:tc>
        <w:tc>
          <w:tcPr>
            <w:tcW w:w="879" w:type="dxa"/>
            <w:shd w:val="clear" w:color="auto" w:fill="auto"/>
            <w:noWrap/>
            <w:vAlign w:val="bottom"/>
            <w:hideMark/>
          </w:tcPr>
          <w:p w14:paraId="64080EBF" w14:textId="77777777" w:rsidR="00D835D7" w:rsidRPr="00D835D7" w:rsidRDefault="00D835D7" w:rsidP="00D835D7">
            <w:pPr>
              <w:jc w:val="right"/>
              <w:rPr>
                <w:color w:val="000000"/>
                <w:sz w:val="20"/>
                <w:szCs w:val="20"/>
              </w:rPr>
            </w:pPr>
            <w:r w:rsidRPr="00D835D7">
              <w:rPr>
                <w:color w:val="000000"/>
                <w:sz w:val="20"/>
                <w:szCs w:val="20"/>
              </w:rPr>
              <w:t>2019</w:t>
            </w:r>
          </w:p>
        </w:tc>
        <w:tc>
          <w:tcPr>
            <w:tcW w:w="866" w:type="dxa"/>
            <w:shd w:val="clear" w:color="auto" w:fill="auto"/>
            <w:noWrap/>
            <w:vAlign w:val="bottom"/>
            <w:hideMark/>
          </w:tcPr>
          <w:p w14:paraId="242A91A0" w14:textId="77777777" w:rsidR="00D835D7" w:rsidRPr="00D835D7" w:rsidRDefault="00D835D7" w:rsidP="00D835D7">
            <w:pPr>
              <w:jc w:val="right"/>
              <w:rPr>
                <w:color w:val="000000"/>
                <w:sz w:val="20"/>
                <w:szCs w:val="20"/>
              </w:rPr>
            </w:pPr>
            <w:r w:rsidRPr="00D835D7">
              <w:rPr>
                <w:color w:val="000000"/>
                <w:sz w:val="20"/>
                <w:szCs w:val="20"/>
              </w:rPr>
              <w:t>3.900</w:t>
            </w:r>
          </w:p>
        </w:tc>
        <w:tc>
          <w:tcPr>
            <w:tcW w:w="992" w:type="dxa"/>
            <w:shd w:val="clear" w:color="auto" w:fill="auto"/>
            <w:noWrap/>
            <w:vAlign w:val="bottom"/>
            <w:hideMark/>
          </w:tcPr>
          <w:p w14:paraId="1021719B" w14:textId="77777777" w:rsidR="00D835D7" w:rsidRPr="00D835D7" w:rsidRDefault="00D835D7" w:rsidP="00D835D7">
            <w:pPr>
              <w:jc w:val="right"/>
              <w:rPr>
                <w:color w:val="000000"/>
                <w:sz w:val="20"/>
                <w:szCs w:val="20"/>
              </w:rPr>
            </w:pPr>
            <w:r w:rsidRPr="00D835D7">
              <w:rPr>
                <w:color w:val="000000"/>
                <w:sz w:val="20"/>
                <w:szCs w:val="20"/>
              </w:rPr>
              <w:t>29.120</w:t>
            </w:r>
          </w:p>
        </w:tc>
        <w:tc>
          <w:tcPr>
            <w:tcW w:w="992" w:type="dxa"/>
            <w:shd w:val="clear" w:color="auto" w:fill="auto"/>
            <w:noWrap/>
            <w:vAlign w:val="bottom"/>
            <w:hideMark/>
          </w:tcPr>
          <w:p w14:paraId="6E100FE9" w14:textId="77777777" w:rsidR="00D835D7" w:rsidRPr="00D835D7" w:rsidRDefault="00D835D7" w:rsidP="00D835D7">
            <w:pPr>
              <w:jc w:val="right"/>
              <w:rPr>
                <w:color w:val="000000"/>
                <w:sz w:val="20"/>
                <w:szCs w:val="20"/>
              </w:rPr>
            </w:pPr>
            <w:r w:rsidRPr="00D835D7">
              <w:rPr>
                <w:color w:val="000000"/>
                <w:sz w:val="20"/>
                <w:szCs w:val="20"/>
              </w:rPr>
              <w:t>6.559</w:t>
            </w:r>
          </w:p>
        </w:tc>
        <w:tc>
          <w:tcPr>
            <w:tcW w:w="955" w:type="dxa"/>
            <w:shd w:val="clear" w:color="auto" w:fill="auto"/>
            <w:noWrap/>
            <w:vAlign w:val="bottom"/>
            <w:hideMark/>
          </w:tcPr>
          <w:p w14:paraId="793F5E38" w14:textId="77777777" w:rsidR="00D835D7" w:rsidRPr="00D835D7" w:rsidRDefault="00D835D7" w:rsidP="00D835D7">
            <w:pPr>
              <w:jc w:val="right"/>
              <w:rPr>
                <w:color w:val="000000"/>
                <w:sz w:val="20"/>
                <w:szCs w:val="20"/>
              </w:rPr>
            </w:pPr>
            <w:r w:rsidRPr="00D835D7">
              <w:rPr>
                <w:color w:val="000000"/>
                <w:sz w:val="20"/>
                <w:szCs w:val="20"/>
              </w:rPr>
              <w:t>4.119</w:t>
            </w:r>
          </w:p>
        </w:tc>
        <w:tc>
          <w:tcPr>
            <w:tcW w:w="888" w:type="dxa"/>
            <w:shd w:val="clear" w:color="auto" w:fill="auto"/>
            <w:noWrap/>
            <w:vAlign w:val="bottom"/>
            <w:hideMark/>
          </w:tcPr>
          <w:p w14:paraId="0F0E7EDC" w14:textId="77777777" w:rsidR="00D835D7" w:rsidRPr="00D835D7" w:rsidRDefault="00D835D7" w:rsidP="00D835D7">
            <w:pPr>
              <w:jc w:val="right"/>
              <w:rPr>
                <w:color w:val="000000"/>
                <w:sz w:val="20"/>
                <w:szCs w:val="20"/>
              </w:rPr>
            </w:pPr>
            <w:r w:rsidRPr="00D835D7">
              <w:rPr>
                <w:color w:val="000000"/>
                <w:sz w:val="20"/>
                <w:szCs w:val="20"/>
              </w:rPr>
              <w:t>21.760</w:t>
            </w:r>
          </w:p>
        </w:tc>
        <w:tc>
          <w:tcPr>
            <w:tcW w:w="851" w:type="dxa"/>
            <w:shd w:val="clear" w:color="auto" w:fill="auto"/>
            <w:noWrap/>
            <w:vAlign w:val="bottom"/>
            <w:hideMark/>
          </w:tcPr>
          <w:p w14:paraId="3A2582C8" w14:textId="77777777" w:rsidR="00D835D7" w:rsidRPr="00D835D7" w:rsidRDefault="00D835D7" w:rsidP="00D835D7">
            <w:pPr>
              <w:jc w:val="right"/>
              <w:rPr>
                <w:color w:val="000000"/>
                <w:sz w:val="20"/>
                <w:szCs w:val="20"/>
              </w:rPr>
            </w:pPr>
            <w:r w:rsidRPr="00D835D7">
              <w:rPr>
                <w:color w:val="000000"/>
                <w:sz w:val="20"/>
                <w:szCs w:val="20"/>
              </w:rPr>
              <w:t>2.160</w:t>
            </w:r>
          </w:p>
        </w:tc>
      </w:tr>
      <w:tr w:rsidR="00D835D7" w:rsidRPr="00D835D7" w14:paraId="3E60ACCB" w14:textId="77777777" w:rsidTr="00D835D7">
        <w:trPr>
          <w:trHeight w:val="320"/>
        </w:trPr>
        <w:tc>
          <w:tcPr>
            <w:tcW w:w="516" w:type="dxa"/>
            <w:shd w:val="clear" w:color="auto" w:fill="auto"/>
            <w:noWrap/>
            <w:vAlign w:val="bottom"/>
            <w:hideMark/>
          </w:tcPr>
          <w:p w14:paraId="2ADCDA98" w14:textId="77777777" w:rsidR="00D835D7" w:rsidRPr="00D835D7" w:rsidRDefault="00D835D7" w:rsidP="00D835D7">
            <w:pPr>
              <w:jc w:val="right"/>
              <w:rPr>
                <w:color w:val="000000"/>
                <w:sz w:val="20"/>
                <w:szCs w:val="20"/>
              </w:rPr>
            </w:pPr>
            <w:r w:rsidRPr="00D835D7">
              <w:rPr>
                <w:color w:val="000000"/>
                <w:sz w:val="20"/>
                <w:szCs w:val="20"/>
              </w:rPr>
              <w:t>195</w:t>
            </w:r>
          </w:p>
        </w:tc>
        <w:tc>
          <w:tcPr>
            <w:tcW w:w="2461" w:type="dxa"/>
            <w:shd w:val="clear" w:color="auto" w:fill="auto"/>
            <w:noWrap/>
            <w:vAlign w:val="bottom"/>
            <w:hideMark/>
          </w:tcPr>
          <w:p w14:paraId="75BAD1A2"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1B091A95" w14:textId="77777777" w:rsidR="00D835D7" w:rsidRPr="00D835D7" w:rsidRDefault="00D835D7" w:rsidP="00D835D7">
            <w:pPr>
              <w:rPr>
                <w:sz w:val="20"/>
                <w:szCs w:val="20"/>
              </w:rPr>
            </w:pPr>
          </w:p>
        </w:tc>
        <w:tc>
          <w:tcPr>
            <w:tcW w:w="879" w:type="dxa"/>
            <w:shd w:val="clear" w:color="auto" w:fill="auto"/>
            <w:noWrap/>
            <w:vAlign w:val="bottom"/>
            <w:hideMark/>
          </w:tcPr>
          <w:p w14:paraId="474D7ACE" w14:textId="77777777" w:rsidR="00D835D7" w:rsidRPr="00D835D7" w:rsidRDefault="00D835D7" w:rsidP="00D835D7">
            <w:pPr>
              <w:jc w:val="right"/>
              <w:rPr>
                <w:color w:val="000000"/>
                <w:sz w:val="20"/>
                <w:szCs w:val="20"/>
              </w:rPr>
            </w:pPr>
            <w:r w:rsidRPr="00D835D7">
              <w:rPr>
                <w:color w:val="000000"/>
                <w:sz w:val="20"/>
                <w:szCs w:val="20"/>
              </w:rPr>
              <w:t>2020</w:t>
            </w:r>
          </w:p>
        </w:tc>
        <w:tc>
          <w:tcPr>
            <w:tcW w:w="866" w:type="dxa"/>
            <w:shd w:val="clear" w:color="auto" w:fill="auto"/>
            <w:noWrap/>
            <w:vAlign w:val="bottom"/>
            <w:hideMark/>
          </w:tcPr>
          <w:p w14:paraId="026CFEEA" w14:textId="77777777" w:rsidR="00D835D7" w:rsidRPr="00D835D7" w:rsidRDefault="00D835D7" w:rsidP="00D835D7">
            <w:pPr>
              <w:jc w:val="right"/>
              <w:rPr>
                <w:color w:val="000000"/>
                <w:sz w:val="20"/>
                <w:szCs w:val="20"/>
              </w:rPr>
            </w:pPr>
            <w:r w:rsidRPr="00D835D7">
              <w:rPr>
                <w:color w:val="000000"/>
                <w:sz w:val="20"/>
                <w:szCs w:val="20"/>
              </w:rPr>
              <w:t>2.100</w:t>
            </w:r>
          </w:p>
        </w:tc>
        <w:tc>
          <w:tcPr>
            <w:tcW w:w="992" w:type="dxa"/>
            <w:shd w:val="clear" w:color="auto" w:fill="auto"/>
            <w:noWrap/>
            <w:vAlign w:val="bottom"/>
            <w:hideMark/>
          </w:tcPr>
          <w:p w14:paraId="2A7C14D3" w14:textId="77777777" w:rsidR="00D835D7" w:rsidRPr="00D835D7" w:rsidRDefault="00D835D7" w:rsidP="00D835D7">
            <w:pPr>
              <w:jc w:val="right"/>
              <w:rPr>
                <w:color w:val="000000"/>
                <w:sz w:val="20"/>
                <w:szCs w:val="20"/>
              </w:rPr>
            </w:pPr>
            <w:r w:rsidRPr="00D835D7">
              <w:rPr>
                <w:color w:val="000000"/>
                <w:sz w:val="20"/>
                <w:szCs w:val="20"/>
              </w:rPr>
              <w:t>19.193</w:t>
            </w:r>
          </w:p>
        </w:tc>
        <w:tc>
          <w:tcPr>
            <w:tcW w:w="992" w:type="dxa"/>
            <w:shd w:val="clear" w:color="auto" w:fill="auto"/>
            <w:noWrap/>
            <w:vAlign w:val="bottom"/>
            <w:hideMark/>
          </w:tcPr>
          <w:p w14:paraId="7537B6DF" w14:textId="77777777" w:rsidR="00D835D7" w:rsidRPr="00D835D7" w:rsidRDefault="00D835D7" w:rsidP="00D835D7">
            <w:pPr>
              <w:jc w:val="right"/>
              <w:rPr>
                <w:color w:val="000000"/>
                <w:sz w:val="20"/>
                <w:szCs w:val="20"/>
              </w:rPr>
            </w:pPr>
            <w:r w:rsidRPr="00D835D7">
              <w:rPr>
                <w:color w:val="000000"/>
                <w:sz w:val="20"/>
                <w:szCs w:val="20"/>
              </w:rPr>
              <w:t>5.397</w:t>
            </w:r>
          </w:p>
        </w:tc>
        <w:tc>
          <w:tcPr>
            <w:tcW w:w="955" w:type="dxa"/>
            <w:shd w:val="clear" w:color="auto" w:fill="auto"/>
            <w:noWrap/>
            <w:vAlign w:val="bottom"/>
            <w:hideMark/>
          </w:tcPr>
          <w:p w14:paraId="756F8025" w14:textId="77777777" w:rsidR="00D835D7" w:rsidRPr="00D835D7" w:rsidRDefault="00D835D7" w:rsidP="00D835D7">
            <w:pPr>
              <w:jc w:val="right"/>
              <w:rPr>
                <w:color w:val="000000"/>
                <w:sz w:val="20"/>
                <w:szCs w:val="20"/>
              </w:rPr>
            </w:pPr>
            <w:r w:rsidRPr="00D835D7">
              <w:rPr>
                <w:color w:val="000000"/>
                <w:sz w:val="20"/>
                <w:szCs w:val="20"/>
              </w:rPr>
              <w:t>3.850</w:t>
            </w:r>
          </w:p>
        </w:tc>
        <w:tc>
          <w:tcPr>
            <w:tcW w:w="888" w:type="dxa"/>
            <w:shd w:val="clear" w:color="auto" w:fill="auto"/>
            <w:noWrap/>
            <w:vAlign w:val="bottom"/>
            <w:hideMark/>
          </w:tcPr>
          <w:p w14:paraId="51940473" w14:textId="77777777" w:rsidR="00D835D7" w:rsidRPr="00D835D7" w:rsidRDefault="00D835D7" w:rsidP="00D835D7">
            <w:pPr>
              <w:jc w:val="right"/>
              <w:rPr>
                <w:color w:val="000000"/>
                <w:sz w:val="20"/>
                <w:szCs w:val="20"/>
              </w:rPr>
            </w:pPr>
            <w:r w:rsidRPr="00D835D7">
              <w:rPr>
                <w:color w:val="000000"/>
                <w:sz w:val="20"/>
                <w:szCs w:val="20"/>
              </w:rPr>
              <w:t>21.758</w:t>
            </w:r>
          </w:p>
        </w:tc>
        <w:tc>
          <w:tcPr>
            <w:tcW w:w="851" w:type="dxa"/>
            <w:shd w:val="clear" w:color="auto" w:fill="auto"/>
            <w:noWrap/>
            <w:vAlign w:val="bottom"/>
            <w:hideMark/>
          </w:tcPr>
          <w:p w14:paraId="367B971B" w14:textId="77777777" w:rsidR="00D835D7" w:rsidRPr="00D835D7" w:rsidRDefault="00D835D7" w:rsidP="00D835D7">
            <w:pPr>
              <w:jc w:val="right"/>
              <w:rPr>
                <w:color w:val="000000"/>
                <w:sz w:val="20"/>
                <w:szCs w:val="20"/>
              </w:rPr>
            </w:pPr>
            <w:r w:rsidRPr="00D835D7">
              <w:rPr>
                <w:color w:val="000000"/>
                <w:sz w:val="20"/>
                <w:szCs w:val="20"/>
              </w:rPr>
              <w:t>1.120</w:t>
            </w:r>
          </w:p>
        </w:tc>
      </w:tr>
      <w:tr w:rsidR="00D835D7" w:rsidRPr="00D835D7" w14:paraId="1BC93045" w14:textId="77777777" w:rsidTr="00D835D7">
        <w:trPr>
          <w:trHeight w:val="320"/>
        </w:trPr>
        <w:tc>
          <w:tcPr>
            <w:tcW w:w="516" w:type="dxa"/>
            <w:shd w:val="clear" w:color="auto" w:fill="auto"/>
            <w:noWrap/>
            <w:vAlign w:val="bottom"/>
            <w:hideMark/>
          </w:tcPr>
          <w:p w14:paraId="1DD1B440" w14:textId="77777777" w:rsidR="00D835D7" w:rsidRPr="00D835D7" w:rsidRDefault="00D835D7" w:rsidP="00D835D7">
            <w:pPr>
              <w:jc w:val="right"/>
              <w:rPr>
                <w:color w:val="000000"/>
                <w:sz w:val="20"/>
                <w:szCs w:val="20"/>
              </w:rPr>
            </w:pPr>
            <w:r w:rsidRPr="00D835D7">
              <w:rPr>
                <w:color w:val="000000"/>
                <w:sz w:val="20"/>
                <w:szCs w:val="20"/>
              </w:rPr>
              <w:t>196</w:t>
            </w:r>
          </w:p>
        </w:tc>
        <w:tc>
          <w:tcPr>
            <w:tcW w:w="2461" w:type="dxa"/>
            <w:shd w:val="clear" w:color="auto" w:fill="auto"/>
            <w:noWrap/>
            <w:vAlign w:val="bottom"/>
            <w:hideMark/>
          </w:tcPr>
          <w:p w14:paraId="10FCC030" w14:textId="77777777" w:rsidR="00D835D7" w:rsidRPr="00D835D7" w:rsidRDefault="00D835D7" w:rsidP="00D835D7">
            <w:pPr>
              <w:rPr>
                <w:color w:val="000000"/>
                <w:sz w:val="20"/>
                <w:szCs w:val="20"/>
              </w:rPr>
            </w:pPr>
            <w:r w:rsidRPr="00D835D7">
              <w:rPr>
                <w:color w:val="000000"/>
                <w:sz w:val="20"/>
                <w:szCs w:val="20"/>
              </w:rPr>
              <w:t>PRIMA ALLOY STEEL UNVL.</w:t>
            </w:r>
          </w:p>
        </w:tc>
        <w:tc>
          <w:tcPr>
            <w:tcW w:w="817" w:type="dxa"/>
            <w:shd w:val="clear" w:color="auto" w:fill="auto"/>
            <w:noWrap/>
            <w:vAlign w:val="bottom"/>
            <w:hideMark/>
          </w:tcPr>
          <w:p w14:paraId="4B65A91C" w14:textId="77777777" w:rsidR="00D835D7" w:rsidRPr="00D835D7" w:rsidRDefault="00D835D7" w:rsidP="00D835D7">
            <w:pPr>
              <w:rPr>
                <w:color w:val="000000"/>
                <w:sz w:val="20"/>
                <w:szCs w:val="20"/>
              </w:rPr>
            </w:pPr>
            <w:r w:rsidRPr="00D835D7">
              <w:rPr>
                <w:color w:val="000000"/>
                <w:sz w:val="20"/>
                <w:szCs w:val="20"/>
              </w:rPr>
              <w:t>PRAS</w:t>
            </w:r>
          </w:p>
        </w:tc>
        <w:tc>
          <w:tcPr>
            <w:tcW w:w="879" w:type="dxa"/>
            <w:shd w:val="clear" w:color="auto" w:fill="auto"/>
            <w:noWrap/>
            <w:vAlign w:val="bottom"/>
            <w:hideMark/>
          </w:tcPr>
          <w:p w14:paraId="16156F71" w14:textId="77777777" w:rsidR="00D835D7" w:rsidRPr="00D835D7" w:rsidRDefault="00D835D7" w:rsidP="00D835D7">
            <w:pPr>
              <w:jc w:val="right"/>
              <w:rPr>
                <w:color w:val="000000"/>
                <w:sz w:val="20"/>
                <w:szCs w:val="20"/>
              </w:rPr>
            </w:pPr>
            <w:r w:rsidRPr="00D835D7">
              <w:rPr>
                <w:color w:val="000000"/>
                <w:sz w:val="20"/>
                <w:szCs w:val="20"/>
              </w:rPr>
              <w:t>2016</w:t>
            </w:r>
          </w:p>
        </w:tc>
        <w:tc>
          <w:tcPr>
            <w:tcW w:w="866" w:type="dxa"/>
            <w:shd w:val="clear" w:color="auto" w:fill="auto"/>
            <w:noWrap/>
            <w:vAlign w:val="bottom"/>
            <w:hideMark/>
          </w:tcPr>
          <w:p w14:paraId="4F60F47A" w14:textId="77777777" w:rsidR="00D835D7" w:rsidRPr="00D835D7" w:rsidRDefault="00D835D7" w:rsidP="00D835D7">
            <w:pPr>
              <w:jc w:val="right"/>
              <w:rPr>
                <w:color w:val="000000"/>
                <w:sz w:val="20"/>
                <w:szCs w:val="20"/>
              </w:rPr>
            </w:pPr>
            <w:r w:rsidRPr="00D835D7">
              <w:rPr>
                <w:color w:val="000000"/>
                <w:sz w:val="20"/>
                <w:szCs w:val="20"/>
              </w:rPr>
              <w:t>3.510</w:t>
            </w:r>
          </w:p>
        </w:tc>
        <w:tc>
          <w:tcPr>
            <w:tcW w:w="992" w:type="dxa"/>
            <w:shd w:val="clear" w:color="auto" w:fill="auto"/>
            <w:noWrap/>
            <w:vAlign w:val="bottom"/>
            <w:hideMark/>
          </w:tcPr>
          <w:p w14:paraId="558FCF86" w14:textId="77777777" w:rsidR="00D835D7" w:rsidRPr="00D835D7" w:rsidRDefault="00D835D7" w:rsidP="00D835D7">
            <w:pPr>
              <w:jc w:val="right"/>
              <w:rPr>
                <w:color w:val="000000"/>
                <w:sz w:val="20"/>
                <w:szCs w:val="20"/>
              </w:rPr>
            </w:pPr>
            <w:r w:rsidRPr="00D835D7">
              <w:rPr>
                <w:color w:val="000000"/>
                <w:sz w:val="20"/>
                <w:szCs w:val="20"/>
              </w:rPr>
              <w:t>104.931</w:t>
            </w:r>
          </w:p>
        </w:tc>
        <w:tc>
          <w:tcPr>
            <w:tcW w:w="992" w:type="dxa"/>
            <w:shd w:val="clear" w:color="auto" w:fill="auto"/>
            <w:noWrap/>
            <w:vAlign w:val="bottom"/>
            <w:hideMark/>
          </w:tcPr>
          <w:p w14:paraId="09193468" w14:textId="77777777" w:rsidR="00D835D7" w:rsidRPr="00D835D7" w:rsidRDefault="00D835D7" w:rsidP="00D835D7">
            <w:pPr>
              <w:jc w:val="right"/>
              <w:rPr>
                <w:color w:val="000000"/>
                <w:sz w:val="20"/>
                <w:szCs w:val="20"/>
              </w:rPr>
            </w:pPr>
            <w:r w:rsidRPr="00D835D7">
              <w:rPr>
                <w:color w:val="000000"/>
                <w:sz w:val="20"/>
                <w:szCs w:val="20"/>
              </w:rPr>
              <w:t>6.504</w:t>
            </w:r>
          </w:p>
        </w:tc>
        <w:tc>
          <w:tcPr>
            <w:tcW w:w="955" w:type="dxa"/>
            <w:shd w:val="clear" w:color="auto" w:fill="auto"/>
            <w:noWrap/>
            <w:vAlign w:val="bottom"/>
            <w:hideMark/>
          </w:tcPr>
          <w:p w14:paraId="26FC1C66" w14:textId="77777777" w:rsidR="00D835D7" w:rsidRPr="00D835D7" w:rsidRDefault="00D835D7" w:rsidP="00D835D7">
            <w:pPr>
              <w:jc w:val="right"/>
              <w:rPr>
                <w:color w:val="000000"/>
                <w:sz w:val="20"/>
                <w:szCs w:val="20"/>
              </w:rPr>
            </w:pPr>
            <w:r w:rsidRPr="00D835D7">
              <w:rPr>
                <w:color w:val="000000"/>
                <w:sz w:val="20"/>
                <w:szCs w:val="20"/>
              </w:rPr>
              <w:t>52.945</w:t>
            </w:r>
          </w:p>
        </w:tc>
        <w:tc>
          <w:tcPr>
            <w:tcW w:w="888" w:type="dxa"/>
            <w:shd w:val="clear" w:color="auto" w:fill="auto"/>
            <w:noWrap/>
            <w:vAlign w:val="bottom"/>
            <w:hideMark/>
          </w:tcPr>
          <w:p w14:paraId="30DA4BBF" w14:textId="77777777" w:rsidR="00D835D7" w:rsidRPr="00D835D7" w:rsidRDefault="00D835D7" w:rsidP="00D835D7">
            <w:pPr>
              <w:jc w:val="right"/>
              <w:rPr>
                <w:color w:val="000000"/>
                <w:sz w:val="20"/>
                <w:szCs w:val="20"/>
              </w:rPr>
            </w:pPr>
            <w:r w:rsidRPr="00D835D7">
              <w:rPr>
                <w:color w:val="000000"/>
                <w:sz w:val="20"/>
                <w:szCs w:val="20"/>
              </w:rPr>
              <w:t>18.706</w:t>
            </w:r>
          </w:p>
        </w:tc>
        <w:tc>
          <w:tcPr>
            <w:tcW w:w="851" w:type="dxa"/>
            <w:shd w:val="clear" w:color="auto" w:fill="auto"/>
            <w:noWrap/>
            <w:vAlign w:val="bottom"/>
            <w:hideMark/>
          </w:tcPr>
          <w:p w14:paraId="4198BE4C" w14:textId="77777777" w:rsidR="00D835D7" w:rsidRPr="00D835D7" w:rsidRDefault="00D835D7" w:rsidP="00D835D7">
            <w:pPr>
              <w:jc w:val="right"/>
              <w:rPr>
                <w:color w:val="000000"/>
                <w:sz w:val="20"/>
                <w:szCs w:val="20"/>
              </w:rPr>
            </w:pPr>
            <w:r w:rsidRPr="00D835D7">
              <w:rPr>
                <w:color w:val="000000"/>
                <w:sz w:val="20"/>
                <w:szCs w:val="20"/>
              </w:rPr>
              <w:t>37.160</w:t>
            </w:r>
          </w:p>
        </w:tc>
      </w:tr>
      <w:tr w:rsidR="00D835D7" w:rsidRPr="00D835D7" w14:paraId="7831972E" w14:textId="77777777" w:rsidTr="00D835D7">
        <w:trPr>
          <w:trHeight w:val="320"/>
        </w:trPr>
        <w:tc>
          <w:tcPr>
            <w:tcW w:w="516" w:type="dxa"/>
            <w:shd w:val="clear" w:color="auto" w:fill="auto"/>
            <w:noWrap/>
            <w:vAlign w:val="bottom"/>
            <w:hideMark/>
          </w:tcPr>
          <w:p w14:paraId="104D858F" w14:textId="77777777" w:rsidR="00D835D7" w:rsidRPr="00D835D7" w:rsidRDefault="00D835D7" w:rsidP="00D835D7">
            <w:pPr>
              <w:jc w:val="right"/>
              <w:rPr>
                <w:color w:val="000000"/>
                <w:sz w:val="20"/>
                <w:szCs w:val="20"/>
              </w:rPr>
            </w:pPr>
            <w:r w:rsidRPr="00D835D7">
              <w:rPr>
                <w:color w:val="000000"/>
                <w:sz w:val="20"/>
                <w:szCs w:val="20"/>
              </w:rPr>
              <w:t>197</w:t>
            </w:r>
          </w:p>
        </w:tc>
        <w:tc>
          <w:tcPr>
            <w:tcW w:w="2461" w:type="dxa"/>
            <w:shd w:val="clear" w:color="auto" w:fill="auto"/>
            <w:noWrap/>
            <w:vAlign w:val="bottom"/>
            <w:hideMark/>
          </w:tcPr>
          <w:p w14:paraId="09098529"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4D4630F0" w14:textId="77777777" w:rsidR="00D835D7" w:rsidRPr="00D835D7" w:rsidRDefault="00D835D7" w:rsidP="00D835D7">
            <w:pPr>
              <w:rPr>
                <w:sz w:val="20"/>
                <w:szCs w:val="20"/>
              </w:rPr>
            </w:pPr>
          </w:p>
        </w:tc>
        <w:tc>
          <w:tcPr>
            <w:tcW w:w="879" w:type="dxa"/>
            <w:shd w:val="clear" w:color="auto" w:fill="auto"/>
            <w:noWrap/>
            <w:vAlign w:val="bottom"/>
            <w:hideMark/>
          </w:tcPr>
          <w:p w14:paraId="18D04620" w14:textId="77777777" w:rsidR="00D835D7" w:rsidRPr="00D835D7" w:rsidRDefault="00D835D7" w:rsidP="00D835D7">
            <w:pPr>
              <w:jc w:val="right"/>
              <w:rPr>
                <w:color w:val="000000"/>
                <w:sz w:val="20"/>
                <w:szCs w:val="20"/>
              </w:rPr>
            </w:pPr>
            <w:r w:rsidRPr="00D835D7">
              <w:rPr>
                <w:color w:val="000000"/>
                <w:sz w:val="20"/>
                <w:szCs w:val="20"/>
              </w:rPr>
              <w:t>2017</w:t>
            </w:r>
          </w:p>
        </w:tc>
        <w:tc>
          <w:tcPr>
            <w:tcW w:w="866" w:type="dxa"/>
            <w:shd w:val="clear" w:color="auto" w:fill="auto"/>
            <w:noWrap/>
            <w:vAlign w:val="bottom"/>
            <w:hideMark/>
          </w:tcPr>
          <w:p w14:paraId="091EF26D" w14:textId="77777777" w:rsidR="00D835D7" w:rsidRPr="00D835D7" w:rsidRDefault="00D835D7" w:rsidP="00D835D7">
            <w:pPr>
              <w:jc w:val="right"/>
              <w:rPr>
                <w:color w:val="000000"/>
                <w:sz w:val="20"/>
                <w:szCs w:val="20"/>
              </w:rPr>
            </w:pPr>
            <w:r w:rsidRPr="00D835D7">
              <w:rPr>
                <w:color w:val="000000"/>
                <w:sz w:val="20"/>
                <w:szCs w:val="20"/>
              </w:rPr>
              <w:t>9.580</w:t>
            </w:r>
          </w:p>
        </w:tc>
        <w:tc>
          <w:tcPr>
            <w:tcW w:w="992" w:type="dxa"/>
            <w:shd w:val="clear" w:color="auto" w:fill="auto"/>
            <w:noWrap/>
            <w:vAlign w:val="bottom"/>
            <w:hideMark/>
          </w:tcPr>
          <w:p w14:paraId="0346E6F0" w14:textId="77777777" w:rsidR="00D835D7" w:rsidRPr="00D835D7" w:rsidRDefault="00D835D7" w:rsidP="00D835D7">
            <w:pPr>
              <w:jc w:val="right"/>
              <w:rPr>
                <w:color w:val="000000"/>
                <w:sz w:val="20"/>
                <w:szCs w:val="20"/>
              </w:rPr>
            </w:pPr>
            <w:r w:rsidRPr="00D835D7">
              <w:rPr>
                <w:color w:val="000000"/>
                <w:sz w:val="20"/>
                <w:szCs w:val="20"/>
              </w:rPr>
              <w:t>91.230</w:t>
            </w:r>
          </w:p>
        </w:tc>
        <w:tc>
          <w:tcPr>
            <w:tcW w:w="992" w:type="dxa"/>
            <w:shd w:val="clear" w:color="auto" w:fill="auto"/>
            <w:noWrap/>
            <w:vAlign w:val="bottom"/>
            <w:hideMark/>
          </w:tcPr>
          <w:p w14:paraId="52164686" w14:textId="77777777" w:rsidR="00D835D7" w:rsidRPr="00D835D7" w:rsidRDefault="00D835D7" w:rsidP="00D835D7">
            <w:pPr>
              <w:jc w:val="right"/>
              <w:rPr>
                <w:color w:val="000000"/>
                <w:sz w:val="20"/>
                <w:szCs w:val="20"/>
              </w:rPr>
            </w:pPr>
            <w:r w:rsidRPr="00D835D7">
              <w:rPr>
                <w:color w:val="000000"/>
                <w:sz w:val="20"/>
                <w:szCs w:val="20"/>
              </w:rPr>
              <w:t>11.188</w:t>
            </w:r>
          </w:p>
        </w:tc>
        <w:tc>
          <w:tcPr>
            <w:tcW w:w="955" w:type="dxa"/>
            <w:shd w:val="clear" w:color="auto" w:fill="auto"/>
            <w:noWrap/>
            <w:vAlign w:val="bottom"/>
            <w:hideMark/>
          </w:tcPr>
          <w:p w14:paraId="3B9C6B82" w14:textId="77777777" w:rsidR="00D835D7" w:rsidRPr="00D835D7" w:rsidRDefault="00D835D7" w:rsidP="00D835D7">
            <w:pPr>
              <w:jc w:val="right"/>
              <w:rPr>
                <w:color w:val="000000"/>
                <w:sz w:val="20"/>
                <w:szCs w:val="20"/>
              </w:rPr>
            </w:pPr>
            <w:r w:rsidRPr="00D835D7">
              <w:rPr>
                <w:color w:val="000000"/>
                <w:sz w:val="20"/>
                <w:szCs w:val="20"/>
              </w:rPr>
              <w:t>49.974</w:t>
            </w:r>
          </w:p>
        </w:tc>
        <w:tc>
          <w:tcPr>
            <w:tcW w:w="888" w:type="dxa"/>
            <w:shd w:val="clear" w:color="auto" w:fill="auto"/>
            <w:noWrap/>
            <w:vAlign w:val="bottom"/>
            <w:hideMark/>
          </w:tcPr>
          <w:p w14:paraId="7AD5291F" w14:textId="77777777" w:rsidR="00D835D7" w:rsidRPr="00D835D7" w:rsidRDefault="00D835D7" w:rsidP="00D835D7">
            <w:pPr>
              <w:jc w:val="right"/>
              <w:rPr>
                <w:color w:val="000000"/>
                <w:sz w:val="20"/>
                <w:szCs w:val="20"/>
              </w:rPr>
            </w:pPr>
            <w:r w:rsidRPr="00D835D7">
              <w:rPr>
                <w:color w:val="000000"/>
                <w:sz w:val="20"/>
                <w:szCs w:val="20"/>
              </w:rPr>
              <w:t>19.523</w:t>
            </w:r>
          </w:p>
        </w:tc>
        <w:tc>
          <w:tcPr>
            <w:tcW w:w="851" w:type="dxa"/>
            <w:shd w:val="clear" w:color="auto" w:fill="auto"/>
            <w:noWrap/>
            <w:vAlign w:val="bottom"/>
            <w:hideMark/>
          </w:tcPr>
          <w:p w14:paraId="5E9794BA" w14:textId="77777777" w:rsidR="00D835D7" w:rsidRPr="00D835D7" w:rsidRDefault="00D835D7" w:rsidP="00D835D7">
            <w:pPr>
              <w:jc w:val="right"/>
              <w:rPr>
                <w:color w:val="000000"/>
                <w:sz w:val="20"/>
                <w:szCs w:val="20"/>
              </w:rPr>
            </w:pPr>
            <w:r w:rsidRPr="00D835D7">
              <w:rPr>
                <w:color w:val="000000"/>
                <w:sz w:val="20"/>
                <w:szCs w:val="20"/>
              </w:rPr>
              <w:t>36.480</w:t>
            </w:r>
          </w:p>
        </w:tc>
      </w:tr>
      <w:tr w:rsidR="00D835D7" w:rsidRPr="00D835D7" w14:paraId="7BD57681" w14:textId="77777777" w:rsidTr="00D835D7">
        <w:trPr>
          <w:trHeight w:val="320"/>
        </w:trPr>
        <w:tc>
          <w:tcPr>
            <w:tcW w:w="516" w:type="dxa"/>
            <w:shd w:val="clear" w:color="auto" w:fill="auto"/>
            <w:noWrap/>
            <w:vAlign w:val="bottom"/>
            <w:hideMark/>
          </w:tcPr>
          <w:p w14:paraId="2181CA55" w14:textId="77777777" w:rsidR="00D835D7" w:rsidRPr="00D835D7" w:rsidRDefault="00D835D7" w:rsidP="00D835D7">
            <w:pPr>
              <w:jc w:val="right"/>
              <w:rPr>
                <w:color w:val="000000"/>
                <w:sz w:val="20"/>
                <w:szCs w:val="20"/>
              </w:rPr>
            </w:pPr>
            <w:r w:rsidRPr="00D835D7">
              <w:rPr>
                <w:color w:val="000000"/>
                <w:sz w:val="20"/>
                <w:szCs w:val="20"/>
              </w:rPr>
              <w:t>198</w:t>
            </w:r>
          </w:p>
        </w:tc>
        <w:tc>
          <w:tcPr>
            <w:tcW w:w="2461" w:type="dxa"/>
            <w:shd w:val="clear" w:color="auto" w:fill="auto"/>
            <w:noWrap/>
            <w:vAlign w:val="bottom"/>
            <w:hideMark/>
          </w:tcPr>
          <w:p w14:paraId="0B3BD3DB"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113B3C26" w14:textId="77777777" w:rsidR="00D835D7" w:rsidRPr="00D835D7" w:rsidRDefault="00D835D7" w:rsidP="00D835D7">
            <w:pPr>
              <w:rPr>
                <w:sz w:val="20"/>
                <w:szCs w:val="20"/>
              </w:rPr>
            </w:pPr>
          </w:p>
        </w:tc>
        <w:tc>
          <w:tcPr>
            <w:tcW w:w="879" w:type="dxa"/>
            <w:shd w:val="clear" w:color="auto" w:fill="auto"/>
            <w:noWrap/>
            <w:vAlign w:val="bottom"/>
            <w:hideMark/>
          </w:tcPr>
          <w:p w14:paraId="287F2B23" w14:textId="77777777" w:rsidR="00D835D7" w:rsidRPr="00D835D7" w:rsidRDefault="00D835D7" w:rsidP="00D835D7">
            <w:pPr>
              <w:jc w:val="right"/>
              <w:rPr>
                <w:color w:val="000000"/>
                <w:sz w:val="20"/>
                <w:szCs w:val="20"/>
              </w:rPr>
            </w:pPr>
            <w:r w:rsidRPr="00D835D7">
              <w:rPr>
                <w:color w:val="000000"/>
                <w:sz w:val="20"/>
                <w:szCs w:val="20"/>
              </w:rPr>
              <w:t>2018</w:t>
            </w:r>
          </w:p>
        </w:tc>
        <w:tc>
          <w:tcPr>
            <w:tcW w:w="866" w:type="dxa"/>
            <w:shd w:val="clear" w:color="auto" w:fill="auto"/>
            <w:noWrap/>
            <w:vAlign w:val="bottom"/>
            <w:hideMark/>
          </w:tcPr>
          <w:p w14:paraId="31A6B36F" w14:textId="77777777" w:rsidR="00D835D7" w:rsidRPr="00D835D7" w:rsidRDefault="00D835D7" w:rsidP="00D835D7">
            <w:pPr>
              <w:jc w:val="right"/>
              <w:rPr>
                <w:color w:val="000000"/>
                <w:sz w:val="20"/>
                <w:szCs w:val="20"/>
              </w:rPr>
            </w:pPr>
            <w:r w:rsidRPr="00D835D7">
              <w:rPr>
                <w:color w:val="000000"/>
                <w:sz w:val="20"/>
                <w:szCs w:val="20"/>
              </w:rPr>
              <w:t>5.820</w:t>
            </w:r>
          </w:p>
        </w:tc>
        <w:tc>
          <w:tcPr>
            <w:tcW w:w="992" w:type="dxa"/>
            <w:shd w:val="clear" w:color="auto" w:fill="auto"/>
            <w:noWrap/>
            <w:vAlign w:val="bottom"/>
            <w:hideMark/>
          </w:tcPr>
          <w:p w14:paraId="633E7B5E" w14:textId="77777777" w:rsidR="00D835D7" w:rsidRPr="00D835D7" w:rsidRDefault="00D835D7" w:rsidP="00D835D7">
            <w:pPr>
              <w:jc w:val="right"/>
              <w:rPr>
                <w:color w:val="000000"/>
                <w:sz w:val="20"/>
                <w:szCs w:val="20"/>
              </w:rPr>
            </w:pPr>
            <w:r w:rsidRPr="00D835D7">
              <w:rPr>
                <w:color w:val="000000"/>
                <w:sz w:val="20"/>
                <w:szCs w:val="20"/>
              </w:rPr>
              <w:t>40.193</w:t>
            </w:r>
          </w:p>
        </w:tc>
        <w:tc>
          <w:tcPr>
            <w:tcW w:w="992" w:type="dxa"/>
            <w:shd w:val="clear" w:color="auto" w:fill="auto"/>
            <w:noWrap/>
            <w:vAlign w:val="bottom"/>
            <w:hideMark/>
          </w:tcPr>
          <w:p w14:paraId="6F0FC161" w14:textId="77777777" w:rsidR="00D835D7" w:rsidRPr="00D835D7" w:rsidRDefault="00D835D7" w:rsidP="00D835D7">
            <w:pPr>
              <w:jc w:val="right"/>
              <w:rPr>
                <w:color w:val="000000"/>
                <w:sz w:val="20"/>
                <w:szCs w:val="20"/>
              </w:rPr>
            </w:pPr>
            <w:r w:rsidRPr="00D835D7">
              <w:rPr>
                <w:color w:val="000000"/>
                <w:sz w:val="20"/>
                <w:szCs w:val="20"/>
              </w:rPr>
              <w:t>17.190</w:t>
            </w:r>
          </w:p>
        </w:tc>
        <w:tc>
          <w:tcPr>
            <w:tcW w:w="955" w:type="dxa"/>
            <w:shd w:val="clear" w:color="auto" w:fill="auto"/>
            <w:noWrap/>
            <w:vAlign w:val="bottom"/>
            <w:hideMark/>
          </w:tcPr>
          <w:p w14:paraId="4A7A8639" w14:textId="77777777" w:rsidR="00D835D7" w:rsidRPr="00D835D7" w:rsidRDefault="00D835D7" w:rsidP="00D835D7">
            <w:pPr>
              <w:jc w:val="right"/>
              <w:rPr>
                <w:color w:val="000000"/>
                <w:sz w:val="20"/>
                <w:szCs w:val="20"/>
              </w:rPr>
            </w:pPr>
            <w:r w:rsidRPr="00D835D7">
              <w:rPr>
                <w:color w:val="000000"/>
                <w:sz w:val="20"/>
                <w:szCs w:val="20"/>
              </w:rPr>
              <w:t>106.930</w:t>
            </w:r>
          </w:p>
        </w:tc>
        <w:tc>
          <w:tcPr>
            <w:tcW w:w="888" w:type="dxa"/>
            <w:shd w:val="clear" w:color="auto" w:fill="auto"/>
            <w:noWrap/>
            <w:vAlign w:val="bottom"/>
            <w:hideMark/>
          </w:tcPr>
          <w:p w14:paraId="597C0668" w14:textId="77777777" w:rsidR="00D835D7" w:rsidRPr="00D835D7" w:rsidRDefault="00D835D7" w:rsidP="00D835D7">
            <w:pPr>
              <w:jc w:val="right"/>
              <w:rPr>
                <w:color w:val="000000"/>
                <w:sz w:val="20"/>
                <w:szCs w:val="20"/>
              </w:rPr>
            </w:pPr>
            <w:r w:rsidRPr="00D835D7">
              <w:rPr>
                <w:color w:val="000000"/>
                <w:sz w:val="20"/>
                <w:szCs w:val="20"/>
              </w:rPr>
              <w:t>20.285</w:t>
            </w:r>
          </w:p>
        </w:tc>
        <w:tc>
          <w:tcPr>
            <w:tcW w:w="851" w:type="dxa"/>
            <w:shd w:val="clear" w:color="auto" w:fill="auto"/>
            <w:noWrap/>
            <w:vAlign w:val="bottom"/>
            <w:hideMark/>
          </w:tcPr>
          <w:p w14:paraId="060EAB7C" w14:textId="77777777" w:rsidR="00D835D7" w:rsidRPr="00D835D7" w:rsidRDefault="00D835D7" w:rsidP="00D835D7">
            <w:pPr>
              <w:jc w:val="right"/>
              <w:rPr>
                <w:color w:val="000000"/>
                <w:sz w:val="20"/>
                <w:szCs w:val="20"/>
              </w:rPr>
            </w:pPr>
            <w:r w:rsidRPr="00D835D7">
              <w:rPr>
                <w:color w:val="000000"/>
                <w:sz w:val="20"/>
                <w:szCs w:val="20"/>
              </w:rPr>
              <w:t>29.340</w:t>
            </w:r>
          </w:p>
        </w:tc>
      </w:tr>
      <w:tr w:rsidR="00D835D7" w:rsidRPr="00D835D7" w14:paraId="201F1C88" w14:textId="77777777" w:rsidTr="00D835D7">
        <w:trPr>
          <w:trHeight w:val="320"/>
        </w:trPr>
        <w:tc>
          <w:tcPr>
            <w:tcW w:w="516" w:type="dxa"/>
            <w:shd w:val="clear" w:color="auto" w:fill="auto"/>
            <w:noWrap/>
            <w:vAlign w:val="bottom"/>
            <w:hideMark/>
          </w:tcPr>
          <w:p w14:paraId="4730377C" w14:textId="77777777" w:rsidR="00D835D7" w:rsidRPr="00D835D7" w:rsidRDefault="00D835D7" w:rsidP="00D835D7">
            <w:pPr>
              <w:jc w:val="right"/>
              <w:rPr>
                <w:color w:val="000000"/>
                <w:sz w:val="20"/>
                <w:szCs w:val="20"/>
              </w:rPr>
            </w:pPr>
            <w:r w:rsidRPr="00D835D7">
              <w:rPr>
                <w:color w:val="000000"/>
                <w:sz w:val="20"/>
                <w:szCs w:val="20"/>
              </w:rPr>
              <w:t>199</w:t>
            </w:r>
          </w:p>
        </w:tc>
        <w:tc>
          <w:tcPr>
            <w:tcW w:w="2461" w:type="dxa"/>
            <w:shd w:val="clear" w:color="auto" w:fill="auto"/>
            <w:noWrap/>
            <w:vAlign w:val="bottom"/>
            <w:hideMark/>
          </w:tcPr>
          <w:p w14:paraId="1FCD7D5F"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294F5983" w14:textId="77777777" w:rsidR="00D835D7" w:rsidRPr="00D835D7" w:rsidRDefault="00D835D7" w:rsidP="00D835D7">
            <w:pPr>
              <w:rPr>
                <w:sz w:val="20"/>
                <w:szCs w:val="20"/>
              </w:rPr>
            </w:pPr>
          </w:p>
        </w:tc>
        <w:tc>
          <w:tcPr>
            <w:tcW w:w="879" w:type="dxa"/>
            <w:shd w:val="clear" w:color="auto" w:fill="auto"/>
            <w:noWrap/>
            <w:vAlign w:val="bottom"/>
            <w:hideMark/>
          </w:tcPr>
          <w:p w14:paraId="6429D2AD" w14:textId="77777777" w:rsidR="00D835D7" w:rsidRPr="00D835D7" w:rsidRDefault="00D835D7" w:rsidP="00D835D7">
            <w:pPr>
              <w:jc w:val="right"/>
              <w:rPr>
                <w:color w:val="000000"/>
                <w:sz w:val="20"/>
                <w:szCs w:val="20"/>
              </w:rPr>
            </w:pPr>
            <w:r w:rsidRPr="00D835D7">
              <w:rPr>
                <w:color w:val="000000"/>
                <w:sz w:val="20"/>
                <w:szCs w:val="20"/>
              </w:rPr>
              <w:t>2019</w:t>
            </w:r>
          </w:p>
        </w:tc>
        <w:tc>
          <w:tcPr>
            <w:tcW w:w="866" w:type="dxa"/>
            <w:shd w:val="clear" w:color="auto" w:fill="auto"/>
            <w:noWrap/>
            <w:vAlign w:val="bottom"/>
            <w:hideMark/>
          </w:tcPr>
          <w:p w14:paraId="338419C1" w14:textId="77777777" w:rsidR="00D835D7" w:rsidRPr="00D835D7" w:rsidRDefault="00D835D7" w:rsidP="00D835D7">
            <w:pPr>
              <w:jc w:val="right"/>
              <w:rPr>
                <w:color w:val="000000"/>
                <w:sz w:val="20"/>
                <w:szCs w:val="20"/>
              </w:rPr>
            </w:pPr>
            <w:r w:rsidRPr="00D835D7">
              <w:rPr>
                <w:color w:val="000000"/>
                <w:sz w:val="20"/>
                <w:szCs w:val="20"/>
              </w:rPr>
              <w:t>1.250</w:t>
            </w:r>
          </w:p>
        </w:tc>
        <w:tc>
          <w:tcPr>
            <w:tcW w:w="992" w:type="dxa"/>
            <w:shd w:val="clear" w:color="auto" w:fill="auto"/>
            <w:noWrap/>
            <w:vAlign w:val="bottom"/>
            <w:hideMark/>
          </w:tcPr>
          <w:p w14:paraId="6DDCD1F5" w14:textId="77777777" w:rsidR="00D835D7" w:rsidRPr="00D835D7" w:rsidRDefault="00D835D7" w:rsidP="00D835D7">
            <w:pPr>
              <w:jc w:val="right"/>
              <w:rPr>
                <w:color w:val="000000"/>
                <w:sz w:val="20"/>
                <w:szCs w:val="20"/>
              </w:rPr>
            </w:pPr>
            <w:r w:rsidRPr="00D835D7">
              <w:rPr>
                <w:color w:val="000000"/>
                <w:sz w:val="20"/>
                <w:szCs w:val="20"/>
              </w:rPr>
              <w:t>7.809</w:t>
            </w:r>
          </w:p>
        </w:tc>
        <w:tc>
          <w:tcPr>
            <w:tcW w:w="992" w:type="dxa"/>
            <w:shd w:val="clear" w:color="auto" w:fill="auto"/>
            <w:noWrap/>
            <w:vAlign w:val="bottom"/>
            <w:hideMark/>
          </w:tcPr>
          <w:p w14:paraId="4B6FA3D5" w14:textId="77777777" w:rsidR="00D835D7" w:rsidRPr="00D835D7" w:rsidRDefault="00D835D7" w:rsidP="00D835D7">
            <w:pPr>
              <w:jc w:val="right"/>
              <w:rPr>
                <w:color w:val="000000"/>
                <w:sz w:val="20"/>
                <w:szCs w:val="20"/>
              </w:rPr>
            </w:pPr>
            <w:r w:rsidRPr="00D835D7">
              <w:rPr>
                <w:color w:val="000000"/>
                <w:sz w:val="20"/>
                <w:szCs w:val="20"/>
              </w:rPr>
              <w:t>14.851</w:t>
            </w:r>
          </w:p>
        </w:tc>
        <w:tc>
          <w:tcPr>
            <w:tcW w:w="955" w:type="dxa"/>
            <w:shd w:val="clear" w:color="auto" w:fill="auto"/>
            <w:noWrap/>
            <w:vAlign w:val="bottom"/>
            <w:hideMark/>
          </w:tcPr>
          <w:p w14:paraId="14ECF7BA" w14:textId="77777777" w:rsidR="00D835D7" w:rsidRPr="00D835D7" w:rsidRDefault="00D835D7" w:rsidP="00D835D7">
            <w:pPr>
              <w:jc w:val="right"/>
              <w:rPr>
                <w:color w:val="000000"/>
                <w:sz w:val="20"/>
                <w:szCs w:val="20"/>
              </w:rPr>
            </w:pPr>
            <w:r w:rsidRPr="00D835D7">
              <w:rPr>
                <w:color w:val="000000"/>
                <w:sz w:val="20"/>
                <w:szCs w:val="20"/>
              </w:rPr>
              <w:t>109.570</w:t>
            </w:r>
          </w:p>
        </w:tc>
        <w:tc>
          <w:tcPr>
            <w:tcW w:w="888" w:type="dxa"/>
            <w:shd w:val="clear" w:color="auto" w:fill="auto"/>
            <w:noWrap/>
            <w:vAlign w:val="bottom"/>
            <w:hideMark/>
          </w:tcPr>
          <w:p w14:paraId="61E849C6" w14:textId="77777777" w:rsidR="00D835D7" w:rsidRPr="00D835D7" w:rsidRDefault="00D835D7" w:rsidP="00D835D7">
            <w:pPr>
              <w:jc w:val="right"/>
              <w:rPr>
                <w:color w:val="000000"/>
                <w:sz w:val="20"/>
                <w:szCs w:val="20"/>
              </w:rPr>
            </w:pPr>
            <w:r w:rsidRPr="00D835D7">
              <w:rPr>
                <w:color w:val="000000"/>
                <w:sz w:val="20"/>
                <w:szCs w:val="20"/>
              </w:rPr>
              <w:t>20.218</w:t>
            </w:r>
          </w:p>
        </w:tc>
        <w:tc>
          <w:tcPr>
            <w:tcW w:w="851" w:type="dxa"/>
            <w:shd w:val="clear" w:color="auto" w:fill="auto"/>
            <w:noWrap/>
            <w:vAlign w:val="bottom"/>
            <w:hideMark/>
          </w:tcPr>
          <w:p w14:paraId="27631B68" w14:textId="77777777" w:rsidR="00D835D7" w:rsidRPr="00D835D7" w:rsidRDefault="00D835D7" w:rsidP="00D835D7">
            <w:pPr>
              <w:jc w:val="right"/>
              <w:rPr>
                <w:color w:val="000000"/>
                <w:sz w:val="20"/>
                <w:szCs w:val="20"/>
              </w:rPr>
            </w:pPr>
            <w:r w:rsidRPr="00D835D7">
              <w:rPr>
                <w:color w:val="000000"/>
                <w:sz w:val="20"/>
                <w:szCs w:val="20"/>
              </w:rPr>
              <w:t>0.290</w:t>
            </w:r>
          </w:p>
        </w:tc>
      </w:tr>
      <w:tr w:rsidR="00D835D7" w:rsidRPr="00D835D7" w14:paraId="26FD9B32" w14:textId="77777777" w:rsidTr="00D835D7">
        <w:trPr>
          <w:trHeight w:val="320"/>
        </w:trPr>
        <w:tc>
          <w:tcPr>
            <w:tcW w:w="516" w:type="dxa"/>
            <w:shd w:val="clear" w:color="auto" w:fill="auto"/>
            <w:noWrap/>
            <w:vAlign w:val="bottom"/>
            <w:hideMark/>
          </w:tcPr>
          <w:p w14:paraId="64964646" w14:textId="77777777" w:rsidR="00D835D7" w:rsidRPr="00D835D7" w:rsidRDefault="00D835D7" w:rsidP="00D835D7">
            <w:pPr>
              <w:jc w:val="right"/>
              <w:rPr>
                <w:color w:val="000000"/>
                <w:sz w:val="20"/>
                <w:szCs w:val="20"/>
              </w:rPr>
            </w:pPr>
            <w:r w:rsidRPr="00D835D7">
              <w:rPr>
                <w:color w:val="000000"/>
                <w:sz w:val="20"/>
                <w:szCs w:val="20"/>
              </w:rPr>
              <w:t>200</w:t>
            </w:r>
          </w:p>
        </w:tc>
        <w:tc>
          <w:tcPr>
            <w:tcW w:w="2461" w:type="dxa"/>
            <w:shd w:val="clear" w:color="auto" w:fill="auto"/>
            <w:noWrap/>
            <w:vAlign w:val="bottom"/>
            <w:hideMark/>
          </w:tcPr>
          <w:p w14:paraId="7412E676"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14202073" w14:textId="77777777" w:rsidR="00D835D7" w:rsidRPr="00D835D7" w:rsidRDefault="00D835D7" w:rsidP="00D835D7">
            <w:pPr>
              <w:rPr>
                <w:sz w:val="20"/>
                <w:szCs w:val="20"/>
              </w:rPr>
            </w:pPr>
          </w:p>
        </w:tc>
        <w:tc>
          <w:tcPr>
            <w:tcW w:w="879" w:type="dxa"/>
            <w:shd w:val="clear" w:color="auto" w:fill="auto"/>
            <w:noWrap/>
            <w:vAlign w:val="bottom"/>
            <w:hideMark/>
          </w:tcPr>
          <w:p w14:paraId="2F899EB1" w14:textId="77777777" w:rsidR="00D835D7" w:rsidRPr="00D835D7" w:rsidRDefault="00D835D7" w:rsidP="00D835D7">
            <w:pPr>
              <w:jc w:val="right"/>
              <w:rPr>
                <w:color w:val="000000"/>
                <w:sz w:val="20"/>
                <w:szCs w:val="20"/>
              </w:rPr>
            </w:pPr>
            <w:r w:rsidRPr="00D835D7">
              <w:rPr>
                <w:color w:val="000000"/>
                <w:sz w:val="20"/>
                <w:szCs w:val="20"/>
              </w:rPr>
              <w:t>2020</w:t>
            </w:r>
          </w:p>
        </w:tc>
        <w:tc>
          <w:tcPr>
            <w:tcW w:w="866" w:type="dxa"/>
            <w:shd w:val="clear" w:color="auto" w:fill="auto"/>
            <w:noWrap/>
            <w:vAlign w:val="bottom"/>
            <w:hideMark/>
          </w:tcPr>
          <w:p w14:paraId="4D99A7A5" w14:textId="77777777" w:rsidR="00D835D7" w:rsidRPr="00D835D7" w:rsidRDefault="00D835D7" w:rsidP="00D835D7">
            <w:pPr>
              <w:jc w:val="right"/>
              <w:rPr>
                <w:color w:val="000000"/>
                <w:sz w:val="20"/>
                <w:szCs w:val="20"/>
              </w:rPr>
            </w:pPr>
            <w:r w:rsidRPr="00D835D7">
              <w:rPr>
                <w:color w:val="000000"/>
                <w:sz w:val="20"/>
                <w:szCs w:val="20"/>
              </w:rPr>
              <w:t>1.420</w:t>
            </w:r>
          </w:p>
        </w:tc>
        <w:tc>
          <w:tcPr>
            <w:tcW w:w="992" w:type="dxa"/>
            <w:shd w:val="clear" w:color="auto" w:fill="auto"/>
            <w:noWrap/>
            <w:vAlign w:val="bottom"/>
            <w:hideMark/>
          </w:tcPr>
          <w:p w14:paraId="1AC13963" w14:textId="77777777" w:rsidR="00D835D7" w:rsidRPr="00D835D7" w:rsidRDefault="00D835D7" w:rsidP="00D835D7">
            <w:pPr>
              <w:jc w:val="right"/>
              <w:rPr>
                <w:color w:val="000000"/>
                <w:sz w:val="20"/>
                <w:szCs w:val="20"/>
              </w:rPr>
            </w:pPr>
            <w:r w:rsidRPr="00D835D7">
              <w:rPr>
                <w:color w:val="000000"/>
                <w:sz w:val="20"/>
                <w:szCs w:val="20"/>
              </w:rPr>
              <w:t>11.285</w:t>
            </w:r>
          </w:p>
        </w:tc>
        <w:tc>
          <w:tcPr>
            <w:tcW w:w="992" w:type="dxa"/>
            <w:shd w:val="clear" w:color="auto" w:fill="auto"/>
            <w:noWrap/>
            <w:vAlign w:val="bottom"/>
            <w:hideMark/>
          </w:tcPr>
          <w:p w14:paraId="01C359A5" w14:textId="77777777" w:rsidR="00D835D7" w:rsidRPr="00D835D7" w:rsidRDefault="00D835D7" w:rsidP="00D835D7">
            <w:pPr>
              <w:jc w:val="right"/>
              <w:rPr>
                <w:color w:val="000000"/>
                <w:sz w:val="20"/>
                <w:szCs w:val="20"/>
              </w:rPr>
            </w:pPr>
            <w:r w:rsidRPr="00D835D7">
              <w:rPr>
                <w:color w:val="000000"/>
                <w:sz w:val="20"/>
                <w:szCs w:val="20"/>
              </w:rPr>
              <w:t>12.785</w:t>
            </w:r>
          </w:p>
        </w:tc>
        <w:tc>
          <w:tcPr>
            <w:tcW w:w="955" w:type="dxa"/>
            <w:shd w:val="clear" w:color="auto" w:fill="auto"/>
            <w:noWrap/>
            <w:vAlign w:val="bottom"/>
            <w:hideMark/>
          </w:tcPr>
          <w:p w14:paraId="3E52B7C7" w14:textId="77777777" w:rsidR="00D835D7" w:rsidRPr="00D835D7" w:rsidRDefault="00D835D7" w:rsidP="00D835D7">
            <w:pPr>
              <w:jc w:val="right"/>
              <w:rPr>
                <w:color w:val="000000"/>
                <w:sz w:val="20"/>
                <w:szCs w:val="20"/>
              </w:rPr>
            </w:pPr>
            <w:r w:rsidRPr="00D835D7">
              <w:rPr>
                <w:color w:val="000000"/>
                <w:sz w:val="20"/>
                <w:szCs w:val="20"/>
              </w:rPr>
              <w:t>381.016</w:t>
            </w:r>
          </w:p>
        </w:tc>
        <w:tc>
          <w:tcPr>
            <w:tcW w:w="888" w:type="dxa"/>
            <w:shd w:val="clear" w:color="auto" w:fill="auto"/>
            <w:noWrap/>
            <w:vAlign w:val="bottom"/>
            <w:hideMark/>
          </w:tcPr>
          <w:p w14:paraId="066126EA" w14:textId="77777777" w:rsidR="00D835D7" w:rsidRPr="00D835D7" w:rsidRDefault="00D835D7" w:rsidP="00D835D7">
            <w:pPr>
              <w:jc w:val="right"/>
              <w:rPr>
                <w:color w:val="000000"/>
                <w:sz w:val="20"/>
                <w:szCs w:val="20"/>
              </w:rPr>
            </w:pPr>
            <w:r w:rsidRPr="00D835D7">
              <w:rPr>
                <w:color w:val="000000"/>
                <w:sz w:val="20"/>
                <w:szCs w:val="20"/>
              </w:rPr>
              <w:t>19.852</w:t>
            </w:r>
          </w:p>
        </w:tc>
        <w:tc>
          <w:tcPr>
            <w:tcW w:w="851" w:type="dxa"/>
            <w:shd w:val="clear" w:color="auto" w:fill="auto"/>
            <w:noWrap/>
            <w:vAlign w:val="bottom"/>
            <w:hideMark/>
          </w:tcPr>
          <w:p w14:paraId="581E8C6A" w14:textId="77777777" w:rsidR="00D835D7" w:rsidRPr="00D835D7" w:rsidRDefault="00D835D7" w:rsidP="00D835D7">
            <w:pPr>
              <w:jc w:val="right"/>
              <w:rPr>
                <w:color w:val="000000"/>
                <w:sz w:val="20"/>
                <w:szCs w:val="20"/>
              </w:rPr>
            </w:pPr>
            <w:r w:rsidRPr="00D835D7">
              <w:rPr>
                <w:color w:val="000000"/>
                <w:sz w:val="20"/>
                <w:szCs w:val="20"/>
              </w:rPr>
              <w:t>0.410</w:t>
            </w:r>
          </w:p>
        </w:tc>
      </w:tr>
      <w:tr w:rsidR="00D835D7" w:rsidRPr="00D835D7" w14:paraId="58E48F45" w14:textId="77777777" w:rsidTr="00D835D7">
        <w:trPr>
          <w:trHeight w:val="320"/>
        </w:trPr>
        <w:tc>
          <w:tcPr>
            <w:tcW w:w="516" w:type="dxa"/>
            <w:shd w:val="clear" w:color="auto" w:fill="auto"/>
            <w:noWrap/>
            <w:vAlign w:val="bottom"/>
            <w:hideMark/>
          </w:tcPr>
          <w:p w14:paraId="6A379B16" w14:textId="77777777" w:rsidR="00D835D7" w:rsidRPr="00D835D7" w:rsidRDefault="00D835D7" w:rsidP="00D835D7">
            <w:pPr>
              <w:jc w:val="right"/>
              <w:rPr>
                <w:color w:val="000000"/>
                <w:sz w:val="20"/>
                <w:szCs w:val="20"/>
              </w:rPr>
            </w:pPr>
            <w:r w:rsidRPr="00D835D7">
              <w:rPr>
                <w:color w:val="000000"/>
                <w:sz w:val="20"/>
                <w:szCs w:val="20"/>
              </w:rPr>
              <w:t>201</w:t>
            </w:r>
          </w:p>
        </w:tc>
        <w:tc>
          <w:tcPr>
            <w:tcW w:w="2461" w:type="dxa"/>
            <w:shd w:val="clear" w:color="auto" w:fill="auto"/>
            <w:noWrap/>
            <w:vAlign w:val="bottom"/>
            <w:hideMark/>
          </w:tcPr>
          <w:p w14:paraId="72459798" w14:textId="77777777" w:rsidR="00D835D7" w:rsidRPr="00D835D7" w:rsidRDefault="00D835D7" w:rsidP="00D835D7">
            <w:pPr>
              <w:rPr>
                <w:color w:val="000000"/>
                <w:sz w:val="20"/>
                <w:szCs w:val="20"/>
              </w:rPr>
            </w:pPr>
            <w:r w:rsidRPr="00D835D7">
              <w:rPr>
                <w:color w:val="000000"/>
                <w:sz w:val="20"/>
                <w:szCs w:val="20"/>
              </w:rPr>
              <w:t>SELAMAT SEMPURNA</w:t>
            </w:r>
          </w:p>
        </w:tc>
        <w:tc>
          <w:tcPr>
            <w:tcW w:w="817" w:type="dxa"/>
            <w:shd w:val="clear" w:color="auto" w:fill="auto"/>
            <w:noWrap/>
            <w:vAlign w:val="bottom"/>
            <w:hideMark/>
          </w:tcPr>
          <w:p w14:paraId="72D5A50A" w14:textId="77777777" w:rsidR="00D835D7" w:rsidRPr="00D835D7" w:rsidRDefault="00D835D7" w:rsidP="00D835D7">
            <w:pPr>
              <w:rPr>
                <w:color w:val="000000"/>
                <w:sz w:val="20"/>
                <w:szCs w:val="20"/>
              </w:rPr>
            </w:pPr>
            <w:r w:rsidRPr="00D835D7">
              <w:rPr>
                <w:color w:val="000000"/>
                <w:sz w:val="20"/>
                <w:szCs w:val="20"/>
              </w:rPr>
              <w:t>SMSM</w:t>
            </w:r>
          </w:p>
        </w:tc>
        <w:tc>
          <w:tcPr>
            <w:tcW w:w="879" w:type="dxa"/>
            <w:shd w:val="clear" w:color="auto" w:fill="auto"/>
            <w:noWrap/>
            <w:vAlign w:val="bottom"/>
            <w:hideMark/>
          </w:tcPr>
          <w:p w14:paraId="09297689" w14:textId="77777777" w:rsidR="00D835D7" w:rsidRPr="00D835D7" w:rsidRDefault="00D835D7" w:rsidP="00D835D7">
            <w:pPr>
              <w:jc w:val="right"/>
              <w:rPr>
                <w:color w:val="000000"/>
                <w:sz w:val="20"/>
                <w:szCs w:val="20"/>
              </w:rPr>
            </w:pPr>
            <w:r w:rsidRPr="00D835D7">
              <w:rPr>
                <w:color w:val="000000"/>
                <w:sz w:val="20"/>
                <w:szCs w:val="20"/>
              </w:rPr>
              <w:t>2016</w:t>
            </w:r>
          </w:p>
        </w:tc>
        <w:tc>
          <w:tcPr>
            <w:tcW w:w="866" w:type="dxa"/>
            <w:shd w:val="clear" w:color="auto" w:fill="auto"/>
            <w:noWrap/>
            <w:vAlign w:val="bottom"/>
            <w:hideMark/>
          </w:tcPr>
          <w:p w14:paraId="16B509AA" w14:textId="77777777" w:rsidR="00D835D7" w:rsidRPr="00D835D7" w:rsidRDefault="00D835D7" w:rsidP="00D835D7">
            <w:pPr>
              <w:jc w:val="right"/>
              <w:rPr>
                <w:color w:val="000000"/>
                <w:sz w:val="20"/>
                <w:szCs w:val="20"/>
              </w:rPr>
            </w:pPr>
            <w:r w:rsidRPr="00D835D7">
              <w:rPr>
                <w:color w:val="000000"/>
                <w:sz w:val="20"/>
                <w:szCs w:val="20"/>
              </w:rPr>
              <w:t>21.000</w:t>
            </w:r>
          </w:p>
        </w:tc>
        <w:tc>
          <w:tcPr>
            <w:tcW w:w="992" w:type="dxa"/>
            <w:shd w:val="clear" w:color="auto" w:fill="auto"/>
            <w:noWrap/>
            <w:vAlign w:val="bottom"/>
            <w:hideMark/>
          </w:tcPr>
          <w:p w14:paraId="3A407276" w14:textId="77777777" w:rsidR="00D835D7" w:rsidRPr="00D835D7" w:rsidRDefault="00D835D7" w:rsidP="00D835D7">
            <w:pPr>
              <w:jc w:val="right"/>
              <w:rPr>
                <w:color w:val="000000"/>
                <w:sz w:val="20"/>
                <w:szCs w:val="20"/>
              </w:rPr>
            </w:pPr>
            <w:r w:rsidRPr="00D835D7">
              <w:rPr>
                <w:color w:val="000000"/>
                <w:sz w:val="20"/>
                <w:szCs w:val="20"/>
              </w:rPr>
              <w:t>32.537</w:t>
            </w:r>
          </w:p>
        </w:tc>
        <w:tc>
          <w:tcPr>
            <w:tcW w:w="992" w:type="dxa"/>
            <w:shd w:val="clear" w:color="auto" w:fill="auto"/>
            <w:noWrap/>
            <w:vAlign w:val="bottom"/>
            <w:hideMark/>
          </w:tcPr>
          <w:p w14:paraId="5573D914" w14:textId="77777777" w:rsidR="00D835D7" w:rsidRPr="00D835D7" w:rsidRDefault="00D835D7" w:rsidP="00D835D7">
            <w:pPr>
              <w:jc w:val="right"/>
              <w:rPr>
                <w:color w:val="000000"/>
                <w:sz w:val="20"/>
                <w:szCs w:val="20"/>
              </w:rPr>
            </w:pPr>
            <w:r w:rsidRPr="00D835D7">
              <w:rPr>
                <w:color w:val="000000"/>
                <w:sz w:val="20"/>
                <w:szCs w:val="20"/>
              </w:rPr>
              <w:t>3.001</w:t>
            </w:r>
          </w:p>
        </w:tc>
        <w:tc>
          <w:tcPr>
            <w:tcW w:w="955" w:type="dxa"/>
            <w:shd w:val="clear" w:color="auto" w:fill="auto"/>
            <w:noWrap/>
            <w:vAlign w:val="bottom"/>
            <w:hideMark/>
          </w:tcPr>
          <w:p w14:paraId="585BC7A7" w14:textId="77777777" w:rsidR="00D835D7" w:rsidRPr="00D835D7" w:rsidRDefault="00D835D7" w:rsidP="00D835D7">
            <w:pPr>
              <w:jc w:val="right"/>
              <w:rPr>
                <w:color w:val="000000"/>
                <w:sz w:val="20"/>
                <w:szCs w:val="20"/>
              </w:rPr>
            </w:pPr>
            <w:r w:rsidRPr="00D835D7">
              <w:rPr>
                <w:color w:val="000000"/>
                <w:sz w:val="20"/>
                <w:szCs w:val="20"/>
              </w:rPr>
              <w:t>3.349</w:t>
            </w:r>
          </w:p>
        </w:tc>
        <w:tc>
          <w:tcPr>
            <w:tcW w:w="888" w:type="dxa"/>
            <w:shd w:val="clear" w:color="auto" w:fill="auto"/>
            <w:noWrap/>
            <w:vAlign w:val="bottom"/>
            <w:hideMark/>
          </w:tcPr>
          <w:p w14:paraId="54074761" w14:textId="77777777" w:rsidR="00D835D7" w:rsidRPr="00D835D7" w:rsidRDefault="00D835D7" w:rsidP="00D835D7">
            <w:pPr>
              <w:jc w:val="right"/>
              <w:rPr>
                <w:color w:val="000000"/>
                <w:sz w:val="20"/>
                <w:szCs w:val="20"/>
              </w:rPr>
            </w:pPr>
            <w:r w:rsidRPr="00D835D7">
              <w:rPr>
                <w:color w:val="000000"/>
                <w:sz w:val="20"/>
                <w:szCs w:val="20"/>
              </w:rPr>
              <w:t>21.521</w:t>
            </w:r>
          </w:p>
        </w:tc>
        <w:tc>
          <w:tcPr>
            <w:tcW w:w="851" w:type="dxa"/>
            <w:shd w:val="clear" w:color="auto" w:fill="auto"/>
            <w:noWrap/>
            <w:vAlign w:val="bottom"/>
            <w:hideMark/>
          </w:tcPr>
          <w:p w14:paraId="364A3BCA" w14:textId="77777777" w:rsidR="00D835D7" w:rsidRPr="00D835D7" w:rsidRDefault="00D835D7" w:rsidP="00D835D7">
            <w:pPr>
              <w:jc w:val="right"/>
              <w:rPr>
                <w:color w:val="000000"/>
                <w:sz w:val="20"/>
                <w:szCs w:val="20"/>
              </w:rPr>
            </w:pPr>
            <w:r w:rsidRPr="00D835D7">
              <w:rPr>
                <w:color w:val="000000"/>
                <w:sz w:val="20"/>
                <w:szCs w:val="20"/>
              </w:rPr>
              <w:t>9.050</w:t>
            </w:r>
          </w:p>
        </w:tc>
      </w:tr>
      <w:tr w:rsidR="00D835D7" w:rsidRPr="00D835D7" w14:paraId="33EDFF08" w14:textId="77777777" w:rsidTr="00D835D7">
        <w:trPr>
          <w:trHeight w:val="320"/>
        </w:trPr>
        <w:tc>
          <w:tcPr>
            <w:tcW w:w="516" w:type="dxa"/>
            <w:shd w:val="clear" w:color="auto" w:fill="auto"/>
            <w:noWrap/>
            <w:vAlign w:val="bottom"/>
            <w:hideMark/>
          </w:tcPr>
          <w:p w14:paraId="53593091" w14:textId="77777777" w:rsidR="00D835D7" w:rsidRPr="00D835D7" w:rsidRDefault="00D835D7" w:rsidP="00D835D7">
            <w:pPr>
              <w:jc w:val="right"/>
              <w:rPr>
                <w:color w:val="000000"/>
                <w:sz w:val="20"/>
                <w:szCs w:val="20"/>
              </w:rPr>
            </w:pPr>
            <w:r w:rsidRPr="00D835D7">
              <w:rPr>
                <w:color w:val="000000"/>
                <w:sz w:val="20"/>
                <w:szCs w:val="20"/>
              </w:rPr>
              <w:t>202</w:t>
            </w:r>
          </w:p>
        </w:tc>
        <w:tc>
          <w:tcPr>
            <w:tcW w:w="2461" w:type="dxa"/>
            <w:shd w:val="clear" w:color="auto" w:fill="auto"/>
            <w:noWrap/>
            <w:vAlign w:val="bottom"/>
            <w:hideMark/>
          </w:tcPr>
          <w:p w14:paraId="1FA91719"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34E7ED8E" w14:textId="77777777" w:rsidR="00D835D7" w:rsidRPr="00D835D7" w:rsidRDefault="00D835D7" w:rsidP="00D835D7">
            <w:pPr>
              <w:rPr>
                <w:sz w:val="20"/>
                <w:szCs w:val="20"/>
              </w:rPr>
            </w:pPr>
          </w:p>
        </w:tc>
        <w:tc>
          <w:tcPr>
            <w:tcW w:w="879" w:type="dxa"/>
            <w:shd w:val="clear" w:color="auto" w:fill="auto"/>
            <w:noWrap/>
            <w:vAlign w:val="bottom"/>
            <w:hideMark/>
          </w:tcPr>
          <w:p w14:paraId="40912166" w14:textId="77777777" w:rsidR="00D835D7" w:rsidRPr="00D835D7" w:rsidRDefault="00D835D7" w:rsidP="00D835D7">
            <w:pPr>
              <w:jc w:val="right"/>
              <w:rPr>
                <w:color w:val="000000"/>
                <w:sz w:val="20"/>
                <w:szCs w:val="20"/>
              </w:rPr>
            </w:pPr>
            <w:r w:rsidRPr="00D835D7">
              <w:rPr>
                <w:color w:val="000000"/>
                <w:sz w:val="20"/>
                <w:szCs w:val="20"/>
              </w:rPr>
              <w:t>2017</w:t>
            </w:r>
          </w:p>
        </w:tc>
        <w:tc>
          <w:tcPr>
            <w:tcW w:w="866" w:type="dxa"/>
            <w:shd w:val="clear" w:color="auto" w:fill="auto"/>
            <w:noWrap/>
            <w:vAlign w:val="bottom"/>
            <w:hideMark/>
          </w:tcPr>
          <w:p w14:paraId="1ABB2478" w14:textId="77777777" w:rsidR="00D835D7" w:rsidRPr="00D835D7" w:rsidRDefault="00D835D7" w:rsidP="00D835D7">
            <w:pPr>
              <w:jc w:val="right"/>
              <w:rPr>
                <w:color w:val="000000"/>
                <w:sz w:val="20"/>
                <w:szCs w:val="20"/>
              </w:rPr>
            </w:pPr>
            <w:r w:rsidRPr="00D835D7">
              <w:rPr>
                <w:color w:val="000000"/>
                <w:sz w:val="20"/>
                <w:szCs w:val="20"/>
              </w:rPr>
              <w:t>21.840</w:t>
            </w:r>
          </w:p>
        </w:tc>
        <w:tc>
          <w:tcPr>
            <w:tcW w:w="992" w:type="dxa"/>
            <w:shd w:val="clear" w:color="auto" w:fill="auto"/>
            <w:noWrap/>
            <w:vAlign w:val="bottom"/>
            <w:hideMark/>
          </w:tcPr>
          <w:p w14:paraId="1872BDFA" w14:textId="77777777" w:rsidR="00D835D7" w:rsidRPr="00D835D7" w:rsidRDefault="00D835D7" w:rsidP="00D835D7">
            <w:pPr>
              <w:jc w:val="right"/>
              <w:rPr>
                <w:color w:val="000000"/>
                <w:sz w:val="20"/>
                <w:szCs w:val="20"/>
              </w:rPr>
            </w:pPr>
            <w:r w:rsidRPr="00D835D7">
              <w:rPr>
                <w:color w:val="000000"/>
                <w:sz w:val="20"/>
                <w:szCs w:val="20"/>
              </w:rPr>
              <w:t>62.168</w:t>
            </w:r>
          </w:p>
        </w:tc>
        <w:tc>
          <w:tcPr>
            <w:tcW w:w="992" w:type="dxa"/>
            <w:shd w:val="clear" w:color="auto" w:fill="auto"/>
            <w:noWrap/>
            <w:vAlign w:val="bottom"/>
            <w:hideMark/>
          </w:tcPr>
          <w:p w14:paraId="04EEE402" w14:textId="77777777" w:rsidR="00D835D7" w:rsidRPr="00D835D7" w:rsidRDefault="00D835D7" w:rsidP="00D835D7">
            <w:pPr>
              <w:jc w:val="right"/>
              <w:rPr>
                <w:color w:val="000000"/>
                <w:sz w:val="20"/>
                <w:szCs w:val="20"/>
              </w:rPr>
            </w:pPr>
            <w:r w:rsidRPr="00D835D7">
              <w:rPr>
                <w:color w:val="000000"/>
                <w:sz w:val="20"/>
                <w:szCs w:val="20"/>
              </w:rPr>
              <w:t>3.621</w:t>
            </w:r>
          </w:p>
        </w:tc>
        <w:tc>
          <w:tcPr>
            <w:tcW w:w="955" w:type="dxa"/>
            <w:shd w:val="clear" w:color="auto" w:fill="auto"/>
            <w:noWrap/>
            <w:vAlign w:val="bottom"/>
            <w:hideMark/>
          </w:tcPr>
          <w:p w14:paraId="5BADDF71" w14:textId="77777777" w:rsidR="00D835D7" w:rsidRPr="00D835D7" w:rsidRDefault="00D835D7" w:rsidP="00D835D7">
            <w:pPr>
              <w:jc w:val="right"/>
              <w:rPr>
                <w:color w:val="000000"/>
                <w:sz w:val="20"/>
                <w:szCs w:val="20"/>
              </w:rPr>
            </w:pPr>
            <w:r w:rsidRPr="00D835D7">
              <w:rPr>
                <w:color w:val="000000"/>
                <w:sz w:val="20"/>
                <w:szCs w:val="20"/>
              </w:rPr>
              <w:t>3.420</w:t>
            </w:r>
          </w:p>
        </w:tc>
        <w:tc>
          <w:tcPr>
            <w:tcW w:w="888" w:type="dxa"/>
            <w:shd w:val="clear" w:color="auto" w:fill="auto"/>
            <w:noWrap/>
            <w:vAlign w:val="bottom"/>
            <w:hideMark/>
          </w:tcPr>
          <w:p w14:paraId="3861CD2A" w14:textId="77777777" w:rsidR="00D835D7" w:rsidRPr="00D835D7" w:rsidRDefault="00D835D7" w:rsidP="00D835D7">
            <w:pPr>
              <w:jc w:val="right"/>
              <w:rPr>
                <w:color w:val="000000"/>
                <w:sz w:val="20"/>
                <w:szCs w:val="20"/>
              </w:rPr>
            </w:pPr>
            <w:r w:rsidRPr="00D835D7">
              <w:rPr>
                <w:color w:val="000000"/>
                <w:sz w:val="20"/>
                <w:szCs w:val="20"/>
              </w:rPr>
              <w:t>21.600</w:t>
            </w:r>
          </w:p>
        </w:tc>
        <w:tc>
          <w:tcPr>
            <w:tcW w:w="851" w:type="dxa"/>
            <w:shd w:val="clear" w:color="auto" w:fill="auto"/>
            <w:noWrap/>
            <w:vAlign w:val="bottom"/>
            <w:hideMark/>
          </w:tcPr>
          <w:p w14:paraId="1B08994E" w14:textId="77777777" w:rsidR="00D835D7" w:rsidRPr="00D835D7" w:rsidRDefault="00D835D7" w:rsidP="00D835D7">
            <w:pPr>
              <w:jc w:val="right"/>
              <w:rPr>
                <w:color w:val="000000"/>
                <w:sz w:val="20"/>
                <w:szCs w:val="20"/>
              </w:rPr>
            </w:pPr>
            <w:r w:rsidRPr="00D835D7">
              <w:rPr>
                <w:color w:val="000000"/>
                <w:sz w:val="20"/>
                <w:szCs w:val="20"/>
              </w:rPr>
              <w:t>5.480</w:t>
            </w:r>
          </w:p>
        </w:tc>
      </w:tr>
      <w:tr w:rsidR="00D835D7" w:rsidRPr="00D835D7" w14:paraId="0FA699A8" w14:textId="77777777" w:rsidTr="00D835D7">
        <w:trPr>
          <w:trHeight w:val="320"/>
        </w:trPr>
        <w:tc>
          <w:tcPr>
            <w:tcW w:w="516" w:type="dxa"/>
            <w:shd w:val="clear" w:color="auto" w:fill="auto"/>
            <w:noWrap/>
            <w:vAlign w:val="bottom"/>
            <w:hideMark/>
          </w:tcPr>
          <w:p w14:paraId="4C5DAA80" w14:textId="77777777" w:rsidR="00D835D7" w:rsidRPr="00D835D7" w:rsidRDefault="00D835D7" w:rsidP="00D835D7">
            <w:pPr>
              <w:jc w:val="right"/>
              <w:rPr>
                <w:color w:val="000000"/>
                <w:sz w:val="20"/>
                <w:szCs w:val="20"/>
              </w:rPr>
            </w:pPr>
            <w:r w:rsidRPr="00D835D7">
              <w:rPr>
                <w:color w:val="000000"/>
                <w:sz w:val="20"/>
                <w:szCs w:val="20"/>
              </w:rPr>
              <w:t>203</w:t>
            </w:r>
          </w:p>
        </w:tc>
        <w:tc>
          <w:tcPr>
            <w:tcW w:w="2461" w:type="dxa"/>
            <w:shd w:val="clear" w:color="auto" w:fill="auto"/>
            <w:noWrap/>
            <w:vAlign w:val="bottom"/>
            <w:hideMark/>
          </w:tcPr>
          <w:p w14:paraId="4062CD1D"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2963987E" w14:textId="77777777" w:rsidR="00D835D7" w:rsidRPr="00D835D7" w:rsidRDefault="00D835D7" w:rsidP="00D835D7">
            <w:pPr>
              <w:rPr>
                <w:sz w:val="20"/>
                <w:szCs w:val="20"/>
              </w:rPr>
            </w:pPr>
          </w:p>
        </w:tc>
        <w:tc>
          <w:tcPr>
            <w:tcW w:w="879" w:type="dxa"/>
            <w:shd w:val="clear" w:color="auto" w:fill="auto"/>
            <w:noWrap/>
            <w:vAlign w:val="bottom"/>
            <w:hideMark/>
          </w:tcPr>
          <w:p w14:paraId="6CDDF422" w14:textId="77777777" w:rsidR="00D835D7" w:rsidRPr="00D835D7" w:rsidRDefault="00D835D7" w:rsidP="00D835D7">
            <w:pPr>
              <w:jc w:val="right"/>
              <w:rPr>
                <w:color w:val="000000"/>
                <w:sz w:val="20"/>
                <w:szCs w:val="20"/>
              </w:rPr>
            </w:pPr>
            <w:r w:rsidRPr="00D835D7">
              <w:rPr>
                <w:color w:val="000000"/>
                <w:sz w:val="20"/>
                <w:szCs w:val="20"/>
              </w:rPr>
              <w:t>2018</w:t>
            </w:r>
          </w:p>
        </w:tc>
        <w:tc>
          <w:tcPr>
            <w:tcW w:w="866" w:type="dxa"/>
            <w:shd w:val="clear" w:color="auto" w:fill="auto"/>
            <w:noWrap/>
            <w:vAlign w:val="bottom"/>
            <w:hideMark/>
          </w:tcPr>
          <w:p w14:paraId="19EBBECE" w14:textId="77777777" w:rsidR="00D835D7" w:rsidRPr="00D835D7" w:rsidRDefault="00D835D7" w:rsidP="00D835D7">
            <w:pPr>
              <w:jc w:val="right"/>
              <w:rPr>
                <w:color w:val="000000"/>
                <w:sz w:val="20"/>
                <w:szCs w:val="20"/>
              </w:rPr>
            </w:pPr>
            <w:r w:rsidRPr="00D835D7">
              <w:rPr>
                <w:color w:val="000000"/>
                <w:sz w:val="20"/>
                <w:szCs w:val="20"/>
              </w:rPr>
              <w:t>21.790</w:t>
            </w:r>
          </w:p>
        </w:tc>
        <w:tc>
          <w:tcPr>
            <w:tcW w:w="992" w:type="dxa"/>
            <w:shd w:val="clear" w:color="auto" w:fill="auto"/>
            <w:noWrap/>
            <w:vAlign w:val="bottom"/>
            <w:hideMark/>
          </w:tcPr>
          <w:p w14:paraId="0403A175" w14:textId="77777777" w:rsidR="00D835D7" w:rsidRPr="00D835D7" w:rsidRDefault="00D835D7" w:rsidP="00D835D7">
            <w:pPr>
              <w:jc w:val="right"/>
              <w:rPr>
                <w:color w:val="000000"/>
                <w:sz w:val="20"/>
                <w:szCs w:val="20"/>
              </w:rPr>
            </w:pPr>
            <w:r w:rsidRPr="00D835D7">
              <w:rPr>
                <w:color w:val="000000"/>
                <w:sz w:val="20"/>
                <w:szCs w:val="20"/>
              </w:rPr>
              <w:t>62.424</w:t>
            </w:r>
          </w:p>
        </w:tc>
        <w:tc>
          <w:tcPr>
            <w:tcW w:w="992" w:type="dxa"/>
            <w:shd w:val="clear" w:color="auto" w:fill="auto"/>
            <w:noWrap/>
            <w:vAlign w:val="bottom"/>
            <w:hideMark/>
          </w:tcPr>
          <w:p w14:paraId="1A55B6F6" w14:textId="77777777" w:rsidR="00D835D7" w:rsidRPr="00D835D7" w:rsidRDefault="00D835D7" w:rsidP="00D835D7">
            <w:pPr>
              <w:jc w:val="right"/>
              <w:rPr>
                <w:color w:val="000000"/>
                <w:sz w:val="20"/>
                <w:szCs w:val="20"/>
              </w:rPr>
            </w:pPr>
            <w:r w:rsidRPr="00D835D7">
              <w:rPr>
                <w:color w:val="000000"/>
                <w:sz w:val="20"/>
                <w:szCs w:val="20"/>
              </w:rPr>
              <w:t>4.200</w:t>
            </w:r>
          </w:p>
        </w:tc>
        <w:tc>
          <w:tcPr>
            <w:tcW w:w="955" w:type="dxa"/>
            <w:shd w:val="clear" w:color="auto" w:fill="auto"/>
            <w:noWrap/>
            <w:vAlign w:val="bottom"/>
            <w:hideMark/>
          </w:tcPr>
          <w:p w14:paraId="6558AA58" w14:textId="77777777" w:rsidR="00D835D7" w:rsidRPr="00D835D7" w:rsidRDefault="00D835D7" w:rsidP="00D835D7">
            <w:pPr>
              <w:jc w:val="right"/>
              <w:rPr>
                <w:color w:val="000000"/>
                <w:sz w:val="20"/>
                <w:szCs w:val="20"/>
              </w:rPr>
            </w:pPr>
            <w:r w:rsidRPr="00D835D7">
              <w:rPr>
                <w:color w:val="000000"/>
                <w:sz w:val="20"/>
                <w:szCs w:val="20"/>
              </w:rPr>
              <w:t>3.495</w:t>
            </w:r>
          </w:p>
        </w:tc>
        <w:tc>
          <w:tcPr>
            <w:tcW w:w="888" w:type="dxa"/>
            <w:shd w:val="clear" w:color="auto" w:fill="auto"/>
            <w:noWrap/>
            <w:vAlign w:val="bottom"/>
            <w:hideMark/>
          </w:tcPr>
          <w:p w14:paraId="158BEDE7" w14:textId="77777777" w:rsidR="00D835D7" w:rsidRPr="00D835D7" w:rsidRDefault="00D835D7" w:rsidP="00D835D7">
            <w:pPr>
              <w:jc w:val="right"/>
              <w:rPr>
                <w:color w:val="000000"/>
                <w:sz w:val="20"/>
                <w:szCs w:val="20"/>
              </w:rPr>
            </w:pPr>
            <w:r w:rsidRPr="00D835D7">
              <w:rPr>
                <w:color w:val="000000"/>
                <w:sz w:val="20"/>
                <w:szCs w:val="20"/>
              </w:rPr>
              <w:t>21.739</w:t>
            </w:r>
          </w:p>
        </w:tc>
        <w:tc>
          <w:tcPr>
            <w:tcW w:w="851" w:type="dxa"/>
            <w:shd w:val="clear" w:color="auto" w:fill="auto"/>
            <w:noWrap/>
            <w:vAlign w:val="bottom"/>
            <w:hideMark/>
          </w:tcPr>
          <w:p w14:paraId="34327B07" w14:textId="77777777" w:rsidR="00D835D7" w:rsidRPr="00D835D7" w:rsidRDefault="00D835D7" w:rsidP="00D835D7">
            <w:pPr>
              <w:jc w:val="right"/>
              <w:rPr>
                <w:color w:val="000000"/>
                <w:sz w:val="20"/>
                <w:szCs w:val="20"/>
              </w:rPr>
            </w:pPr>
            <w:r w:rsidRPr="00D835D7">
              <w:rPr>
                <w:color w:val="000000"/>
                <w:sz w:val="20"/>
                <w:szCs w:val="20"/>
              </w:rPr>
              <w:t>4.010</w:t>
            </w:r>
          </w:p>
        </w:tc>
      </w:tr>
      <w:tr w:rsidR="00D835D7" w:rsidRPr="00D835D7" w14:paraId="162E2E82" w14:textId="77777777" w:rsidTr="00D835D7">
        <w:trPr>
          <w:trHeight w:val="320"/>
        </w:trPr>
        <w:tc>
          <w:tcPr>
            <w:tcW w:w="516" w:type="dxa"/>
            <w:shd w:val="clear" w:color="auto" w:fill="auto"/>
            <w:noWrap/>
            <w:vAlign w:val="bottom"/>
            <w:hideMark/>
          </w:tcPr>
          <w:p w14:paraId="05617AE8" w14:textId="77777777" w:rsidR="00D835D7" w:rsidRPr="00D835D7" w:rsidRDefault="00D835D7" w:rsidP="00D835D7">
            <w:pPr>
              <w:jc w:val="right"/>
              <w:rPr>
                <w:color w:val="000000"/>
                <w:sz w:val="20"/>
                <w:szCs w:val="20"/>
              </w:rPr>
            </w:pPr>
            <w:r w:rsidRPr="00D835D7">
              <w:rPr>
                <w:color w:val="000000"/>
                <w:sz w:val="20"/>
                <w:szCs w:val="20"/>
              </w:rPr>
              <w:t>204</w:t>
            </w:r>
          </w:p>
        </w:tc>
        <w:tc>
          <w:tcPr>
            <w:tcW w:w="2461" w:type="dxa"/>
            <w:shd w:val="clear" w:color="auto" w:fill="auto"/>
            <w:noWrap/>
            <w:vAlign w:val="bottom"/>
            <w:hideMark/>
          </w:tcPr>
          <w:p w14:paraId="07B4C497"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3CE69213" w14:textId="77777777" w:rsidR="00D835D7" w:rsidRPr="00D835D7" w:rsidRDefault="00D835D7" w:rsidP="00D835D7">
            <w:pPr>
              <w:rPr>
                <w:sz w:val="20"/>
                <w:szCs w:val="20"/>
              </w:rPr>
            </w:pPr>
          </w:p>
        </w:tc>
        <w:tc>
          <w:tcPr>
            <w:tcW w:w="879" w:type="dxa"/>
            <w:shd w:val="clear" w:color="auto" w:fill="auto"/>
            <w:noWrap/>
            <w:vAlign w:val="bottom"/>
            <w:hideMark/>
          </w:tcPr>
          <w:p w14:paraId="747EA5BC" w14:textId="77777777" w:rsidR="00D835D7" w:rsidRPr="00D835D7" w:rsidRDefault="00D835D7" w:rsidP="00D835D7">
            <w:pPr>
              <w:jc w:val="right"/>
              <w:rPr>
                <w:color w:val="000000"/>
                <w:sz w:val="20"/>
                <w:szCs w:val="20"/>
              </w:rPr>
            </w:pPr>
            <w:r w:rsidRPr="00D835D7">
              <w:rPr>
                <w:color w:val="000000"/>
                <w:sz w:val="20"/>
                <w:szCs w:val="20"/>
              </w:rPr>
              <w:t>2019</w:t>
            </w:r>
          </w:p>
        </w:tc>
        <w:tc>
          <w:tcPr>
            <w:tcW w:w="866" w:type="dxa"/>
            <w:shd w:val="clear" w:color="auto" w:fill="auto"/>
            <w:noWrap/>
            <w:vAlign w:val="bottom"/>
            <w:hideMark/>
          </w:tcPr>
          <w:p w14:paraId="39A91E66" w14:textId="77777777" w:rsidR="00D835D7" w:rsidRPr="00D835D7" w:rsidRDefault="00D835D7" w:rsidP="00D835D7">
            <w:pPr>
              <w:jc w:val="right"/>
              <w:rPr>
                <w:color w:val="000000"/>
                <w:sz w:val="20"/>
                <w:szCs w:val="20"/>
              </w:rPr>
            </w:pPr>
            <w:r w:rsidRPr="00D835D7">
              <w:rPr>
                <w:color w:val="000000"/>
                <w:sz w:val="20"/>
                <w:szCs w:val="20"/>
              </w:rPr>
              <w:t>20.000</w:t>
            </w:r>
          </w:p>
        </w:tc>
        <w:tc>
          <w:tcPr>
            <w:tcW w:w="992" w:type="dxa"/>
            <w:shd w:val="clear" w:color="auto" w:fill="auto"/>
            <w:noWrap/>
            <w:vAlign w:val="bottom"/>
            <w:hideMark/>
          </w:tcPr>
          <w:p w14:paraId="280007B2" w14:textId="77777777" w:rsidR="00D835D7" w:rsidRPr="00D835D7" w:rsidRDefault="00D835D7" w:rsidP="00D835D7">
            <w:pPr>
              <w:jc w:val="right"/>
              <w:rPr>
                <w:color w:val="000000"/>
                <w:sz w:val="20"/>
                <w:szCs w:val="20"/>
              </w:rPr>
            </w:pPr>
            <w:r w:rsidRPr="00D835D7">
              <w:rPr>
                <w:color w:val="000000"/>
                <w:sz w:val="20"/>
                <w:szCs w:val="20"/>
              </w:rPr>
              <w:t>18.389</w:t>
            </w:r>
          </w:p>
        </w:tc>
        <w:tc>
          <w:tcPr>
            <w:tcW w:w="992" w:type="dxa"/>
            <w:shd w:val="clear" w:color="auto" w:fill="auto"/>
            <w:noWrap/>
            <w:vAlign w:val="bottom"/>
            <w:hideMark/>
          </w:tcPr>
          <w:p w14:paraId="24340CEF" w14:textId="77777777" w:rsidR="00D835D7" w:rsidRPr="00D835D7" w:rsidRDefault="00D835D7" w:rsidP="00D835D7">
            <w:pPr>
              <w:jc w:val="right"/>
              <w:rPr>
                <w:color w:val="000000"/>
                <w:sz w:val="20"/>
                <w:szCs w:val="20"/>
              </w:rPr>
            </w:pPr>
            <w:r w:rsidRPr="00D835D7">
              <w:rPr>
                <w:color w:val="000000"/>
                <w:sz w:val="20"/>
                <w:szCs w:val="20"/>
              </w:rPr>
              <w:t>3.858</w:t>
            </w:r>
          </w:p>
        </w:tc>
        <w:tc>
          <w:tcPr>
            <w:tcW w:w="955" w:type="dxa"/>
            <w:shd w:val="clear" w:color="auto" w:fill="auto"/>
            <w:noWrap/>
            <w:vAlign w:val="bottom"/>
            <w:hideMark/>
          </w:tcPr>
          <w:p w14:paraId="7BE0FB6C" w14:textId="77777777" w:rsidR="00D835D7" w:rsidRPr="00D835D7" w:rsidRDefault="00D835D7" w:rsidP="00D835D7">
            <w:pPr>
              <w:jc w:val="right"/>
              <w:rPr>
                <w:color w:val="000000"/>
                <w:sz w:val="20"/>
                <w:szCs w:val="20"/>
              </w:rPr>
            </w:pPr>
            <w:r w:rsidRPr="00D835D7">
              <w:rPr>
                <w:color w:val="000000"/>
                <w:sz w:val="20"/>
                <w:szCs w:val="20"/>
              </w:rPr>
              <w:t>3.382</w:t>
            </w:r>
          </w:p>
        </w:tc>
        <w:tc>
          <w:tcPr>
            <w:tcW w:w="888" w:type="dxa"/>
            <w:shd w:val="clear" w:color="auto" w:fill="auto"/>
            <w:noWrap/>
            <w:vAlign w:val="bottom"/>
            <w:hideMark/>
          </w:tcPr>
          <w:p w14:paraId="011A4CD5" w14:textId="77777777" w:rsidR="00D835D7" w:rsidRPr="00D835D7" w:rsidRDefault="00D835D7" w:rsidP="00D835D7">
            <w:pPr>
              <w:jc w:val="right"/>
              <w:rPr>
                <w:color w:val="000000"/>
                <w:sz w:val="20"/>
                <w:szCs w:val="20"/>
              </w:rPr>
            </w:pPr>
            <w:r w:rsidRPr="00D835D7">
              <w:rPr>
                <w:color w:val="000000"/>
                <w:sz w:val="20"/>
                <w:szCs w:val="20"/>
              </w:rPr>
              <w:t>21.837</w:t>
            </w:r>
          </w:p>
        </w:tc>
        <w:tc>
          <w:tcPr>
            <w:tcW w:w="851" w:type="dxa"/>
            <w:shd w:val="clear" w:color="auto" w:fill="auto"/>
            <w:noWrap/>
            <w:vAlign w:val="bottom"/>
            <w:hideMark/>
          </w:tcPr>
          <w:p w14:paraId="69023EC0" w14:textId="77777777" w:rsidR="00D835D7" w:rsidRPr="00D835D7" w:rsidRDefault="00D835D7" w:rsidP="00D835D7">
            <w:pPr>
              <w:jc w:val="right"/>
              <w:rPr>
                <w:color w:val="000000"/>
                <w:sz w:val="20"/>
                <w:szCs w:val="20"/>
              </w:rPr>
            </w:pPr>
            <w:r w:rsidRPr="00D835D7">
              <w:rPr>
                <w:color w:val="000000"/>
                <w:sz w:val="20"/>
                <w:szCs w:val="20"/>
              </w:rPr>
              <w:t>3.210</w:t>
            </w:r>
          </w:p>
        </w:tc>
      </w:tr>
      <w:tr w:rsidR="00D835D7" w:rsidRPr="00D835D7" w14:paraId="1A647D7A" w14:textId="77777777" w:rsidTr="00D835D7">
        <w:trPr>
          <w:trHeight w:val="320"/>
        </w:trPr>
        <w:tc>
          <w:tcPr>
            <w:tcW w:w="516" w:type="dxa"/>
            <w:shd w:val="clear" w:color="auto" w:fill="auto"/>
            <w:noWrap/>
            <w:vAlign w:val="bottom"/>
            <w:hideMark/>
          </w:tcPr>
          <w:p w14:paraId="04BAFF9B" w14:textId="77777777" w:rsidR="00D835D7" w:rsidRPr="00D835D7" w:rsidRDefault="00D835D7" w:rsidP="00D835D7">
            <w:pPr>
              <w:jc w:val="right"/>
              <w:rPr>
                <w:color w:val="000000"/>
                <w:sz w:val="20"/>
                <w:szCs w:val="20"/>
              </w:rPr>
            </w:pPr>
            <w:r w:rsidRPr="00D835D7">
              <w:rPr>
                <w:color w:val="000000"/>
                <w:sz w:val="20"/>
                <w:szCs w:val="20"/>
              </w:rPr>
              <w:t>205</w:t>
            </w:r>
          </w:p>
        </w:tc>
        <w:tc>
          <w:tcPr>
            <w:tcW w:w="2461" w:type="dxa"/>
            <w:shd w:val="clear" w:color="auto" w:fill="auto"/>
            <w:noWrap/>
            <w:vAlign w:val="bottom"/>
            <w:hideMark/>
          </w:tcPr>
          <w:p w14:paraId="14EC90A3" w14:textId="77777777" w:rsidR="00D835D7" w:rsidRPr="00D835D7" w:rsidRDefault="00D835D7" w:rsidP="00D835D7">
            <w:pPr>
              <w:jc w:val="right"/>
              <w:rPr>
                <w:color w:val="000000"/>
                <w:sz w:val="20"/>
                <w:szCs w:val="20"/>
              </w:rPr>
            </w:pPr>
          </w:p>
        </w:tc>
        <w:tc>
          <w:tcPr>
            <w:tcW w:w="817" w:type="dxa"/>
            <w:shd w:val="clear" w:color="auto" w:fill="auto"/>
            <w:noWrap/>
            <w:vAlign w:val="bottom"/>
            <w:hideMark/>
          </w:tcPr>
          <w:p w14:paraId="527580F3" w14:textId="77777777" w:rsidR="00D835D7" w:rsidRPr="00D835D7" w:rsidRDefault="00D835D7" w:rsidP="00D835D7">
            <w:pPr>
              <w:rPr>
                <w:sz w:val="20"/>
                <w:szCs w:val="20"/>
              </w:rPr>
            </w:pPr>
          </w:p>
        </w:tc>
        <w:tc>
          <w:tcPr>
            <w:tcW w:w="879" w:type="dxa"/>
            <w:shd w:val="clear" w:color="auto" w:fill="auto"/>
            <w:noWrap/>
            <w:vAlign w:val="bottom"/>
            <w:hideMark/>
          </w:tcPr>
          <w:p w14:paraId="00E0CBEA" w14:textId="77777777" w:rsidR="00D835D7" w:rsidRPr="00D835D7" w:rsidRDefault="00D835D7" w:rsidP="00D835D7">
            <w:pPr>
              <w:jc w:val="right"/>
              <w:rPr>
                <w:color w:val="000000"/>
                <w:sz w:val="20"/>
                <w:szCs w:val="20"/>
              </w:rPr>
            </w:pPr>
            <w:r w:rsidRPr="00D835D7">
              <w:rPr>
                <w:color w:val="000000"/>
                <w:sz w:val="20"/>
                <w:szCs w:val="20"/>
              </w:rPr>
              <w:t>2020</w:t>
            </w:r>
          </w:p>
        </w:tc>
        <w:tc>
          <w:tcPr>
            <w:tcW w:w="866" w:type="dxa"/>
            <w:shd w:val="clear" w:color="auto" w:fill="auto"/>
            <w:noWrap/>
            <w:vAlign w:val="bottom"/>
            <w:hideMark/>
          </w:tcPr>
          <w:p w14:paraId="4AFB771F" w14:textId="77777777" w:rsidR="00D835D7" w:rsidRPr="00D835D7" w:rsidRDefault="00D835D7" w:rsidP="00D835D7">
            <w:pPr>
              <w:jc w:val="right"/>
              <w:rPr>
                <w:color w:val="000000"/>
                <w:sz w:val="20"/>
                <w:szCs w:val="20"/>
              </w:rPr>
            </w:pPr>
            <w:r w:rsidRPr="00D835D7">
              <w:rPr>
                <w:color w:val="000000"/>
                <w:sz w:val="20"/>
                <w:szCs w:val="20"/>
              </w:rPr>
              <w:t>15.730</w:t>
            </w:r>
          </w:p>
        </w:tc>
        <w:tc>
          <w:tcPr>
            <w:tcW w:w="992" w:type="dxa"/>
            <w:shd w:val="clear" w:color="auto" w:fill="auto"/>
            <w:noWrap/>
            <w:vAlign w:val="bottom"/>
            <w:hideMark/>
          </w:tcPr>
          <w:p w14:paraId="2C15B30F" w14:textId="77777777" w:rsidR="00D835D7" w:rsidRPr="00D835D7" w:rsidRDefault="00D835D7" w:rsidP="00D835D7">
            <w:pPr>
              <w:jc w:val="right"/>
              <w:rPr>
                <w:color w:val="000000"/>
                <w:sz w:val="20"/>
                <w:szCs w:val="20"/>
              </w:rPr>
            </w:pPr>
            <w:r w:rsidRPr="00D835D7">
              <w:rPr>
                <w:color w:val="000000"/>
                <w:sz w:val="20"/>
                <w:szCs w:val="20"/>
              </w:rPr>
              <w:t>8.327</w:t>
            </w:r>
          </w:p>
        </w:tc>
        <w:tc>
          <w:tcPr>
            <w:tcW w:w="992" w:type="dxa"/>
            <w:shd w:val="clear" w:color="auto" w:fill="auto"/>
            <w:noWrap/>
            <w:vAlign w:val="bottom"/>
            <w:hideMark/>
          </w:tcPr>
          <w:p w14:paraId="578320BD" w14:textId="77777777" w:rsidR="00D835D7" w:rsidRPr="00D835D7" w:rsidRDefault="00D835D7" w:rsidP="00D835D7">
            <w:pPr>
              <w:jc w:val="right"/>
              <w:rPr>
                <w:color w:val="000000"/>
                <w:sz w:val="20"/>
                <w:szCs w:val="20"/>
              </w:rPr>
            </w:pPr>
            <w:r w:rsidRPr="00D835D7">
              <w:rPr>
                <w:color w:val="000000"/>
                <w:sz w:val="20"/>
                <w:szCs w:val="20"/>
              </w:rPr>
              <w:t>3.989</w:t>
            </w:r>
          </w:p>
        </w:tc>
        <w:tc>
          <w:tcPr>
            <w:tcW w:w="955" w:type="dxa"/>
            <w:shd w:val="clear" w:color="auto" w:fill="auto"/>
            <w:noWrap/>
            <w:vAlign w:val="bottom"/>
            <w:hideMark/>
          </w:tcPr>
          <w:p w14:paraId="5C8BC7C7" w14:textId="77777777" w:rsidR="00D835D7" w:rsidRPr="00D835D7" w:rsidRDefault="00D835D7" w:rsidP="00D835D7">
            <w:pPr>
              <w:jc w:val="right"/>
              <w:rPr>
                <w:color w:val="000000"/>
                <w:sz w:val="20"/>
                <w:szCs w:val="20"/>
              </w:rPr>
            </w:pPr>
            <w:r w:rsidRPr="00D835D7">
              <w:rPr>
                <w:color w:val="000000"/>
                <w:sz w:val="20"/>
                <w:szCs w:val="20"/>
              </w:rPr>
              <w:t>2.901</w:t>
            </w:r>
          </w:p>
        </w:tc>
        <w:tc>
          <w:tcPr>
            <w:tcW w:w="888" w:type="dxa"/>
            <w:shd w:val="clear" w:color="auto" w:fill="auto"/>
            <w:noWrap/>
            <w:vAlign w:val="bottom"/>
            <w:hideMark/>
          </w:tcPr>
          <w:p w14:paraId="797C0451" w14:textId="77777777" w:rsidR="00D835D7" w:rsidRPr="00D835D7" w:rsidRDefault="00D835D7" w:rsidP="00D835D7">
            <w:pPr>
              <w:jc w:val="right"/>
              <w:rPr>
                <w:color w:val="000000"/>
                <w:sz w:val="20"/>
                <w:szCs w:val="20"/>
              </w:rPr>
            </w:pPr>
            <w:r w:rsidRPr="00D835D7">
              <w:rPr>
                <w:color w:val="000000"/>
                <w:sz w:val="20"/>
                <w:szCs w:val="20"/>
              </w:rPr>
              <w:t>21.923</w:t>
            </w:r>
          </w:p>
        </w:tc>
        <w:tc>
          <w:tcPr>
            <w:tcW w:w="851" w:type="dxa"/>
            <w:shd w:val="clear" w:color="auto" w:fill="auto"/>
            <w:noWrap/>
            <w:vAlign w:val="bottom"/>
            <w:hideMark/>
          </w:tcPr>
          <w:p w14:paraId="25BE8E44" w14:textId="77777777" w:rsidR="00D835D7" w:rsidRPr="00D835D7" w:rsidRDefault="00D835D7" w:rsidP="00D835D7">
            <w:pPr>
              <w:jc w:val="right"/>
              <w:rPr>
                <w:color w:val="000000"/>
                <w:sz w:val="20"/>
                <w:szCs w:val="20"/>
              </w:rPr>
            </w:pPr>
            <w:r w:rsidRPr="00D835D7">
              <w:rPr>
                <w:color w:val="000000"/>
                <w:sz w:val="20"/>
                <w:szCs w:val="20"/>
              </w:rPr>
              <w:t>7.320</w:t>
            </w:r>
          </w:p>
        </w:tc>
      </w:tr>
    </w:tbl>
    <w:p w14:paraId="335768F3" w14:textId="40F25979" w:rsidR="00ED363A" w:rsidRDefault="00ED363A" w:rsidP="00D835D7">
      <w:pPr>
        <w:pStyle w:val="Default"/>
        <w:spacing w:line="480" w:lineRule="auto"/>
        <w:jc w:val="both"/>
        <w:rPr>
          <w:rFonts w:ascii="Times New Roman" w:eastAsia="Times New Roman" w:hAnsi="Times New Roman" w:cs="Times New Roman"/>
          <w:b/>
          <w:color w:val="auto"/>
          <w:lang w:val="en-ID"/>
        </w:rPr>
      </w:pPr>
    </w:p>
    <w:p w14:paraId="0A47EA76" w14:textId="1A8F0217" w:rsidR="00D835D7" w:rsidRDefault="00D835D7" w:rsidP="00D835D7">
      <w:pPr>
        <w:pStyle w:val="Default"/>
        <w:spacing w:line="480" w:lineRule="auto"/>
        <w:jc w:val="both"/>
        <w:rPr>
          <w:rFonts w:ascii="Times New Roman" w:hAnsi="Times New Roman" w:cs="Times New Roman"/>
          <w:b/>
        </w:rPr>
      </w:pPr>
      <w:r>
        <w:rPr>
          <w:rFonts w:ascii="Times New Roman" w:hAnsi="Times New Roman" w:cs="Times New Roman"/>
          <w:b/>
        </w:rPr>
        <w:t>Lampiran 2. Deskriptif Data</w:t>
      </w:r>
    </w:p>
    <w:tbl>
      <w:tblPr>
        <w:tblW w:w="9554" w:type="dxa"/>
        <w:tblLook w:val="04A0" w:firstRow="1" w:lastRow="0" w:firstColumn="1" w:lastColumn="0" w:noHBand="0" w:noVBand="1"/>
      </w:tblPr>
      <w:tblGrid>
        <w:gridCol w:w="1724"/>
        <w:gridCol w:w="1989"/>
        <w:gridCol w:w="2015"/>
        <w:gridCol w:w="1257"/>
        <w:gridCol w:w="1218"/>
        <w:gridCol w:w="1351"/>
      </w:tblGrid>
      <w:tr w:rsidR="003D7DDF" w:rsidRPr="003D7DDF" w14:paraId="4736FEE2" w14:textId="77777777" w:rsidTr="003D7DDF">
        <w:trPr>
          <w:trHeight w:val="334"/>
        </w:trPr>
        <w:tc>
          <w:tcPr>
            <w:tcW w:w="9554" w:type="dxa"/>
            <w:gridSpan w:val="6"/>
            <w:tcBorders>
              <w:top w:val="nil"/>
              <w:left w:val="nil"/>
              <w:bottom w:val="nil"/>
              <w:right w:val="nil"/>
            </w:tcBorders>
            <w:shd w:val="clear" w:color="auto" w:fill="auto"/>
            <w:vAlign w:val="center"/>
            <w:hideMark/>
          </w:tcPr>
          <w:p w14:paraId="2B506B74" w14:textId="77777777" w:rsidR="003D7DDF" w:rsidRPr="003D7DDF" w:rsidRDefault="003D7DDF" w:rsidP="003D7DDF">
            <w:pPr>
              <w:jc w:val="center"/>
              <w:rPr>
                <w:rFonts w:ascii="Arial" w:hAnsi="Arial" w:cs="Arial"/>
                <w:b/>
                <w:bCs/>
                <w:color w:val="010205"/>
                <w:sz w:val="30"/>
                <w:szCs w:val="30"/>
              </w:rPr>
            </w:pPr>
            <w:r w:rsidRPr="003D7DDF">
              <w:rPr>
                <w:rFonts w:ascii="Arial" w:hAnsi="Arial" w:cs="Arial"/>
                <w:b/>
                <w:bCs/>
                <w:color w:val="010205"/>
                <w:sz w:val="30"/>
                <w:szCs w:val="30"/>
              </w:rPr>
              <w:t>Descriptive Statistics</w:t>
            </w:r>
          </w:p>
        </w:tc>
      </w:tr>
      <w:tr w:rsidR="003D7DDF" w:rsidRPr="003D7DDF" w14:paraId="60E544EC" w14:textId="77777777" w:rsidTr="003D7DDF">
        <w:trPr>
          <w:trHeight w:val="415"/>
        </w:trPr>
        <w:tc>
          <w:tcPr>
            <w:tcW w:w="1989" w:type="dxa"/>
            <w:tcBorders>
              <w:top w:val="nil"/>
              <w:left w:val="nil"/>
              <w:bottom w:val="single" w:sz="4" w:space="0" w:color="152935"/>
              <w:right w:val="nil"/>
            </w:tcBorders>
            <w:shd w:val="clear" w:color="auto" w:fill="auto"/>
            <w:vAlign w:val="bottom"/>
            <w:hideMark/>
          </w:tcPr>
          <w:p w14:paraId="23DCF15B" w14:textId="77777777" w:rsidR="003D7DDF" w:rsidRPr="003D7DDF" w:rsidRDefault="003D7DDF" w:rsidP="003D7DDF">
            <w:pPr>
              <w:rPr>
                <w:rFonts w:ascii="Arial" w:hAnsi="Arial" w:cs="Arial"/>
                <w:color w:val="264A60"/>
              </w:rPr>
            </w:pPr>
            <w:r w:rsidRPr="003D7DDF">
              <w:rPr>
                <w:rFonts w:ascii="Arial" w:hAnsi="Arial" w:cs="Arial"/>
                <w:color w:val="264A60"/>
              </w:rPr>
              <w:t> </w:t>
            </w:r>
          </w:p>
        </w:tc>
        <w:tc>
          <w:tcPr>
            <w:tcW w:w="1989" w:type="dxa"/>
            <w:tcBorders>
              <w:top w:val="nil"/>
              <w:left w:val="nil"/>
              <w:bottom w:val="single" w:sz="4" w:space="0" w:color="152935"/>
              <w:right w:val="single" w:sz="4" w:space="0" w:color="E0E0E0"/>
            </w:tcBorders>
            <w:shd w:val="clear" w:color="auto" w:fill="auto"/>
            <w:vAlign w:val="bottom"/>
            <w:hideMark/>
          </w:tcPr>
          <w:p w14:paraId="6E23EDF2" w14:textId="77777777" w:rsidR="003D7DDF" w:rsidRPr="003D7DDF" w:rsidRDefault="003D7DDF" w:rsidP="003D7DDF">
            <w:pPr>
              <w:jc w:val="center"/>
              <w:rPr>
                <w:rFonts w:ascii="Arial" w:hAnsi="Arial" w:cs="Arial"/>
                <w:color w:val="264A60"/>
              </w:rPr>
            </w:pPr>
            <w:r w:rsidRPr="003D7DDF">
              <w:rPr>
                <w:rFonts w:ascii="Arial" w:hAnsi="Arial" w:cs="Arial"/>
                <w:color w:val="264A60"/>
              </w:rPr>
              <w:t>N</w:t>
            </w:r>
          </w:p>
        </w:tc>
        <w:tc>
          <w:tcPr>
            <w:tcW w:w="2015" w:type="dxa"/>
            <w:tcBorders>
              <w:top w:val="nil"/>
              <w:left w:val="nil"/>
              <w:bottom w:val="single" w:sz="4" w:space="0" w:color="152935"/>
              <w:right w:val="single" w:sz="4" w:space="0" w:color="E0E0E0"/>
            </w:tcBorders>
            <w:shd w:val="clear" w:color="auto" w:fill="auto"/>
            <w:vAlign w:val="bottom"/>
            <w:hideMark/>
          </w:tcPr>
          <w:p w14:paraId="736C5E76" w14:textId="77777777" w:rsidR="003D7DDF" w:rsidRPr="003D7DDF" w:rsidRDefault="003D7DDF" w:rsidP="003D7DDF">
            <w:pPr>
              <w:jc w:val="center"/>
              <w:rPr>
                <w:rFonts w:ascii="Arial" w:hAnsi="Arial" w:cs="Arial"/>
                <w:color w:val="264A60"/>
              </w:rPr>
            </w:pPr>
            <w:r w:rsidRPr="003D7DDF">
              <w:rPr>
                <w:rFonts w:ascii="Arial" w:hAnsi="Arial" w:cs="Arial"/>
                <w:color w:val="264A60"/>
              </w:rPr>
              <w:t>Minimum</w:t>
            </w:r>
          </w:p>
        </w:tc>
        <w:tc>
          <w:tcPr>
            <w:tcW w:w="1186" w:type="dxa"/>
            <w:tcBorders>
              <w:top w:val="nil"/>
              <w:left w:val="nil"/>
              <w:bottom w:val="single" w:sz="4" w:space="0" w:color="152935"/>
              <w:right w:val="single" w:sz="4" w:space="0" w:color="E0E0E0"/>
            </w:tcBorders>
            <w:shd w:val="clear" w:color="auto" w:fill="auto"/>
            <w:vAlign w:val="bottom"/>
            <w:hideMark/>
          </w:tcPr>
          <w:p w14:paraId="1F70D752" w14:textId="77777777" w:rsidR="003D7DDF" w:rsidRPr="003D7DDF" w:rsidRDefault="003D7DDF" w:rsidP="003D7DDF">
            <w:pPr>
              <w:jc w:val="center"/>
              <w:rPr>
                <w:rFonts w:ascii="Arial" w:hAnsi="Arial" w:cs="Arial"/>
                <w:color w:val="264A60"/>
              </w:rPr>
            </w:pPr>
            <w:r w:rsidRPr="003D7DDF">
              <w:rPr>
                <w:rFonts w:ascii="Arial" w:hAnsi="Arial" w:cs="Arial"/>
                <w:color w:val="264A60"/>
              </w:rPr>
              <w:t>Maximum</w:t>
            </w:r>
          </w:p>
        </w:tc>
        <w:tc>
          <w:tcPr>
            <w:tcW w:w="1186" w:type="dxa"/>
            <w:tcBorders>
              <w:top w:val="nil"/>
              <w:left w:val="nil"/>
              <w:bottom w:val="single" w:sz="4" w:space="0" w:color="152935"/>
              <w:right w:val="single" w:sz="4" w:space="0" w:color="E0E0E0"/>
            </w:tcBorders>
            <w:shd w:val="clear" w:color="auto" w:fill="auto"/>
            <w:vAlign w:val="bottom"/>
            <w:hideMark/>
          </w:tcPr>
          <w:p w14:paraId="47012168" w14:textId="77777777" w:rsidR="003D7DDF" w:rsidRPr="003D7DDF" w:rsidRDefault="003D7DDF" w:rsidP="003D7DDF">
            <w:pPr>
              <w:jc w:val="center"/>
              <w:rPr>
                <w:rFonts w:ascii="Arial" w:hAnsi="Arial" w:cs="Arial"/>
                <w:color w:val="264A60"/>
              </w:rPr>
            </w:pPr>
            <w:r w:rsidRPr="003D7DDF">
              <w:rPr>
                <w:rFonts w:ascii="Arial" w:hAnsi="Arial" w:cs="Arial"/>
                <w:color w:val="264A60"/>
              </w:rPr>
              <w:t>Mean</w:t>
            </w:r>
          </w:p>
        </w:tc>
        <w:tc>
          <w:tcPr>
            <w:tcW w:w="1186" w:type="dxa"/>
            <w:tcBorders>
              <w:top w:val="nil"/>
              <w:left w:val="nil"/>
              <w:bottom w:val="single" w:sz="4" w:space="0" w:color="152935"/>
              <w:right w:val="nil"/>
            </w:tcBorders>
            <w:shd w:val="clear" w:color="auto" w:fill="auto"/>
            <w:vAlign w:val="bottom"/>
            <w:hideMark/>
          </w:tcPr>
          <w:p w14:paraId="116B6A9A" w14:textId="77777777" w:rsidR="003D7DDF" w:rsidRPr="003D7DDF" w:rsidRDefault="003D7DDF" w:rsidP="003D7DDF">
            <w:pPr>
              <w:jc w:val="center"/>
              <w:rPr>
                <w:rFonts w:ascii="Arial" w:hAnsi="Arial" w:cs="Arial"/>
                <w:color w:val="264A60"/>
              </w:rPr>
            </w:pPr>
            <w:r w:rsidRPr="003D7DDF">
              <w:rPr>
                <w:rFonts w:ascii="Arial" w:hAnsi="Arial" w:cs="Arial"/>
                <w:color w:val="264A60"/>
              </w:rPr>
              <w:t>Std. Deviation</w:t>
            </w:r>
          </w:p>
        </w:tc>
      </w:tr>
      <w:tr w:rsidR="003D7DDF" w:rsidRPr="003D7DDF" w14:paraId="78C0BF9E" w14:textId="77777777" w:rsidTr="003D7DDF">
        <w:trPr>
          <w:trHeight w:val="242"/>
        </w:trPr>
        <w:tc>
          <w:tcPr>
            <w:tcW w:w="1989" w:type="dxa"/>
            <w:tcBorders>
              <w:top w:val="nil"/>
              <w:left w:val="nil"/>
              <w:bottom w:val="single" w:sz="4" w:space="0" w:color="AEAEAE"/>
              <w:right w:val="nil"/>
            </w:tcBorders>
            <w:shd w:val="clear" w:color="000000" w:fill="E0E0E0"/>
            <w:hideMark/>
          </w:tcPr>
          <w:p w14:paraId="56920DAA" w14:textId="77777777" w:rsidR="003D7DDF" w:rsidRPr="003D7DDF" w:rsidRDefault="003D7DDF" w:rsidP="003D7DDF">
            <w:pPr>
              <w:rPr>
                <w:rFonts w:ascii="Arial" w:hAnsi="Arial" w:cs="Arial"/>
                <w:color w:val="264A60"/>
              </w:rPr>
            </w:pPr>
            <w:r w:rsidRPr="003D7DDF">
              <w:rPr>
                <w:rFonts w:ascii="Arial" w:hAnsi="Arial" w:cs="Arial"/>
                <w:color w:val="264A60"/>
              </w:rPr>
              <w:t>Profitabilitas</w:t>
            </w:r>
          </w:p>
        </w:tc>
        <w:tc>
          <w:tcPr>
            <w:tcW w:w="1989" w:type="dxa"/>
            <w:tcBorders>
              <w:top w:val="nil"/>
              <w:left w:val="nil"/>
              <w:bottom w:val="single" w:sz="4" w:space="0" w:color="AEAEAE"/>
              <w:right w:val="single" w:sz="4" w:space="0" w:color="E0E0E0"/>
            </w:tcBorders>
            <w:shd w:val="clear" w:color="auto" w:fill="auto"/>
            <w:noWrap/>
            <w:hideMark/>
          </w:tcPr>
          <w:p w14:paraId="3C231D3B" w14:textId="77777777" w:rsidR="003D7DDF" w:rsidRPr="003D7DDF" w:rsidRDefault="003D7DDF" w:rsidP="003D7DDF">
            <w:pPr>
              <w:jc w:val="right"/>
              <w:rPr>
                <w:rFonts w:ascii="Arial" w:hAnsi="Arial" w:cs="Arial"/>
                <w:color w:val="010205"/>
              </w:rPr>
            </w:pPr>
            <w:r w:rsidRPr="003D7DDF">
              <w:rPr>
                <w:rFonts w:ascii="Arial" w:hAnsi="Arial" w:cs="Arial"/>
                <w:color w:val="010205"/>
              </w:rPr>
              <w:t>205</w:t>
            </w:r>
          </w:p>
        </w:tc>
        <w:tc>
          <w:tcPr>
            <w:tcW w:w="2015" w:type="dxa"/>
            <w:tcBorders>
              <w:top w:val="nil"/>
              <w:left w:val="nil"/>
              <w:bottom w:val="single" w:sz="4" w:space="0" w:color="AEAEAE"/>
              <w:right w:val="single" w:sz="4" w:space="0" w:color="E0E0E0"/>
            </w:tcBorders>
            <w:shd w:val="clear" w:color="auto" w:fill="auto"/>
            <w:noWrap/>
            <w:hideMark/>
          </w:tcPr>
          <w:p w14:paraId="2A253E8C" w14:textId="77777777" w:rsidR="003D7DDF" w:rsidRPr="003D7DDF" w:rsidRDefault="003D7DDF" w:rsidP="003D7DDF">
            <w:pPr>
              <w:jc w:val="right"/>
              <w:rPr>
                <w:rFonts w:ascii="Arial" w:hAnsi="Arial" w:cs="Arial"/>
                <w:color w:val="010205"/>
              </w:rPr>
            </w:pPr>
            <w:r w:rsidRPr="003D7DDF">
              <w:rPr>
                <w:rFonts w:ascii="Arial" w:hAnsi="Arial" w:cs="Arial"/>
                <w:color w:val="010205"/>
              </w:rPr>
              <w:t>-9.140</w:t>
            </w:r>
          </w:p>
        </w:tc>
        <w:tc>
          <w:tcPr>
            <w:tcW w:w="1186" w:type="dxa"/>
            <w:tcBorders>
              <w:top w:val="nil"/>
              <w:left w:val="nil"/>
              <w:bottom w:val="single" w:sz="4" w:space="0" w:color="AEAEAE"/>
              <w:right w:val="single" w:sz="4" w:space="0" w:color="E0E0E0"/>
            </w:tcBorders>
            <w:shd w:val="clear" w:color="auto" w:fill="auto"/>
            <w:noWrap/>
            <w:hideMark/>
          </w:tcPr>
          <w:p w14:paraId="71DD39BA" w14:textId="77777777" w:rsidR="003D7DDF" w:rsidRPr="003D7DDF" w:rsidRDefault="003D7DDF" w:rsidP="003D7DDF">
            <w:pPr>
              <w:jc w:val="right"/>
              <w:rPr>
                <w:rFonts w:ascii="Arial" w:hAnsi="Arial" w:cs="Arial"/>
                <w:color w:val="010205"/>
              </w:rPr>
            </w:pPr>
            <w:r w:rsidRPr="003D7DDF">
              <w:rPr>
                <w:rFonts w:ascii="Arial" w:hAnsi="Arial" w:cs="Arial"/>
                <w:color w:val="010205"/>
              </w:rPr>
              <w:t>120.250</w:t>
            </w:r>
          </w:p>
        </w:tc>
        <w:tc>
          <w:tcPr>
            <w:tcW w:w="1186" w:type="dxa"/>
            <w:tcBorders>
              <w:top w:val="nil"/>
              <w:left w:val="nil"/>
              <w:bottom w:val="single" w:sz="4" w:space="0" w:color="AEAEAE"/>
              <w:right w:val="single" w:sz="4" w:space="0" w:color="E0E0E0"/>
            </w:tcBorders>
            <w:shd w:val="clear" w:color="auto" w:fill="auto"/>
            <w:noWrap/>
            <w:hideMark/>
          </w:tcPr>
          <w:p w14:paraId="4EFC8F9A" w14:textId="77777777" w:rsidR="003D7DDF" w:rsidRPr="003D7DDF" w:rsidRDefault="003D7DDF" w:rsidP="003D7DDF">
            <w:pPr>
              <w:jc w:val="right"/>
              <w:rPr>
                <w:rFonts w:ascii="Arial" w:hAnsi="Arial" w:cs="Arial"/>
                <w:color w:val="010205"/>
              </w:rPr>
            </w:pPr>
            <w:r w:rsidRPr="003D7DDF">
              <w:rPr>
                <w:rFonts w:ascii="Arial" w:hAnsi="Arial" w:cs="Arial"/>
                <w:color w:val="010205"/>
              </w:rPr>
              <w:t>10.67035</w:t>
            </w:r>
          </w:p>
        </w:tc>
        <w:tc>
          <w:tcPr>
            <w:tcW w:w="1186" w:type="dxa"/>
            <w:tcBorders>
              <w:top w:val="nil"/>
              <w:left w:val="nil"/>
              <w:bottom w:val="single" w:sz="4" w:space="0" w:color="AEAEAE"/>
              <w:right w:val="nil"/>
            </w:tcBorders>
            <w:shd w:val="clear" w:color="auto" w:fill="auto"/>
            <w:noWrap/>
            <w:hideMark/>
          </w:tcPr>
          <w:p w14:paraId="4A1DEAAD" w14:textId="77777777" w:rsidR="003D7DDF" w:rsidRPr="003D7DDF" w:rsidRDefault="003D7DDF" w:rsidP="003D7DDF">
            <w:pPr>
              <w:jc w:val="right"/>
              <w:rPr>
                <w:rFonts w:ascii="Arial" w:hAnsi="Arial" w:cs="Arial"/>
                <w:color w:val="010205"/>
              </w:rPr>
            </w:pPr>
            <w:r w:rsidRPr="003D7DDF">
              <w:rPr>
                <w:rFonts w:ascii="Arial" w:hAnsi="Arial" w:cs="Arial"/>
                <w:color w:val="010205"/>
              </w:rPr>
              <w:t>14.496276</w:t>
            </w:r>
          </w:p>
        </w:tc>
      </w:tr>
      <w:tr w:rsidR="003D7DDF" w:rsidRPr="003D7DDF" w14:paraId="15AC868F" w14:textId="77777777" w:rsidTr="003D7DDF">
        <w:trPr>
          <w:trHeight w:val="242"/>
        </w:trPr>
        <w:tc>
          <w:tcPr>
            <w:tcW w:w="1989" w:type="dxa"/>
            <w:tcBorders>
              <w:top w:val="nil"/>
              <w:left w:val="nil"/>
              <w:bottom w:val="single" w:sz="4" w:space="0" w:color="AEAEAE"/>
              <w:right w:val="nil"/>
            </w:tcBorders>
            <w:shd w:val="clear" w:color="000000" w:fill="E0E0E0"/>
            <w:hideMark/>
          </w:tcPr>
          <w:p w14:paraId="15840943" w14:textId="77777777" w:rsidR="003D7DDF" w:rsidRPr="003D7DDF" w:rsidRDefault="003D7DDF" w:rsidP="003D7DDF">
            <w:pPr>
              <w:rPr>
                <w:rFonts w:ascii="Arial" w:hAnsi="Arial" w:cs="Arial"/>
                <w:color w:val="264A60"/>
              </w:rPr>
            </w:pPr>
            <w:r w:rsidRPr="003D7DDF">
              <w:rPr>
                <w:rFonts w:ascii="Arial" w:hAnsi="Arial" w:cs="Arial"/>
                <w:color w:val="264A60"/>
              </w:rPr>
              <w:t>Perputaran Kas</w:t>
            </w:r>
          </w:p>
        </w:tc>
        <w:tc>
          <w:tcPr>
            <w:tcW w:w="1989" w:type="dxa"/>
            <w:tcBorders>
              <w:top w:val="nil"/>
              <w:left w:val="nil"/>
              <w:bottom w:val="single" w:sz="4" w:space="0" w:color="AEAEAE"/>
              <w:right w:val="single" w:sz="4" w:space="0" w:color="E0E0E0"/>
            </w:tcBorders>
            <w:shd w:val="clear" w:color="auto" w:fill="auto"/>
            <w:noWrap/>
            <w:hideMark/>
          </w:tcPr>
          <w:p w14:paraId="0564025F" w14:textId="77777777" w:rsidR="003D7DDF" w:rsidRPr="003D7DDF" w:rsidRDefault="003D7DDF" w:rsidP="003D7DDF">
            <w:pPr>
              <w:jc w:val="right"/>
              <w:rPr>
                <w:rFonts w:ascii="Arial" w:hAnsi="Arial" w:cs="Arial"/>
                <w:color w:val="010205"/>
              </w:rPr>
            </w:pPr>
            <w:r w:rsidRPr="003D7DDF">
              <w:rPr>
                <w:rFonts w:ascii="Arial" w:hAnsi="Arial" w:cs="Arial"/>
                <w:color w:val="010205"/>
              </w:rPr>
              <w:t>205</w:t>
            </w:r>
          </w:p>
        </w:tc>
        <w:tc>
          <w:tcPr>
            <w:tcW w:w="2015" w:type="dxa"/>
            <w:tcBorders>
              <w:top w:val="nil"/>
              <w:left w:val="nil"/>
              <w:bottom w:val="single" w:sz="4" w:space="0" w:color="AEAEAE"/>
              <w:right w:val="single" w:sz="4" w:space="0" w:color="E0E0E0"/>
            </w:tcBorders>
            <w:shd w:val="clear" w:color="auto" w:fill="auto"/>
            <w:noWrap/>
            <w:hideMark/>
          </w:tcPr>
          <w:p w14:paraId="68BB9E5F" w14:textId="77777777" w:rsidR="003D7DDF" w:rsidRPr="003D7DDF" w:rsidRDefault="003D7DDF" w:rsidP="003D7DDF">
            <w:pPr>
              <w:jc w:val="right"/>
              <w:rPr>
                <w:rFonts w:ascii="Arial" w:hAnsi="Arial" w:cs="Arial"/>
                <w:color w:val="010205"/>
              </w:rPr>
            </w:pPr>
            <w:r w:rsidRPr="003D7DDF">
              <w:rPr>
                <w:rFonts w:ascii="Arial" w:hAnsi="Arial" w:cs="Arial"/>
                <w:color w:val="010205"/>
              </w:rPr>
              <w:t>1.518</w:t>
            </w:r>
          </w:p>
        </w:tc>
        <w:tc>
          <w:tcPr>
            <w:tcW w:w="1186" w:type="dxa"/>
            <w:tcBorders>
              <w:top w:val="nil"/>
              <w:left w:val="nil"/>
              <w:bottom w:val="single" w:sz="4" w:space="0" w:color="AEAEAE"/>
              <w:right w:val="single" w:sz="4" w:space="0" w:color="E0E0E0"/>
            </w:tcBorders>
            <w:shd w:val="clear" w:color="auto" w:fill="auto"/>
            <w:noWrap/>
            <w:hideMark/>
          </w:tcPr>
          <w:p w14:paraId="00B794A2" w14:textId="77777777" w:rsidR="003D7DDF" w:rsidRPr="003D7DDF" w:rsidRDefault="003D7DDF" w:rsidP="003D7DDF">
            <w:pPr>
              <w:jc w:val="right"/>
              <w:rPr>
                <w:rFonts w:ascii="Arial" w:hAnsi="Arial" w:cs="Arial"/>
                <w:color w:val="010205"/>
              </w:rPr>
            </w:pPr>
            <w:r w:rsidRPr="003D7DDF">
              <w:rPr>
                <w:rFonts w:ascii="Arial" w:hAnsi="Arial" w:cs="Arial"/>
                <w:color w:val="010205"/>
              </w:rPr>
              <w:t>782.304</w:t>
            </w:r>
          </w:p>
        </w:tc>
        <w:tc>
          <w:tcPr>
            <w:tcW w:w="1186" w:type="dxa"/>
            <w:tcBorders>
              <w:top w:val="nil"/>
              <w:left w:val="nil"/>
              <w:bottom w:val="single" w:sz="4" w:space="0" w:color="AEAEAE"/>
              <w:right w:val="single" w:sz="4" w:space="0" w:color="E0E0E0"/>
            </w:tcBorders>
            <w:shd w:val="clear" w:color="auto" w:fill="auto"/>
            <w:noWrap/>
            <w:hideMark/>
          </w:tcPr>
          <w:p w14:paraId="1DCDB078" w14:textId="77777777" w:rsidR="003D7DDF" w:rsidRPr="003D7DDF" w:rsidRDefault="003D7DDF" w:rsidP="003D7DDF">
            <w:pPr>
              <w:jc w:val="right"/>
              <w:rPr>
                <w:rFonts w:ascii="Arial" w:hAnsi="Arial" w:cs="Arial"/>
                <w:color w:val="010205"/>
              </w:rPr>
            </w:pPr>
            <w:r w:rsidRPr="003D7DDF">
              <w:rPr>
                <w:rFonts w:ascii="Arial" w:hAnsi="Arial" w:cs="Arial"/>
                <w:color w:val="010205"/>
              </w:rPr>
              <w:t>49.42087</w:t>
            </w:r>
          </w:p>
        </w:tc>
        <w:tc>
          <w:tcPr>
            <w:tcW w:w="1186" w:type="dxa"/>
            <w:tcBorders>
              <w:top w:val="nil"/>
              <w:left w:val="nil"/>
              <w:bottom w:val="single" w:sz="4" w:space="0" w:color="AEAEAE"/>
              <w:right w:val="nil"/>
            </w:tcBorders>
            <w:shd w:val="clear" w:color="auto" w:fill="auto"/>
            <w:noWrap/>
            <w:hideMark/>
          </w:tcPr>
          <w:p w14:paraId="76F7A61C" w14:textId="77777777" w:rsidR="003D7DDF" w:rsidRPr="003D7DDF" w:rsidRDefault="003D7DDF" w:rsidP="003D7DDF">
            <w:pPr>
              <w:jc w:val="right"/>
              <w:rPr>
                <w:rFonts w:ascii="Arial" w:hAnsi="Arial" w:cs="Arial"/>
                <w:color w:val="010205"/>
              </w:rPr>
            </w:pPr>
            <w:r w:rsidRPr="003D7DDF">
              <w:rPr>
                <w:rFonts w:ascii="Arial" w:hAnsi="Arial" w:cs="Arial"/>
                <w:color w:val="010205"/>
              </w:rPr>
              <w:t>85.111344</w:t>
            </w:r>
          </w:p>
        </w:tc>
      </w:tr>
      <w:tr w:rsidR="003D7DDF" w:rsidRPr="003D7DDF" w14:paraId="1ACBEF84" w14:textId="77777777" w:rsidTr="003D7DDF">
        <w:trPr>
          <w:trHeight w:val="242"/>
        </w:trPr>
        <w:tc>
          <w:tcPr>
            <w:tcW w:w="1989" w:type="dxa"/>
            <w:tcBorders>
              <w:top w:val="nil"/>
              <w:left w:val="nil"/>
              <w:bottom w:val="single" w:sz="4" w:space="0" w:color="AEAEAE"/>
              <w:right w:val="nil"/>
            </w:tcBorders>
            <w:shd w:val="clear" w:color="000000" w:fill="E0E0E0"/>
            <w:hideMark/>
          </w:tcPr>
          <w:p w14:paraId="16B2D9EB" w14:textId="77777777" w:rsidR="003D7DDF" w:rsidRPr="003D7DDF" w:rsidRDefault="003D7DDF" w:rsidP="003D7DDF">
            <w:pPr>
              <w:rPr>
                <w:rFonts w:ascii="Arial" w:hAnsi="Arial" w:cs="Arial"/>
                <w:color w:val="264A60"/>
              </w:rPr>
            </w:pPr>
            <w:r w:rsidRPr="003D7DDF">
              <w:rPr>
                <w:rFonts w:ascii="Arial" w:hAnsi="Arial" w:cs="Arial"/>
                <w:color w:val="264A60"/>
              </w:rPr>
              <w:t>Perputaran Piutang</w:t>
            </w:r>
          </w:p>
        </w:tc>
        <w:tc>
          <w:tcPr>
            <w:tcW w:w="1989" w:type="dxa"/>
            <w:tcBorders>
              <w:top w:val="nil"/>
              <w:left w:val="nil"/>
              <w:bottom w:val="single" w:sz="4" w:space="0" w:color="AEAEAE"/>
              <w:right w:val="single" w:sz="4" w:space="0" w:color="E0E0E0"/>
            </w:tcBorders>
            <w:shd w:val="clear" w:color="auto" w:fill="auto"/>
            <w:noWrap/>
            <w:hideMark/>
          </w:tcPr>
          <w:p w14:paraId="665EC829" w14:textId="77777777" w:rsidR="003D7DDF" w:rsidRPr="003D7DDF" w:rsidRDefault="003D7DDF" w:rsidP="003D7DDF">
            <w:pPr>
              <w:jc w:val="right"/>
              <w:rPr>
                <w:rFonts w:ascii="Arial" w:hAnsi="Arial" w:cs="Arial"/>
                <w:color w:val="010205"/>
              </w:rPr>
            </w:pPr>
            <w:r w:rsidRPr="003D7DDF">
              <w:rPr>
                <w:rFonts w:ascii="Arial" w:hAnsi="Arial" w:cs="Arial"/>
                <w:color w:val="010205"/>
              </w:rPr>
              <w:t>205</w:t>
            </w:r>
          </w:p>
        </w:tc>
        <w:tc>
          <w:tcPr>
            <w:tcW w:w="2015" w:type="dxa"/>
            <w:tcBorders>
              <w:top w:val="nil"/>
              <w:left w:val="nil"/>
              <w:bottom w:val="single" w:sz="4" w:space="0" w:color="AEAEAE"/>
              <w:right w:val="single" w:sz="4" w:space="0" w:color="E0E0E0"/>
            </w:tcBorders>
            <w:shd w:val="clear" w:color="auto" w:fill="auto"/>
            <w:noWrap/>
            <w:hideMark/>
          </w:tcPr>
          <w:p w14:paraId="5D31CB26" w14:textId="77777777" w:rsidR="003D7DDF" w:rsidRPr="003D7DDF" w:rsidRDefault="003D7DDF" w:rsidP="003D7DDF">
            <w:pPr>
              <w:jc w:val="right"/>
              <w:rPr>
                <w:rFonts w:ascii="Arial" w:hAnsi="Arial" w:cs="Arial"/>
                <w:color w:val="010205"/>
              </w:rPr>
            </w:pPr>
            <w:r w:rsidRPr="003D7DDF">
              <w:rPr>
                <w:rFonts w:ascii="Arial" w:hAnsi="Arial" w:cs="Arial"/>
                <w:color w:val="010205"/>
              </w:rPr>
              <w:t>0.436</w:t>
            </w:r>
          </w:p>
        </w:tc>
        <w:tc>
          <w:tcPr>
            <w:tcW w:w="1186" w:type="dxa"/>
            <w:tcBorders>
              <w:top w:val="nil"/>
              <w:left w:val="nil"/>
              <w:bottom w:val="single" w:sz="4" w:space="0" w:color="AEAEAE"/>
              <w:right w:val="single" w:sz="4" w:space="0" w:color="E0E0E0"/>
            </w:tcBorders>
            <w:shd w:val="clear" w:color="auto" w:fill="auto"/>
            <w:noWrap/>
            <w:hideMark/>
          </w:tcPr>
          <w:p w14:paraId="5A4B4D1D" w14:textId="77777777" w:rsidR="003D7DDF" w:rsidRPr="003D7DDF" w:rsidRDefault="003D7DDF" w:rsidP="003D7DDF">
            <w:pPr>
              <w:jc w:val="right"/>
              <w:rPr>
                <w:rFonts w:ascii="Arial" w:hAnsi="Arial" w:cs="Arial"/>
                <w:color w:val="010205"/>
              </w:rPr>
            </w:pPr>
            <w:r w:rsidRPr="003D7DDF">
              <w:rPr>
                <w:rFonts w:ascii="Arial" w:hAnsi="Arial" w:cs="Arial"/>
                <w:color w:val="010205"/>
              </w:rPr>
              <w:t>73.055</w:t>
            </w:r>
          </w:p>
        </w:tc>
        <w:tc>
          <w:tcPr>
            <w:tcW w:w="1186" w:type="dxa"/>
            <w:tcBorders>
              <w:top w:val="nil"/>
              <w:left w:val="nil"/>
              <w:bottom w:val="single" w:sz="4" w:space="0" w:color="AEAEAE"/>
              <w:right w:val="single" w:sz="4" w:space="0" w:color="E0E0E0"/>
            </w:tcBorders>
            <w:shd w:val="clear" w:color="auto" w:fill="auto"/>
            <w:noWrap/>
            <w:hideMark/>
          </w:tcPr>
          <w:p w14:paraId="15DA4959" w14:textId="77777777" w:rsidR="003D7DDF" w:rsidRPr="003D7DDF" w:rsidRDefault="003D7DDF" w:rsidP="003D7DDF">
            <w:pPr>
              <w:jc w:val="right"/>
              <w:rPr>
                <w:rFonts w:ascii="Arial" w:hAnsi="Arial" w:cs="Arial"/>
                <w:color w:val="010205"/>
              </w:rPr>
            </w:pPr>
            <w:r w:rsidRPr="003D7DDF">
              <w:rPr>
                <w:rFonts w:ascii="Arial" w:hAnsi="Arial" w:cs="Arial"/>
                <w:color w:val="010205"/>
              </w:rPr>
              <w:t>9.69113</w:t>
            </w:r>
          </w:p>
        </w:tc>
        <w:tc>
          <w:tcPr>
            <w:tcW w:w="1186" w:type="dxa"/>
            <w:tcBorders>
              <w:top w:val="nil"/>
              <w:left w:val="nil"/>
              <w:bottom w:val="single" w:sz="4" w:space="0" w:color="AEAEAE"/>
              <w:right w:val="nil"/>
            </w:tcBorders>
            <w:shd w:val="clear" w:color="auto" w:fill="auto"/>
            <w:noWrap/>
            <w:hideMark/>
          </w:tcPr>
          <w:p w14:paraId="723C9FD0" w14:textId="77777777" w:rsidR="003D7DDF" w:rsidRPr="003D7DDF" w:rsidRDefault="003D7DDF" w:rsidP="003D7DDF">
            <w:pPr>
              <w:jc w:val="right"/>
              <w:rPr>
                <w:rFonts w:ascii="Arial" w:hAnsi="Arial" w:cs="Arial"/>
                <w:color w:val="010205"/>
              </w:rPr>
            </w:pPr>
            <w:r w:rsidRPr="003D7DDF">
              <w:rPr>
                <w:rFonts w:ascii="Arial" w:hAnsi="Arial" w:cs="Arial"/>
                <w:color w:val="010205"/>
              </w:rPr>
              <w:t>9.401757</w:t>
            </w:r>
          </w:p>
        </w:tc>
      </w:tr>
      <w:tr w:rsidR="003D7DDF" w:rsidRPr="003D7DDF" w14:paraId="2B0DA0BE" w14:textId="77777777" w:rsidTr="003D7DDF">
        <w:trPr>
          <w:trHeight w:val="242"/>
        </w:trPr>
        <w:tc>
          <w:tcPr>
            <w:tcW w:w="1989" w:type="dxa"/>
            <w:tcBorders>
              <w:top w:val="nil"/>
              <w:left w:val="nil"/>
              <w:bottom w:val="single" w:sz="4" w:space="0" w:color="AEAEAE"/>
              <w:right w:val="nil"/>
            </w:tcBorders>
            <w:shd w:val="clear" w:color="000000" w:fill="E0E0E0"/>
            <w:hideMark/>
          </w:tcPr>
          <w:p w14:paraId="1CB065A9" w14:textId="77777777" w:rsidR="003D7DDF" w:rsidRPr="003D7DDF" w:rsidRDefault="003D7DDF" w:rsidP="003D7DDF">
            <w:pPr>
              <w:rPr>
                <w:rFonts w:ascii="Arial" w:hAnsi="Arial" w:cs="Arial"/>
                <w:color w:val="264A60"/>
              </w:rPr>
            </w:pPr>
            <w:r w:rsidRPr="003D7DDF">
              <w:rPr>
                <w:rFonts w:ascii="Arial" w:hAnsi="Arial" w:cs="Arial"/>
                <w:color w:val="264A60"/>
              </w:rPr>
              <w:t>Perputaran Persediaan</w:t>
            </w:r>
          </w:p>
        </w:tc>
        <w:tc>
          <w:tcPr>
            <w:tcW w:w="1989" w:type="dxa"/>
            <w:tcBorders>
              <w:top w:val="nil"/>
              <w:left w:val="nil"/>
              <w:bottom w:val="single" w:sz="4" w:space="0" w:color="AEAEAE"/>
              <w:right w:val="single" w:sz="4" w:space="0" w:color="E0E0E0"/>
            </w:tcBorders>
            <w:shd w:val="clear" w:color="auto" w:fill="auto"/>
            <w:noWrap/>
            <w:hideMark/>
          </w:tcPr>
          <w:p w14:paraId="3638BB8B" w14:textId="77777777" w:rsidR="003D7DDF" w:rsidRPr="003D7DDF" w:rsidRDefault="003D7DDF" w:rsidP="003D7DDF">
            <w:pPr>
              <w:jc w:val="right"/>
              <w:rPr>
                <w:rFonts w:ascii="Arial" w:hAnsi="Arial" w:cs="Arial"/>
                <w:color w:val="010205"/>
              </w:rPr>
            </w:pPr>
            <w:r w:rsidRPr="003D7DDF">
              <w:rPr>
                <w:rFonts w:ascii="Arial" w:hAnsi="Arial" w:cs="Arial"/>
                <w:color w:val="010205"/>
              </w:rPr>
              <w:t>205</w:t>
            </w:r>
          </w:p>
        </w:tc>
        <w:tc>
          <w:tcPr>
            <w:tcW w:w="2015" w:type="dxa"/>
            <w:tcBorders>
              <w:top w:val="nil"/>
              <w:left w:val="nil"/>
              <w:bottom w:val="single" w:sz="4" w:space="0" w:color="AEAEAE"/>
              <w:right w:val="single" w:sz="4" w:space="0" w:color="E0E0E0"/>
            </w:tcBorders>
            <w:shd w:val="clear" w:color="auto" w:fill="auto"/>
            <w:noWrap/>
            <w:hideMark/>
          </w:tcPr>
          <w:p w14:paraId="397F9159" w14:textId="77777777" w:rsidR="003D7DDF" w:rsidRPr="003D7DDF" w:rsidRDefault="003D7DDF" w:rsidP="003D7DDF">
            <w:pPr>
              <w:jc w:val="right"/>
              <w:rPr>
                <w:rFonts w:ascii="Arial" w:hAnsi="Arial" w:cs="Arial"/>
                <w:color w:val="010205"/>
              </w:rPr>
            </w:pPr>
            <w:r w:rsidRPr="003D7DDF">
              <w:rPr>
                <w:rFonts w:ascii="Arial" w:hAnsi="Arial" w:cs="Arial"/>
                <w:color w:val="010205"/>
              </w:rPr>
              <w:t>0.362</w:t>
            </w:r>
          </w:p>
        </w:tc>
        <w:tc>
          <w:tcPr>
            <w:tcW w:w="1186" w:type="dxa"/>
            <w:tcBorders>
              <w:top w:val="nil"/>
              <w:left w:val="nil"/>
              <w:bottom w:val="single" w:sz="4" w:space="0" w:color="AEAEAE"/>
              <w:right w:val="single" w:sz="4" w:space="0" w:color="E0E0E0"/>
            </w:tcBorders>
            <w:shd w:val="clear" w:color="auto" w:fill="auto"/>
            <w:noWrap/>
            <w:hideMark/>
          </w:tcPr>
          <w:p w14:paraId="6DF7D29B" w14:textId="77777777" w:rsidR="003D7DDF" w:rsidRPr="003D7DDF" w:rsidRDefault="003D7DDF" w:rsidP="003D7DDF">
            <w:pPr>
              <w:jc w:val="right"/>
              <w:rPr>
                <w:rFonts w:ascii="Arial" w:hAnsi="Arial" w:cs="Arial"/>
                <w:color w:val="010205"/>
              </w:rPr>
            </w:pPr>
            <w:r w:rsidRPr="003D7DDF">
              <w:rPr>
                <w:rFonts w:ascii="Arial" w:hAnsi="Arial" w:cs="Arial"/>
                <w:color w:val="010205"/>
              </w:rPr>
              <w:t>381.016</w:t>
            </w:r>
          </w:p>
        </w:tc>
        <w:tc>
          <w:tcPr>
            <w:tcW w:w="1186" w:type="dxa"/>
            <w:tcBorders>
              <w:top w:val="nil"/>
              <w:left w:val="nil"/>
              <w:bottom w:val="single" w:sz="4" w:space="0" w:color="AEAEAE"/>
              <w:right w:val="single" w:sz="4" w:space="0" w:color="E0E0E0"/>
            </w:tcBorders>
            <w:shd w:val="clear" w:color="auto" w:fill="auto"/>
            <w:noWrap/>
            <w:hideMark/>
          </w:tcPr>
          <w:p w14:paraId="575764E4" w14:textId="77777777" w:rsidR="003D7DDF" w:rsidRPr="003D7DDF" w:rsidRDefault="003D7DDF" w:rsidP="003D7DDF">
            <w:pPr>
              <w:jc w:val="right"/>
              <w:rPr>
                <w:rFonts w:ascii="Arial" w:hAnsi="Arial" w:cs="Arial"/>
                <w:color w:val="010205"/>
              </w:rPr>
            </w:pPr>
            <w:r w:rsidRPr="003D7DDF">
              <w:rPr>
                <w:rFonts w:ascii="Arial" w:hAnsi="Arial" w:cs="Arial"/>
                <w:color w:val="010205"/>
              </w:rPr>
              <w:t>7.94306</w:t>
            </w:r>
          </w:p>
        </w:tc>
        <w:tc>
          <w:tcPr>
            <w:tcW w:w="1186" w:type="dxa"/>
            <w:tcBorders>
              <w:top w:val="nil"/>
              <w:left w:val="nil"/>
              <w:bottom w:val="single" w:sz="4" w:space="0" w:color="AEAEAE"/>
              <w:right w:val="nil"/>
            </w:tcBorders>
            <w:shd w:val="clear" w:color="auto" w:fill="auto"/>
            <w:noWrap/>
            <w:hideMark/>
          </w:tcPr>
          <w:p w14:paraId="4EC65DE9" w14:textId="77777777" w:rsidR="003D7DDF" w:rsidRPr="003D7DDF" w:rsidRDefault="003D7DDF" w:rsidP="003D7DDF">
            <w:pPr>
              <w:jc w:val="right"/>
              <w:rPr>
                <w:rFonts w:ascii="Arial" w:hAnsi="Arial" w:cs="Arial"/>
                <w:color w:val="010205"/>
              </w:rPr>
            </w:pPr>
            <w:r w:rsidRPr="003D7DDF">
              <w:rPr>
                <w:rFonts w:ascii="Arial" w:hAnsi="Arial" w:cs="Arial"/>
                <w:color w:val="010205"/>
              </w:rPr>
              <w:t>28.657000</w:t>
            </w:r>
          </w:p>
        </w:tc>
      </w:tr>
      <w:tr w:rsidR="003D7DDF" w:rsidRPr="003D7DDF" w14:paraId="073031C7" w14:textId="77777777" w:rsidTr="003D7DDF">
        <w:trPr>
          <w:trHeight w:val="242"/>
        </w:trPr>
        <w:tc>
          <w:tcPr>
            <w:tcW w:w="1989" w:type="dxa"/>
            <w:tcBorders>
              <w:top w:val="nil"/>
              <w:left w:val="nil"/>
              <w:bottom w:val="single" w:sz="4" w:space="0" w:color="AEAEAE"/>
              <w:right w:val="nil"/>
            </w:tcBorders>
            <w:shd w:val="clear" w:color="000000" w:fill="E0E0E0"/>
            <w:hideMark/>
          </w:tcPr>
          <w:p w14:paraId="44DC5E7B" w14:textId="77777777" w:rsidR="003D7DDF" w:rsidRPr="003D7DDF" w:rsidRDefault="003D7DDF" w:rsidP="003D7DDF">
            <w:pPr>
              <w:rPr>
                <w:rFonts w:ascii="Arial" w:hAnsi="Arial" w:cs="Arial"/>
                <w:color w:val="264A60"/>
              </w:rPr>
            </w:pPr>
            <w:r w:rsidRPr="003D7DDF">
              <w:rPr>
                <w:rFonts w:ascii="Arial" w:hAnsi="Arial" w:cs="Arial"/>
                <w:color w:val="264A60"/>
              </w:rPr>
              <w:t>Ukuran Perusahaan</w:t>
            </w:r>
          </w:p>
        </w:tc>
        <w:tc>
          <w:tcPr>
            <w:tcW w:w="1989" w:type="dxa"/>
            <w:tcBorders>
              <w:top w:val="nil"/>
              <w:left w:val="nil"/>
              <w:bottom w:val="single" w:sz="4" w:space="0" w:color="AEAEAE"/>
              <w:right w:val="single" w:sz="4" w:space="0" w:color="E0E0E0"/>
            </w:tcBorders>
            <w:shd w:val="clear" w:color="auto" w:fill="auto"/>
            <w:noWrap/>
            <w:hideMark/>
          </w:tcPr>
          <w:p w14:paraId="55217D22" w14:textId="77777777" w:rsidR="003D7DDF" w:rsidRPr="003D7DDF" w:rsidRDefault="003D7DDF" w:rsidP="003D7DDF">
            <w:pPr>
              <w:jc w:val="right"/>
              <w:rPr>
                <w:rFonts w:ascii="Arial" w:hAnsi="Arial" w:cs="Arial"/>
                <w:color w:val="010205"/>
              </w:rPr>
            </w:pPr>
            <w:r w:rsidRPr="003D7DDF">
              <w:rPr>
                <w:rFonts w:ascii="Arial" w:hAnsi="Arial" w:cs="Arial"/>
                <w:color w:val="010205"/>
              </w:rPr>
              <w:t>205</w:t>
            </w:r>
          </w:p>
        </w:tc>
        <w:tc>
          <w:tcPr>
            <w:tcW w:w="2015" w:type="dxa"/>
            <w:tcBorders>
              <w:top w:val="nil"/>
              <w:left w:val="nil"/>
              <w:bottom w:val="single" w:sz="4" w:space="0" w:color="AEAEAE"/>
              <w:right w:val="single" w:sz="4" w:space="0" w:color="E0E0E0"/>
            </w:tcBorders>
            <w:shd w:val="clear" w:color="auto" w:fill="auto"/>
            <w:noWrap/>
            <w:hideMark/>
          </w:tcPr>
          <w:p w14:paraId="00CA6323" w14:textId="77777777" w:rsidR="003D7DDF" w:rsidRPr="003D7DDF" w:rsidRDefault="003D7DDF" w:rsidP="003D7DDF">
            <w:pPr>
              <w:jc w:val="right"/>
              <w:rPr>
                <w:rFonts w:ascii="Arial" w:hAnsi="Arial" w:cs="Arial"/>
                <w:color w:val="010205"/>
              </w:rPr>
            </w:pPr>
            <w:r w:rsidRPr="003D7DDF">
              <w:rPr>
                <w:rFonts w:ascii="Arial" w:hAnsi="Arial" w:cs="Arial"/>
                <w:color w:val="010205"/>
              </w:rPr>
              <w:t>18.706</w:t>
            </w:r>
          </w:p>
        </w:tc>
        <w:tc>
          <w:tcPr>
            <w:tcW w:w="1186" w:type="dxa"/>
            <w:tcBorders>
              <w:top w:val="nil"/>
              <w:left w:val="nil"/>
              <w:bottom w:val="single" w:sz="4" w:space="0" w:color="AEAEAE"/>
              <w:right w:val="single" w:sz="4" w:space="0" w:color="E0E0E0"/>
            </w:tcBorders>
            <w:shd w:val="clear" w:color="auto" w:fill="auto"/>
            <w:noWrap/>
            <w:hideMark/>
          </w:tcPr>
          <w:p w14:paraId="6F49EAC3" w14:textId="77777777" w:rsidR="003D7DDF" w:rsidRPr="003D7DDF" w:rsidRDefault="003D7DDF" w:rsidP="003D7DDF">
            <w:pPr>
              <w:jc w:val="right"/>
              <w:rPr>
                <w:rFonts w:ascii="Arial" w:hAnsi="Arial" w:cs="Arial"/>
                <w:color w:val="010205"/>
              </w:rPr>
            </w:pPr>
            <w:r w:rsidRPr="003D7DDF">
              <w:rPr>
                <w:rFonts w:ascii="Arial" w:hAnsi="Arial" w:cs="Arial"/>
                <w:color w:val="010205"/>
              </w:rPr>
              <w:t>26.573</w:t>
            </w:r>
          </w:p>
        </w:tc>
        <w:tc>
          <w:tcPr>
            <w:tcW w:w="1186" w:type="dxa"/>
            <w:tcBorders>
              <w:top w:val="nil"/>
              <w:left w:val="nil"/>
              <w:bottom w:val="single" w:sz="4" w:space="0" w:color="AEAEAE"/>
              <w:right w:val="single" w:sz="4" w:space="0" w:color="E0E0E0"/>
            </w:tcBorders>
            <w:shd w:val="clear" w:color="auto" w:fill="auto"/>
            <w:noWrap/>
            <w:hideMark/>
          </w:tcPr>
          <w:p w14:paraId="01C02BC3" w14:textId="77777777" w:rsidR="003D7DDF" w:rsidRPr="003D7DDF" w:rsidRDefault="003D7DDF" w:rsidP="003D7DDF">
            <w:pPr>
              <w:jc w:val="right"/>
              <w:rPr>
                <w:rFonts w:ascii="Arial" w:hAnsi="Arial" w:cs="Arial"/>
                <w:color w:val="010205"/>
              </w:rPr>
            </w:pPr>
            <w:r w:rsidRPr="003D7DDF">
              <w:rPr>
                <w:rFonts w:ascii="Arial" w:hAnsi="Arial" w:cs="Arial"/>
                <w:color w:val="010205"/>
              </w:rPr>
              <w:t>22.07441</w:t>
            </w:r>
          </w:p>
        </w:tc>
        <w:tc>
          <w:tcPr>
            <w:tcW w:w="1186" w:type="dxa"/>
            <w:tcBorders>
              <w:top w:val="nil"/>
              <w:left w:val="nil"/>
              <w:bottom w:val="single" w:sz="4" w:space="0" w:color="AEAEAE"/>
              <w:right w:val="nil"/>
            </w:tcBorders>
            <w:shd w:val="clear" w:color="auto" w:fill="auto"/>
            <w:noWrap/>
            <w:hideMark/>
          </w:tcPr>
          <w:p w14:paraId="445B8CAA" w14:textId="77777777" w:rsidR="003D7DDF" w:rsidRPr="003D7DDF" w:rsidRDefault="003D7DDF" w:rsidP="003D7DDF">
            <w:pPr>
              <w:jc w:val="right"/>
              <w:rPr>
                <w:rFonts w:ascii="Arial" w:hAnsi="Arial" w:cs="Arial"/>
                <w:color w:val="010205"/>
              </w:rPr>
            </w:pPr>
            <w:r w:rsidRPr="003D7DDF">
              <w:rPr>
                <w:rFonts w:ascii="Arial" w:hAnsi="Arial" w:cs="Arial"/>
                <w:color w:val="010205"/>
              </w:rPr>
              <w:t>1.679424</w:t>
            </w:r>
          </w:p>
        </w:tc>
      </w:tr>
      <w:tr w:rsidR="003D7DDF" w:rsidRPr="003D7DDF" w14:paraId="37BD5225" w14:textId="77777777" w:rsidTr="003D7DDF">
        <w:trPr>
          <w:trHeight w:val="242"/>
        </w:trPr>
        <w:tc>
          <w:tcPr>
            <w:tcW w:w="1989" w:type="dxa"/>
            <w:tcBorders>
              <w:top w:val="nil"/>
              <w:left w:val="nil"/>
              <w:bottom w:val="single" w:sz="4" w:space="0" w:color="AEAEAE"/>
              <w:right w:val="nil"/>
            </w:tcBorders>
            <w:shd w:val="clear" w:color="000000" w:fill="E0E0E0"/>
            <w:hideMark/>
          </w:tcPr>
          <w:p w14:paraId="5EF24581" w14:textId="77777777" w:rsidR="003D7DDF" w:rsidRPr="003D7DDF" w:rsidRDefault="003D7DDF" w:rsidP="003D7DDF">
            <w:pPr>
              <w:rPr>
                <w:rFonts w:ascii="Arial" w:hAnsi="Arial" w:cs="Arial"/>
                <w:color w:val="264A60"/>
              </w:rPr>
            </w:pPr>
            <w:r w:rsidRPr="003D7DDF">
              <w:rPr>
                <w:rFonts w:ascii="Arial" w:hAnsi="Arial" w:cs="Arial"/>
                <w:color w:val="264A60"/>
              </w:rPr>
              <w:t>Leverage</w:t>
            </w:r>
          </w:p>
        </w:tc>
        <w:tc>
          <w:tcPr>
            <w:tcW w:w="1989" w:type="dxa"/>
            <w:tcBorders>
              <w:top w:val="nil"/>
              <w:left w:val="nil"/>
              <w:bottom w:val="single" w:sz="4" w:space="0" w:color="AEAEAE"/>
              <w:right w:val="single" w:sz="4" w:space="0" w:color="E0E0E0"/>
            </w:tcBorders>
            <w:shd w:val="clear" w:color="auto" w:fill="auto"/>
            <w:noWrap/>
            <w:hideMark/>
          </w:tcPr>
          <w:p w14:paraId="0F615822" w14:textId="77777777" w:rsidR="003D7DDF" w:rsidRPr="003D7DDF" w:rsidRDefault="003D7DDF" w:rsidP="003D7DDF">
            <w:pPr>
              <w:jc w:val="right"/>
              <w:rPr>
                <w:rFonts w:ascii="Arial" w:hAnsi="Arial" w:cs="Arial"/>
                <w:color w:val="010205"/>
              </w:rPr>
            </w:pPr>
            <w:r w:rsidRPr="003D7DDF">
              <w:rPr>
                <w:rFonts w:ascii="Arial" w:hAnsi="Arial" w:cs="Arial"/>
                <w:color w:val="010205"/>
              </w:rPr>
              <w:t>205</w:t>
            </w:r>
          </w:p>
        </w:tc>
        <w:tc>
          <w:tcPr>
            <w:tcW w:w="2015" w:type="dxa"/>
            <w:tcBorders>
              <w:top w:val="nil"/>
              <w:left w:val="nil"/>
              <w:bottom w:val="single" w:sz="4" w:space="0" w:color="AEAEAE"/>
              <w:right w:val="single" w:sz="4" w:space="0" w:color="E0E0E0"/>
            </w:tcBorders>
            <w:shd w:val="clear" w:color="auto" w:fill="auto"/>
            <w:noWrap/>
            <w:hideMark/>
          </w:tcPr>
          <w:p w14:paraId="247EC3E7" w14:textId="77777777" w:rsidR="003D7DDF" w:rsidRPr="003D7DDF" w:rsidRDefault="003D7DDF" w:rsidP="003D7DDF">
            <w:pPr>
              <w:jc w:val="right"/>
              <w:rPr>
                <w:rFonts w:ascii="Arial" w:hAnsi="Arial" w:cs="Arial"/>
                <w:color w:val="010205"/>
              </w:rPr>
            </w:pPr>
            <w:r w:rsidRPr="003D7DDF">
              <w:rPr>
                <w:rFonts w:ascii="Arial" w:hAnsi="Arial" w:cs="Arial"/>
                <w:color w:val="010205"/>
              </w:rPr>
              <w:t>0.140</w:t>
            </w:r>
          </w:p>
        </w:tc>
        <w:tc>
          <w:tcPr>
            <w:tcW w:w="1186" w:type="dxa"/>
            <w:tcBorders>
              <w:top w:val="nil"/>
              <w:left w:val="nil"/>
              <w:bottom w:val="single" w:sz="4" w:space="0" w:color="AEAEAE"/>
              <w:right w:val="single" w:sz="4" w:space="0" w:color="E0E0E0"/>
            </w:tcBorders>
            <w:shd w:val="clear" w:color="auto" w:fill="auto"/>
            <w:noWrap/>
            <w:hideMark/>
          </w:tcPr>
          <w:p w14:paraId="2E2E4D8F" w14:textId="77777777" w:rsidR="003D7DDF" w:rsidRPr="003D7DDF" w:rsidRDefault="003D7DDF" w:rsidP="003D7DDF">
            <w:pPr>
              <w:jc w:val="right"/>
              <w:rPr>
                <w:rFonts w:ascii="Arial" w:hAnsi="Arial" w:cs="Arial"/>
                <w:color w:val="010205"/>
              </w:rPr>
            </w:pPr>
            <w:r w:rsidRPr="003D7DDF">
              <w:rPr>
                <w:rFonts w:ascii="Arial" w:hAnsi="Arial" w:cs="Arial"/>
                <w:color w:val="010205"/>
              </w:rPr>
              <w:t>91.600</w:t>
            </w:r>
          </w:p>
        </w:tc>
        <w:tc>
          <w:tcPr>
            <w:tcW w:w="1186" w:type="dxa"/>
            <w:tcBorders>
              <w:top w:val="nil"/>
              <w:left w:val="nil"/>
              <w:bottom w:val="single" w:sz="4" w:space="0" w:color="AEAEAE"/>
              <w:right w:val="single" w:sz="4" w:space="0" w:color="E0E0E0"/>
            </w:tcBorders>
            <w:shd w:val="clear" w:color="auto" w:fill="auto"/>
            <w:noWrap/>
            <w:hideMark/>
          </w:tcPr>
          <w:p w14:paraId="41623C38" w14:textId="77777777" w:rsidR="003D7DDF" w:rsidRPr="003D7DDF" w:rsidRDefault="003D7DDF" w:rsidP="003D7DDF">
            <w:pPr>
              <w:jc w:val="right"/>
              <w:rPr>
                <w:rFonts w:ascii="Arial" w:hAnsi="Arial" w:cs="Arial"/>
                <w:color w:val="010205"/>
              </w:rPr>
            </w:pPr>
            <w:r w:rsidRPr="003D7DDF">
              <w:rPr>
                <w:rFonts w:ascii="Arial" w:hAnsi="Arial" w:cs="Arial"/>
                <w:color w:val="010205"/>
              </w:rPr>
              <w:t>28.41992</w:t>
            </w:r>
          </w:p>
        </w:tc>
        <w:tc>
          <w:tcPr>
            <w:tcW w:w="1186" w:type="dxa"/>
            <w:tcBorders>
              <w:top w:val="nil"/>
              <w:left w:val="nil"/>
              <w:bottom w:val="single" w:sz="4" w:space="0" w:color="AEAEAE"/>
              <w:right w:val="nil"/>
            </w:tcBorders>
            <w:shd w:val="clear" w:color="auto" w:fill="auto"/>
            <w:noWrap/>
            <w:hideMark/>
          </w:tcPr>
          <w:p w14:paraId="70ACFEF1" w14:textId="77777777" w:rsidR="003D7DDF" w:rsidRPr="003D7DDF" w:rsidRDefault="003D7DDF" w:rsidP="003D7DDF">
            <w:pPr>
              <w:jc w:val="right"/>
              <w:rPr>
                <w:rFonts w:ascii="Arial" w:hAnsi="Arial" w:cs="Arial"/>
                <w:color w:val="010205"/>
              </w:rPr>
            </w:pPr>
            <w:r w:rsidRPr="003D7DDF">
              <w:rPr>
                <w:rFonts w:ascii="Arial" w:hAnsi="Arial" w:cs="Arial"/>
                <w:color w:val="010205"/>
              </w:rPr>
              <w:t>21.334657</w:t>
            </w:r>
          </w:p>
        </w:tc>
      </w:tr>
      <w:tr w:rsidR="003D7DDF" w:rsidRPr="003D7DDF" w14:paraId="4D9FDD0C" w14:textId="77777777" w:rsidTr="003D7DDF">
        <w:trPr>
          <w:trHeight w:val="242"/>
        </w:trPr>
        <w:tc>
          <w:tcPr>
            <w:tcW w:w="1989" w:type="dxa"/>
            <w:tcBorders>
              <w:top w:val="nil"/>
              <w:left w:val="nil"/>
              <w:bottom w:val="single" w:sz="4" w:space="0" w:color="152935"/>
              <w:right w:val="nil"/>
            </w:tcBorders>
            <w:shd w:val="clear" w:color="000000" w:fill="E0E0E0"/>
            <w:hideMark/>
          </w:tcPr>
          <w:p w14:paraId="7505332C" w14:textId="77777777" w:rsidR="003D7DDF" w:rsidRPr="003D7DDF" w:rsidRDefault="003D7DDF" w:rsidP="003D7DDF">
            <w:pPr>
              <w:rPr>
                <w:rFonts w:ascii="Arial" w:hAnsi="Arial" w:cs="Arial"/>
                <w:color w:val="264A60"/>
              </w:rPr>
            </w:pPr>
            <w:r w:rsidRPr="003D7DDF">
              <w:rPr>
                <w:rFonts w:ascii="Arial" w:hAnsi="Arial" w:cs="Arial"/>
                <w:color w:val="264A60"/>
              </w:rPr>
              <w:t>Valid N (listwise)</w:t>
            </w:r>
          </w:p>
        </w:tc>
        <w:tc>
          <w:tcPr>
            <w:tcW w:w="1989" w:type="dxa"/>
            <w:tcBorders>
              <w:top w:val="nil"/>
              <w:left w:val="nil"/>
              <w:bottom w:val="single" w:sz="4" w:space="0" w:color="152935"/>
              <w:right w:val="single" w:sz="4" w:space="0" w:color="E0E0E0"/>
            </w:tcBorders>
            <w:shd w:val="clear" w:color="auto" w:fill="auto"/>
            <w:noWrap/>
            <w:hideMark/>
          </w:tcPr>
          <w:p w14:paraId="6389281A" w14:textId="77777777" w:rsidR="003D7DDF" w:rsidRPr="003D7DDF" w:rsidRDefault="003D7DDF" w:rsidP="003D7DDF">
            <w:pPr>
              <w:jc w:val="right"/>
              <w:rPr>
                <w:rFonts w:ascii="Arial" w:hAnsi="Arial" w:cs="Arial"/>
                <w:color w:val="010205"/>
              </w:rPr>
            </w:pPr>
            <w:r w:rsidRPr="003D7DDF">
              <w:rPr>
                <w:rFonts w:ascii="Arial" w:hAnsi="Arial" w:cs="Arial"/>
                <w:color w:val="010205"/>
              </w:rPr>
              <w:t>205</w:t>
            </w:r>
          </w:p>
        </w:tc>
        <w:tc>
          <w:tcPr>
            <w:tcW w:w="2015" w:type="dxa"/>
            <w:tcBorders>
              <w:top w:val="nil"/>
              <w:left w:val="nil"/>
              <w:bottom w:val="single" w:sz="4" w:space="0" w:color="152935"/>
              <w:right w:val="single" w:sz="4" w:space="0" w:color="E0E0E0"/>
            </w:tcBorders>
            <w:shd w:val="clear" w:color="auto" w:fill="auto"/>
            <w:hideMark/>
          </w:tcPr>
          <w:p w14:paraId="1FD456DF" w14:textId="77777777" w:rsidR="003D7DDF" w:rsidRPr="003D7DDF" w:rsidRDefault="003D7DDF" w:rsidP="003D7DDF">
            <w:pPr>
              <w:rPr>
                <w:rFonts w:ascii="Arial" w:hAnsi="Arial" w:cs="Arial"/>
                <w:color w:val="010205"/>
              </w:rPr>
            </w:pPr>
            <w:r w:rsidRPr="003D7DDF">
              <w:rPr>
                <w:rFonts w:ascii="Arial" w:hAnsi="Arial" w:cs="Arial"/>
                <w:color w:val="010205"/>
              </w:rPr>
              <w:t> </w:t>
            </w:r>
          </w:p>
        </w:tc>
        <w:tc>
          <w:tcPr>
            <w:tcW w:w="1186" w:type="dxa"/>
            <w:tcBorders>
              <w:top w:val="nil"/>
              <w:left w:val="nil"/>
              <w:bottom w:val="single" w:sz="4" w:space="0" w:color="152935"/>
              <w:right w:val="single" w:sz="4" w:space="0" w:color="E0E0E0"/>
            </w:tcBorders>
            <w:shd w:val="clear" w:color="auto" w:fill="auto"/>
            <w:hideMark/>
          </w:tcPr>
          <w:p w14:paraId="3015724B" w14:textId="77777777" w:rsidR="003D7DDF" w:rsidRPr="003D7DDF" w:rsidRDefault="003D7DDF" w:rsidP="003D7DDF">
            <w:pPr>
              <w:rPr>
                <w:rFonts w:ascii="Arial" w:hAnsi="Arial" w:cs="Arial"/>
                <w:color w:val="010205"/>
              </w:rPr>
            </w:pPr>
            <w:r w:rsidRPr="003D7DDF">
              <w:rPr>
                <w:rFonts w:ascii="Arial" w:hAnsi="Arial" w:cs="Arial"/>
                <w:color w:val="010205"/>
              </w:rPr>
              <w:t> </w:t>
            </w:r>
          </w:p>
        </w:tc>
        <w:tc>
          <w:tcPr>
            <w:tcW w:w="1186" w:type="dxa"/>
            <w:tcBorders>
              <w:top w:val="nil"/>
              <w:left w:val="nil"/>
              <w:bottom w:val="single" w:sz="4" w:space="0" w:color="152935"/>
              <w:right w:val="single" w:sz="4" w:space="0" w:color="E0E0E0"/>
            </w:tcBorders>
            <w:shd w:val="clear" w:color="auto" w:fill="auto"/>
            <w:hideMark/>
          </w:tcPr>
          <w:p w14:paraId="41CE7373" w14:textId="77777777" w:rsidR="003D7DDF" w:rsidRPr="003D7DDF" w:rsidRDefault="003D7DDF" w:rsidP="003D7DDF">
            <w:pPr>
              <w:rPr>
                <w:rFonts w:ascii="Arial" w:hAnsi="Arial" w:cs="Arial"/>
                <w:color w:val="010205"/>
              </w:rPr>
            </w:pPr>
            <w:r w:rsidRPr="003D7DDF">
              <w:rPr>
                <w:rFonts w:ascii="Arial" w:hAnsi="Arial" w:cs="Arial"/>
                <w:color w:val="010205"/>
              </w:rPr>
              <w:t> </w:t>
            </w:r>
          </w:p>
        </w:tc>
        <w:tc>
          <w:tcPr>
            <w:tcW w:w="1186" w:type="dxa"/>
            <w:tcBorders>
              <w:top w:val="nil"/>
              <w:left w:val="nil"/>
              <w:bottom w:val="single" w:sz="4" w:space="0" w:color="152935"/>
              <w:right w:val="nil"/>
            </w:tcBorders>
            <w:shd w:val="clear" w:color="auto" w:fill="auto"/>
            <w:hideMark/>
          </w:tcPr>
          <w:p w14:paraId="282FD234" w14:textId="77777777" w:rsidR="003D7DDF" w:rsidRPr="003D7DDF" w:rsidRDefault="003D7DDF" w:rsidP="003D7DDF">
            <w:pPr>
              <w:rPr>
                <w:rFonts w:ascii="Arial" w:hAnsi="Arial" w:cs="Arial"/>
                <w:color w:val="010205"/>
              </w:rPr>
            </w:pPr>
            <w:r w:rsidRPr="003D7DDF">
              <w:rPr>
                <w:rFonts w:ascii="Arial" w:hAnsi="Arial" w:cs="Arial"/>
                <w:color w:val="010205"/>
              </w:rPr>
              <w:t> </w:t>
            </w:r>
          </w:p>
        </w:tc>
      </w:tr>
    </w:tbl>
    <w:p w14:paraId="7B4FECDE" w14:textId="1A653086" w:rsidR="00D835D7" w:rsidRDefault="00D835D7" w:rsidP="00D835D7">
      <w:pPr>
        <w:pStyle w:val="Default"/>
        <w:spacing w:line="480" w:lineRule="auto"/>
        <w:jc w:val="both"/>
        <w:rPr>
          <w:rFonts w:ascii="Times New Roman" w:hAnsi="Times New Roman" w:cs="Times New Roman"/>
          <w:b/>
        </w:rPr>
      </w:pPr>
    </w:p>
    <w:tbl>
      <w:tblPr>
        <w:tblW w:w="9709" w:type="dxa"/>
        <w:tblLook w:val="04A0" w:firstRow="1" w:lastRow="0" w:firstColumn="1" w:lastColumn="0" w:noHBand="0" w:noVBand="1"/>
      </w:tblPr>
      <w:tblGrid>
        <w:gridCol w:w="1511"/>
        <w:gridCol w:w="1581"/>
        <w:gridCol w:w="1602"/>
        <w:gridCol w:w="1404"/>
        <w:gridCol w:w="1431"/>
        <w:gridCol w:w="1511"/>
        <w:gridCol w:w="1217"/>
      </w:tblGrid>
      <w:tr w:rsidR="003D7DDF" w:rsidRPr="003D7DDF" w14:paraId="18CC7832" w14:textId="77777777" w:rsidTr="003D7DDF">
        <w:trPr>
          <w:trHeight w:val="692"/>
          <w:tblHeader/>
        </w:trPr>
        <w:tc>
          <w:tcPr>
            <w:tcW w:w="1394" w:type="dxa"/>
            <w:tcBorders>
              <w:top w:val="nil"/>
              <w:left w:val="nil"/>
              <w:bottom w:val="single" w:sz="4" w:space="0" w:color="152935"/>
              <w:right w:val="nil"/>
            </w:tcBorders>
            <w:shd w:val="clear" w:color="auto" w:fill="auto"/>
            <w:vAlign w:val="bottom"/>
            <w:hideMark/>
          </w:tcPr>
          <w:p w14:paraId="00FAF961" w14:textId="77777777" w:rsidR="003D7DDF" w:rsidRPr="003D7DDF" w:rsidRDefault="003D7DDF" w:rsidP="003D7DDF">
            <w:pPr>
              <w:rPr>
                <w:rFonts w:ascii="Arial" w:hAnsi="Arial" w:cs="Arial"/>
                <w:color w:val="264A60"/>
              </w:rPr>
            </w:pPr>
            <w:r w:rsidRPr="003D7DDF">
              <w:rPr>
                <w:rFonts w:ascii="Arial" w:hAnsi="Arial" w:cs="Arial"/>
                <w:color w:val="264A60"/>
              </w:rPr>
              <w:lastRenderedPageBreak/>
              <w:t>Perusahaan</w:t>
            </w:r>
          </w:p>
        </w:tc>
        <w:tc>
          <w:tcPr>
            <w:tcW w:w="1581" w:type="dxa"/>
            <w:tcBorders>
              <w:top w:val="nil"/>
              <w:left w:val="nil"/>
              <w:bottom w:val="single" w:sz="4" w:space="0" w:color="152935"/>
              <w:right w:val="single" w:sz="4" w:space="0" w:color="E0E0E0"/>
            </w:tcBorders>
            <w:shd w:val="clear" w:color="auto" w:fill="auto"/>
            <w:vAlign w:val="bottom"/>
            <w:hideMark/>
          </w:tcPr>
          <w:p w14:paraId="373DA8CC" w14:textId="77777777" w:rsidR="003D7DDF" w:rsidRPr="003D7DDF" w:rsidRDefault="003D7DDF" w:rsidP="003D7DDF">
            <w:pPr>
              <w:jc w:val="center"/>
              <w:rPr>
                <w:rFonts w:ascii="Arial" w:hAnsi="Arial" w:cs="Arial"/>
                <w:color w:val="264A60"/>
              </w:rPr>
            </w:pPr>
            <w:r w:rsidRPr="003D7DDF">
              <w:rPr>
                <w:rFonts w:ascii="Arial" w:hAnsi="Arial" w:cs="Arial"/>
                <w:color w:val="264A60"/>
              </w:rPr>
              <w:t>Profitabilitas</w:t>
            </w:r>
          </w:p>
        </w:tc>
        <w:tc>
          <w:tcPr>
            <w:tcW w:w="1602" w:type="dxa"/>
            <w:tcBorders>
              <w:top w:val="nil"/>
              <w:left w:val="nil"/>
              <w:bottom w:val="single" w:sz="4" w:space="0" w:color="152935"/>
              <w:right w:val="nil"/>
            </w:tcBorders>
            <w:shd w:val="clear" w:color="auto" w:fill="auto"/>
            <w:vAlign w:val="bottom"/>
            <w:hideMark/>
          </w:tcPr>
          <w:p w14:paraId="53817A8B" w14:textId="77777777" w:rsidR="003D7DDF" w:rsidRPr="003D7DDF" w:rsidRDefault="003D7DDF" w:rsidP="003D7DDF">
            <w:pPr>
              <w:jc w:val="center"/>
              <w:rPr>
                <w:rFonts w:ascii="Arial" w:hAnsi="Arial" w:cs="Arial"/>
                <w:color w:val="264A60"/>
              </w:rPr>
            </w:pPr>
            <w:r w:rsidRPr="003D7DDF">
              <w:rPr>
                <w:rFonts w:ascii="Arial" w:hAnsi="Arial" w:cs="Arial"/>
                <w:color w:val="264A60"/>
              </w:rPr>
              <w:t>Perputaran Kas</w:t>
            </w:r>
          </w:p>
        </w:tc>
        <w:tc>
          <w:tcPr>
            <w:tcW w:w="1295" w:type="dxa"/>
            <w:tcBorders>
              <w:top w:val="nil"/>
              <w:left w:val="single" w:sz="4" w:space="0" w:color="E0E0E0"/>
              <w:bottom w:val="single" w:sz="4" w:space="0" w:color="152935"/>
              <w:right w:val="single" w:sz="4" w:space="0" w:color="E0E0E0"/>
            </w:tcBorders>
            <w:shd w:val="clear" w:color="auto" w:fill="auto"/>
            <w:vAlign w:val="bottom"/>
            <w:hideMark/>
          </w:tcPr>
          <w:p w14:paraId="29470309" w14:textId="77777777" w:rsidR="003D7DDF" w:rsidRPr="003D7DDF" w:rsidRDefault="003D7DDF" w:rsidP="003D7DDF">
            <w:pPr>
              <w:jc w:val="center"/>
              <w:rPr>
                <w:rFonts w:ascii="Arial" w:hAnsi="Arial" w:cs="Arial"/>
                <w:color w:val="264A60"/>
              </w:rPr>
            </w:pPr>
            <w:r w:rsidRPr="003D7DDF">
              <w:rPr>
                <w:rFonts w:ascii="Arial" w:hAnsi="Arial" w:cs="Arial"/>
                <w:color w:val="264A60"/>
              </w:rPr>
              <w:t>Perputaran Piutang</w:t>
            </w:r>
          </w:p>
        </w:tc>
        <w:tc>
          <w:tcPr>
            <w:tcW w:w="1320" w:type="dxa"/>
            <w:tcBorders>
              <w:top w:val="nil"/>
              <w:left w:val="nil"/>
              <w:bottom w:val="single" w:sz="4" w:space="0" w:color="152935"/>
              <w:right w:val="nil"/>
            </w:tcBorders>
            <w:shd w:val="clear" w:color="auto" w:fill="auto"/>
            <w:vAlign w:val="bottom"/>
            <w:hideMark/>
          </w:tcPr>
          <w:p w14:paraId="244C3043" w14:textId="77777777" w:rsidR="003D7DDF" w:rsidRPr="003D7DDF" w:rsidRDefault="003D7DDF" w:rsidP="003D7DDF">
            <w:pPr>
              <w:jc w:val="center"/>
              <w:rPr>
                <w:rFonts w:ascii="Arial" w:hAnsi="Arial" w:cs="Arial"/>
                <w:color w:val="264A60"/>
              </w:rPr>
            </w:pPr>
            <w:r w:rsidRPr="003D7DDF">
              <w:rPr>
                <w:rFonts w:ascii="Arial" w:hAnsi="Arial" w:cs="Arial"/>
                <w:color w:val="264A60"/>
              </w:rPr>
              <w:t>Perputaran Persediaan</w:t>
            </w:r>
          </w:p>
        </w:tc>
        <w:tc>
          <w:tcPr>
            <w:tcW w:w="1394" w:type="dxa"/>
            <w:tcBorders>
              <w:top w:val="nil"/>
              <w:left w:val="single" w:sz="4" w:space="0" w:color="E0E0E0"/>
              <w:bottom w:val="single" w:sz="4" w:space="0" w:color="152935"/>
              <w:right w:val="single" w:sz="4" w:space="0" w:color="E0E0E0"/>
            </w:tcBorders>
            <w:shd w:val="clear" w:color="auto" w:fill="auto"/>
            <w:vAlign w:val="bottom"/>
            <w:hideMark/>
          </w:tcPr>
          <w:p w14:paraId="19E43277" w14:textId="77777777" w:rsidR="003D7DDF" w:rsidRPr="003D7DDF" w:rsidRDefault="003D7DDF" w:rsidP="003D7DDF">
            <w:pPr>
              <w:jc w:val="center"/>
              <w:rPr>
                <w:rFonts w:ascii="Arial" w:hAnsi="Arial" w:cs="Arial"/>
                <w:color w:val="264A60"/>
              </w:rPr>
            </w:pPr>
            <w:r w:rsidRPr="003D7DDF">
              <w:rPr>
                <w:rFonts w:ascii="Arial" w:hAnsi="Arial" w:cs="Arial"/>
                <w:color w:val="264A60"/>
              </w:rPr>
              <w:t>Ukuran Perusahaan</w:t>
            </w:r>
          </w:p>
        </w:tc>
        <w:tc>
          <w:tcPr>
            <w:tcW w:w="1123" w:type="dxa"/>
            <w:tcBorders>
              <w:top w:val="nil"/>
              <w:left w:val="nil"/>
              <w:bottom w:val="single" w:sz="4" w:space="0" w:color="152935"/>
              <w:right w:val="nil"/>
            </w:tcBorders>
            <w:shd w:val="clear" w:color="auto" w:fill="auto"/>
            <w:vAlign w:val="bottom"/>
            <w:hideMark/>
          </w:tcPr>
          <w:p w14:paraId="6270B494" w14:textId="77777777" w:rsidR="003D7DDF" w:rsidRPr="003D7DDF" w:rsidRDefault="003D7DDF" w:rsidP="003D7DDF">
            <w:pPr>
              <w:jc w:val="center"/>
              <w:rPr>
                <w:rFonts w:ascii="Arial" w:hAnsi="Arial" w:cs="Arial"/>
                <w:color w:val="264A60"/>
              </w:rPr>
            </w:pPr>
            <w:r w:rsidRPr="003D7DDF">
              <w:rPr>
                <w:rFonts w:ascii="Arial" w:hAnsi="Arial" w:cs="Arial"/>
                <w:color w:val="264A60"/>
              </w:rPr>
              <w:t>Leverage</w:t>
            </w:r>
          </w:p>
        </w:tc>
      </w:tr>
      <w:tr w:rsidR="003D7DDF" w:rsidRPr="003D7DDF" w14:paraId="74A549D8" w14:textId="77777777" w:rsidTr="003D7DDF">
        <w:trPr>
          <w:trHeight w:val="403"/>
        </w:trPr>
        <w:tc>
          <w:tcPr>
            <w:tcW w:w="1394" w:type="dxa"/>
            <w:tcBorders>
              <w:top w:val="nil"/>
              <w:left w:val="nil"/>
              <w:bottom w:val="single" w:sz="4" w:space="0" w:color="AEAEAE"/>
              <w:right w:val="nil"/>
            </w:tcBorders>
            <w:shd w:val="clear" w:color="000000" w:fill="E0E0E0"/>
            <w:hideMark/>
          </w:tcPr>
          <w:p w14:paraId="772BD540" w14:textId="77777777" w:rsidR="003D7DDF" w:rsidRPr="003D7DDF" w:rsidRDefault="003D7DDF" w:rsidP="003D7DDF">
            <w:pPr>
              <w:rPr>
                <w:rFonts w:ascii="Arial" w:hAnsi="Arial" w:cs="Arial"/>
                <w:color w:val="264A60"/>
              </w:rPr>
            </w:pPr>
            <w:r w:rsidRPr="003D7DDF">
              <w:rPr>
                <w:rFonts w:ascii="Arial" w:hAnsi="Arial" w:cs="Arial"/>
                <w:color w:val="264A60"/>
              </w:rPr>
              <w:t>ADES</w:t>
            </w:r>
          </w:p>
        </w:tc>
        <w:tc>
          <w:tcPr>
            <w:tcW w:w="1581" w:type="dxa"/>
            <w:tcBorders>
              <w:top w:val="nil"/>
              <w:left w:val="nil"/>
              <w:bottom w:val="single" w:sz="4" w:space="0" w:color="AEAEAE"/>
              <w:right w:val="single" w:sz="4" w:space="0" w:color="E0E0E0"/>
            </w:tcBorders>
            <w:shd w:val="clear" w:color="auto" w:fill="auto"/>
            <w:noWrap/>
            <w:hideMark/>
          </w:tcPr>
          <w:p w14:paraId="67A0F634" w14:textId="77777777" w:rsidR="003D7DDF" w:rsidRPr="003D7DDF" w:rsidRDefault="003D7DDF" w:rsidP="003D7DDF">
            <w:pPr>
              <w:jc w:val="right"/>
              <w:rPr>
                <w:rFonts w:ascii="Arial" w:hAnsi="Arial" w:cs="Arial"/>
                <w:color w:val="010205"/>
              </w:rPr>
            </w:pPr>
            <w:r w:rsidRPr="003D7DDF">
              <w:rPr>
                <w:rFonts w:ascii="Arial" w:hAnsi="Arial" w:cs="Arial"/>
                <w:color w:val="010205"/>
              </w:rPr>
              <w:t>10.25</w:t>
            </w:r>
          </w:p>
        </w:tc>
        <w:tc>
          <w:tcPr>
            <w:tcW w:w="1602" w:type="dxa"/>
            <w:tcBorders>
              <w:top w:val="nil"/>
              <w:left w:val="nil"/>
              <w:bottom w:val="single" w:sz="4" w:space="0" w:color="AEAEAE"/>
              <w:right w:val="nil"/>
            </w:tcBorders>
            <w:shd w:val="clear" w:color="auto" w:fill="auto"/>
            <w:noWrap/>
            <w:hideMark/>
          </w:tcPr>
          <w:p w14:paraId="25120FC5" w14:textId="77777777" w:rsidR="003D7DDF" w:rsidRPr="003D7DDF" w:rsidRDefault="003D7DDF" w:rsidP="003D7DDF">
            <w:pPr>
              <w:jc w:val="right"/>
              <w:rPr>
                <w:rFonts w:ascii="Arial" w:hAnsi="Arial" w:cs="Arial"/>
                <w:color w:val="010205"/>
              </w:rPr>
            </w:pPr>
            <w:r w:rsidRPr="003D7DDF">
              <w:rPr>
                <w:rFonts w:ascii="Arial" w:hAnsi="Arial" w:cs="Arial"/>
                <w:color w:val="010205"/>
              </w:rPr>
              <w:t>17.97</w:t>
            </w:r>
          </w:p>
        </w:tc>
        <w:tc>
          <w:tcPr>
            <w:tcW w:w="1295" w:type="dxa"/>
            <w:tcBorders>
              <w:top w:val="nil"/>
              <w:left w:val="single" w:sz="4" w:space="0" w:color="E0E0E0"/>
              <w:bottom w:val="single" w:sz="4" w:space="0" w:color="AEAEAE"/>
              <w:right w:val="single" w:sz="4" w:space="0" w:color="E0E0E0"/>
            </w:tcBorders>
            <w:shd w:val="clear" w:color="auto" w:fill="auto"/>
            <w:noWrap/>
            <w:hideMark/>
          </w:tcPr>
          <w:p w14:paraId="40F3BB1A" w14:textId="77777777" w:rsidR="003D7DDF" w:rsidRPr="003D7DDF" w:rsidRDefault="003D7DDF" w:rsidP="003D7DDF">
            <w:pPr>
              <w:jc w:val="right"/>
              <w:rPr>
                <w:rFonts w:ascii="Arial" w:hAnsi="Arial" w:cs="Arial"/>
                <w:color w:val="010205"/>
              </w:rPr>
            </w:pPr>
            <w:r w:rsidRPr="003D7DDF">
              <w:rPr>
                <w:rFonts w:ascii="Arial" w:hAnsi="Arial" w:cs="Arial"/>
                <w:color w:val="010205"/>
              </w:rPr>
              <w:t>12.17</w:t>
            </w:r>
          </w:p>
        </w:tc>
        <w:tc>
          <w:tcPr>
            <w:tcW w:w="1320" w:type="dxa"/>
            <w:tcBorders>
              <w:top w:val="nil"/>
              <w:left w:val="nil"/>
              <w:bottom w:val="single" w:sz="4" w:space="0" w:color="AEAEAE"/>
              <w:right w:val="nil"/>
            </w:tcBorders>
            <w:shd w:val="clear" w:color="auto" w:fill="auto"/>
            <w:noWrap/>
            <w:hideMark/>
          </w:tcPr>
          <w:p w14:paraId="615DB9AC" w14:textId="77777777" w:rsidR="003D7DDF" w:rsidRPr="003D7DDF" w:rsidRDefault="003D7DDF" w:rsidP="003D7DDF">
            <w:pPr>
              <w:jc w:val="right"/>
              <w:rPr>
                <w:rFonts w:ascii="Arial" w:hAnsi="Arial" w:cs="Arial"/>
                <w:color w:val="010205"/>
              </w:rPr>
            </w:pPr>
            <w:r w:rsidRPr="003D7DDF">
              <w:rPr>
                <w:rFonts w:ascii="Arial" w:hAnsi="Arial" w:cs="Arial"/>
                <w:color w:val="010205"/>
              </w:rPr>
              <w:t>3.92</w:t>
            </w:r>
          </w:p>
        </w:tc>
        <w:tc>
          <w:tcPr>
            <w:tcW w:w="1394" w:type="dxa"/>
            <w:tcBorders>
              <w:top w:val="nil"/>
              <w:left w:val="single" w:sz="4" w:space="0" w:color="E0E0E0"/>
              <w:bottom w:val="single" w:sz="4" w:space="0" w:color="AEAEAE"/>
              <w:right w:val="single" w:sz="4" w:space="0" w:color="E0E0E0"/>
            </w:tcBorders>
            <w:shd w:val="clear" w:color="auto" w:fill="auto"/>
            <w:noWrap/>
            <w:hideMark/>
          </w:tcPr>
          <w:p w14:paraId="63A8E488" w14:textId="77777777" w:rsidR="003D7DDF" w:rsidRPr="003D7DDF" w:rsidRDefault="003D7DDF" w:rsidP="003D7DDF">
            <w:pPr>
              <w:jc w:val="right"/>
              <w:rPr>
                <w:rFonts w:ascii="Arial" w:hAnsi="Arial" w:cs="Arial"/>
                <w:color w:val="010205"/>
              </w:rPr>
            </w:pPr>
            <w:r w:rsidRPr="003D7DDF">
              <w:rPr>
                <w:rFonts w:ascii="Arial" w:hAnsi="Arial" w:cs="Arial"/>
                <w:color w:val="010205"/>
              </w:rPr>
              <w:t>20.56</w:t>
            </w:r>
          </w:p>
        </w:tc>
        <w:tc>
          <w:tcPr>
            <w:tcW w:w="1123" w:type="dxa"/>
            <w:tcBorders>
              <w:top w:val="nil"/>
              <w:left w:val="nil"/>
              <w:bottom w:val="single" w:sz="4" w:space="0" w:color="AEAEAE"/>
              <w:right w:val="nil"/>
            </w:tcBorders>
            <w:shd w:val="clear" w:color="auto" w:fill="auto"/>
            <w:noWrap/>
            <w:hideMark/>
          </w:tcPr>
          <w:p w14:paraId="61542892" w14:textId="77777777" w:rsidR="003D7DDF" w:rsidRPr="003D7DDF" w:rsidRDefault="003D7DDF" w:rsidP="003D7DDF">
            <w:pPr>
              <w:jc w:val="right"/>
              <w:rPr>
                <w:rFonts w:ascii="Arial" w:hAnsi="Arial" w:cs="Arial"/>
                <w:color w:val="010205"/>
              </w:rPr>
            </w:pPr>
            <w:r w:rsidRPr="003D7DDF">
              <w:rPr>
                <w:rFonts w:ascii="Arial" w:hAnsi="Arial" w:cs="Arial"/>
                <w:color w:val="010205"/>
              </w:rPr>
              <w:t>19.68</w:t>
            </w:r>
          </w:p>
        </w:tc>
      </w:tr>
      <w:tr w:rsidR="003D7DDF" w:rsidRPr="003D7DDF" w14:paraId="0E74E749" w14:textId="77777777" w:rsidTr="003D7DDF">
        <w:trPr>
          <w:trHeight w:val="403"/>
        </w:trPr>
        <w:tc>
          <w:tcPr>
            <w:tcW w:w="1394" w:type="dxa"/>
            <w:tcBorders>
              <w:top w:val="nil"/>
              <w:left w:val="nil"/>
              <w:bottom w:val="single" w:sz="4" w:space="0" w:color="AEAEAE"/>
              <w:right w:val="nil"/>
            </w:tcBorders>
            <w:shd w:val="clear" w:color="000000" w:fill="E0E0E0"/>
            <w:hideMark/>
          </w:tcPr>
          <w:p w14:paraId="040ED763" w14:textId="77777777" w:rsidR="003D7DDF" w:rsidRPr="003D7DDF" w:rsidRDefault="003D7DDF" w:rsidP="003D7DDF">
            <w:pPr>
              <w:rPr>
                <w:rFonts w:ascii="Arial" w:hAnsi="Arial" w:cs="Arial"/>
                <w:color w:val="264A60"/>
              </w:rPr>
            </w:pPr>
            <w:r w:rsidRPr="003D7DDF">
              <w:rPr>
                <w:rFonts w:ascii="Arial" w:hAnsi="Arial" w:cs="Arial"/>
                <w:color w:val="264A60"/>
              </w:rPr>
              <w:t>AISA</w:t>
            </w:r>
          </w:p>
        </w:tc>
        <w:tc>
          <w:tcPr>
            <w:tcW w:w="1581" w:type="dxa"/>
            <w:tcBorders>
              <w:top w:val="nil"/>
              <w:left w:val="nil"/>
              <w:bottom w:val="single" w:sz="4" w:space="0" w:color="AEAEAE"/>
              <w:right w:val="single" w:sz="4" w:space="0" w:color="E0E0E0"/>
            </w:tcBorders>
            <w:shd w:val="clear" w:color="auto" w:fill="auto"/>
            <w:noWrap/>
            <w:hideMark/>
          </w:tcPr>
          <w:p w14:paraId="4869A471" w14:textId="77777777" w:rsidR="003D7DDF" w:rsidRPr="003D7DDF" w:rsidRDefault="003D7DDF" w:rsidP="003D7DDF">
            <w:pPr>
              <w:jc w:val="right"/>
              <w:rPr>
                <w:rFonts w:ascii="Arial" w:hAnsi="Arial" w:cs="Arial"/>
                <w:color w:val="010205"/>
              </w:rPr>
            </w:pPr>
            <w:r w:rsidRPr="003D7DDF">
              <w:rPr>
                <w:rFonts w:ascii="Arial" w:hAnsi="Arial" w:cs="Arial"/>
                <w:color w:val="010205"/>
              </w:rPr>
              <w:t>38.44</w:t>
            </w:r>
          </w:p>
        </w:tc>
        <w:tc>
          <w:tcPr>
            <w:tcW w:w="1602" w:type="dxa"/>
            <w:tcBorders>
              <w:top w:val="nil"/>
              <w:left w:val="nil"/>
              <w:bottom w:val="single" w:sz="4" w:space="0" w:color="AEAEAE"/>
              <w:right w:val="nil"/>
            </w:tcBorders>
            <w:shd w:val="clear" w:color="auto" w:fill="auto"/>
            <w:noWrap/>
            <w:hideMark/>
          </w:tcPr>
          <w:p w14:paraId="17D654BA" w14:textId="77777777" w:rsidR="003D7DDF" w:rsidRPr="003D7DDF" w:rsidRDefault="003D7DDF" w:rsidP="003D7DDF">
            <w:pPr>
              <w:jc w:val="right"/>
              <w:rPr>
                <w:rFonts w:ascii="Arial" w:hAnsi="Arial" w:cs="Arial"/>
                <w:color w:val="010205"/>
              </w:rPr>
            </w:pPr>
            <w:r w:rsidRPr="003D7DDF">
              <w:rPr>
                <w:rFonts w:ascii="Arial" w:hAnsi="Arial" w:cs="Arial"/>
                <w:color w:val="010205"/>
              </w:rPr>
              <w:t>31.24</w:t>
            </w:r>
          </w:p>
        </w:tc>
        <w:tc>
          <w:tcPr>
            <w:tcW w:w="1295" w:type="dxa"/>
            <w:tcBorders>
              <w:top w:val="nil"/>
              <w:left w:val="single" w:sz="4" w:space="0" w:color="E0E0E0"/>
              <w:bottom w:val="single" w:sz="4" w:space="0" w:color="AEAEAE"/>
              <w:right w:val="single" w:sz="4" w:space="0" w:color="E0E0E0"/>
            </w:tcBorders>
            <w:shd w:val="clear" w:color="auto" w:fill="auto"/>
            <w:noWrap/>
            <w:hideMark/>
          </w:tcPr>
          <w:p w14:paraId="147D1699" w14:textId="77777777" w:rsidR="003D7DDF" w:rsidRPr="003D7DDF" w:rsidRDefault="003D7DDF" w:rsidP="003D7DDF">
            <w:pPr>
              <w:jc w:val="right"/>
              <w:rPr>
                <w:rFonts w:ascii="Arial" w:hAnsi="Arial" w:cs="Arial"/>
                <w:color w:val="010205"/>
              </w:rPr>
            </w:pPr>
            <w:r w:rsidRPr="003D7DDF">
              <w:rPr>
                <w:rFonts w:ascii="Arial" w:hAnsi="Arial" w:cs="Arial"/>
                <w:color w:val="010205"/>
              </w:rPr>
              <w:t>10.80</w:t>
            </w:r>
          </w:p>
        </w:tc>
        <w:tc>
          <w:tcPr>
            <w:tcW w:w="1320" w:type="dxa"/>
            <w:tcBorders>
              <w:top w:val="nil"/>
              <w:left w:val="nil"/>
              <w:bottom w:val="single" w:sz="4" w:space="0" w:color="AEAEAE"/>
              <w:right w:val="nil"/>
            </w:tcBorders>
            <w:shd w:val="clear" w:color="auto" w:fill="auto"/>
            <w:noWrap/>
            <w:hideMark/>
          </w:tcPr>
          <w:p w14:paraId="1DD8B9CF" w14:textId="77777777" w:rsidR="003D7DDF" w:rsidRPr="003D7DDF" w:rsidRDefault="003D7DDF" w:rsidP="003D7DDF">
            <w:pPr>
              <w:jc w:val="right"/>
              <w:rPr>
                <w:rFonts w:ascii="Arial" w:hAnsi="Arial" w:cs="Arial"/>
                <w:color w:val="010205"/>
              </w:rPr>
            </w:pPr>
            <w:r w:rsidRPr="003D7DDF">
              <w:rPr>
                <w:rFonts w:ascii="Arial" w:hAnsi="Arial" w:cs="Arial"/>
                <w:color w:val="010205"/>
              </w:rPr>
              <w:t>8.70</w:t>
            </w:r>
          </w:p>
        </w:tc>
        <w:tc>
          <w:tcPr>
            <w:tcW w:w="1394" w:type="dxa"/>
            <w:tcBorders>
              <w:top w:val="nil"/>
              <w:left w:val="single" w:sz="4" w:space="0" w:color="E0E0E0"/>
              <w:bottom w:val="single" w:sz="4" w:space="0" w:color="AEAEAE"/>
              <w:right w:val="single" w:sz="4" w:space="0" w:color="E0E0E0"/>
            </w:tcBorders>
            <w:shd w:val="clear" w:color="auto" w:fill="auto"/>
            <w:noWrap/>
            <w:hideMark/>
          </w:tcPr>
          <w:p w14:paraId="1E5D05F4" w14:textId="77777777" w:rsidR="003D7DDF" w:rsidRPr="003D7DDF" w:rsidRDefault="003D7DDF" w:rsidP="003D7DDF">
            <w:pPr>
              <w:jc w:val="right"/>
              <w:rPr>
                <w:rFonts w:ascii="Arial" w:hAnsi="Arial" w:cs="Arial"/>
                <w:color w:val="010205"/>
              </w:rPr>
            </w:pPr>
            <w:r w:rsidRPr="003D7DDF">
              <w:rPr>
                <w:rFonts w:ascii="Arial" w:hAnsi="Arial" w:cs="Arial"/>
                <w:color w:val="010205"/>
              </w:rPr>
              <w:t>21.98</w:t>
            </w:r>
          </w:p>
        </w:tc>
        <w:tc>
          <w:tcPr>
            <w:tcW w:w="1123" w:type="dxa"/>
            <w:tcBorders>
              <w:top w:val="nil"/>
              <w:left w:val="nil"/>
              <w:bottom w:val="single" w:sz="4" w:space="0" w:color="AEAEAE"/>
              <w:right w:val="nil"/>
            </w:tcBorders>
            <w:shd w:val="clear" w:color="auto" w:fill="auto"/>
            <w:noWrap/>
            <w:hideMark/>
          </w:tcPr>
          <w:p w14:paraId="71BA2D9D" w14:textId="77777777" w:rsidR="003D7DDF" w:rsidRPr="003D7DDF" w:rsidRDefault="003D7DDF" w:rsidP="003D7DDF">
            <w:pPr>
              <w:jc w:val="right"/>
              <w:rPr>
                <w:rFonts w:ascii="Arial" w:hAnsi="Arial" w:cs="Arial"/>
                <w:color w:val="010205"/>
              </w:rPr>
            </w:pPr>
            <w:r w:rsidRPr="003D7DDF">
              <w:rPr>
                <w:rFonts w:ascii="Arial" w:hAnsi="Arial" w:cs="Arial"/>
                <w:color w:val="010205"/>
              </w:rPr>
              <w:t>46.63</w:t>
            </w:r>
          </w:p>
        </w:tc>
      </w:tr>
      <w:tr w:rsidR="003D7DDF" w:rsidRPr="003D7DDF" w14:paraId="3EC12813" w14:textId="77777777" w:rsidTr="003D7DDF">
        <w:trPr>
          <w:trHeight w:val="403"/>
        </w:trPr>
        <w:tc>
          <w:tcPr>
            <w:tcW w:w="1394" w:type="dxa"/>
            <w:tcBorders>
              <w:top w:val="nil"/>
              <w:left w:val="nil"/>
              <w:bottom w:val="single" w:sz="4" w:space="0" w:color="AEAEAE"/>
              <w:right w:val="nil"/>
            </w:tcBorders>
            <w:shd w:val="clear" w:color="000000" w:fill="E0E0E0"/>
            <w:hideMark/>
          </w:tcPr>
          <w:p w14:paraId="35D989C0" w14:textId="77777777" w:rsidR="003D7DDF" w:rsidRPr="003D7DDF" w:rsidRDefault="003D7DDF" w:rsidP="003D7DDF">
            <w:pPr>
              <w:rPr>
                <w:rFonts w:ascii="Arial" w:hAnsi="Arial" w:cs="Arial"/>
                <w:color w:val="264A60"/>
              </w:rPr>
            </w:pPr>
            <w:r w:rsidRPr="003D7DDF">
              <w:rPr>
                <w:rFonts w:ascii="Arial" w:hAnsi="Arial" w:cs="Arial"/>
                <w:color w:val="264A60"/>
              </w:rPr>
              <w:t>ALTO</w:t>
            </w:r>
          </w:p>
        </w:tc>
        <w:tc>
          <w:tcPr>
            <w:tcW w:w="1581" w:type="dxa"/>
            <w:tcBorders>
              <w:top w:val="nil"/>
              <w:left w:val="nil"/>
              <w:bottom w:val="single" w:sz="4" w:space="0" w:color="AEAEAE"/>
              <w:right w:val="single" w:sz="4" w:space="0" w:color="E0E0E0"/>
            </w:tcBorders>
            <w:shd w:val="clear" w:color="auto" w:fill="auto"/>
            <w:noWrap/>
            <w:hideMark/>
          </w:tcPr>
          <w:p w14:paraId="7586675C" w14:textId="77777777" w:rsidR="003D7DDF" w:rsidRPr="003D7DDF" w:rsidRDefault="003D7DDF" w:rsidP="003D7DDF">
            <w:pPr>
              <w:jc w:val="right"/>
              <w:rPr>
                <w:rFonts w:ascii="Arial" w:hAnsi="Arial" w:cs="Arial"/>
                <w:color w:val="010205"/>
              </w:rPr>
            </w:pPr>
            <w:r w:rsidRPr="003D7DDF">
              <w:rPr>
                <w:rFonts w:ascii="Arial" w:hAnsi="Arial" w:cs="Arial"/>
                <w:color w:val="010205"/>
              </w:rPr>
              <w:t>-0.55</w:t>
            </w:r>
          </w:p>
        </w:tc>
        <w:tc>
          <w:tcPr>
            <w:tcW w:w="1602" w:type="dxa"/>
            <w:tcBorders>
              <w:top w:val="nil"/>
              <w:left w:val="nil"/>
              <w:bottom w:val="single" w:sz="4" w:space="0" w:color="AEAEAE"/>
              <w:right w:val="nil"/>
            </w:tcBorders>
            <w:shd w:val="clear" w:color="auto" w:fill="auto"/>
            <w:noWrap/>
            <w:hideMark/>
          </w:tcPr>
          <w:p w14:paraId="403821BE" w14:textId="77777777" w:rsidR="003D7DDF" w:rsidRPr="003D7DDF" w:rsidRDefault="003D7DDF" w:rsidP="003D7DDF">
            <w:pPr>
              <w:jc w:val="right"/>
              <w:rPr>
                <w:rFonts w:ascii="Arial" w:hAnsi="Arial" w:cs="Arial"/>
                <w:color w:val="010205"/>
              </w:rPr>
            </w:pPr>
            <w:r w:rsidRPr="003D7DDF">
              <w:rPr>
                <w:rFonts w:ascii="Arial" w:hAnsi="Arial" w:cs="Arial"/>
                <w:color w:val="010205"/>
              </w:rPr>
              <w:t>61.42</w:t>
            </w:r>
          </w:p>
        </w:tc>
        <w:tc>
          <w:tcPr>
            <w:tcW w:w="1295" w:type="dxa"/>
            <w:tcBorders>
              <w:top w:val="nil"/>
              <w:left w:val="single" w:sz="4" w:space="0" w:color="E0E0E0"/>
              <w:bottom w:val="single" w:sz="4" w:space="0" w:color="AEAEAE"/>
              <w:right w:val="single" w:sz="4" w:space="0" w:color="E0E0E0"/>
            </w:tcBorders>
            <w:shd w:val="clear" w:color="auto" w:fill="auto"/>
            <w:noWrap/>
            <w:hideMark/>
          </w:tcPr>
          <w:p w14:paraId="44735076" w14:textId="77777777" w:rsidR="003D7DDF" w:rsidRPr="003D7DDF" w:rsidRDefault="003D7DDF" w:rsidP="003D7DDF">
            <w:pPr>
              <w:jc w:val="right"/>
              <w:rPr>
                <w:rFonts w:ascii="Arial" w:hAnsi="Arial" w:cs="Arial"/>
                <w:color w:val="010205"/>
              </w:rPr>
            </w:pPr>
            <w:r w:rsidRPr="003D7DDF">
              <w:rPr>
                <w:rFonts w:ascii="Arial" w:hAnsi="Arial" w:cs="Arial"/>
                <w:color w:val="010205"/>
              </w:rPr>
              <w:t>6.70</w:t>
            </w:r>
          </w:p>
        </w:tc>
        <w:tc>
          <w:tcPr>
            <w:tcW w:w="1320" w:type="dxa"/>
            <w:tcBorders>
              <w:top w:val="nil"/>
              <w:left w:val="nil"/>
              <w:bottom w:val="single" w:sz="4" w:space="0" w:color="AEAEAE"/>
              <w:right w:val="nil"/>
            </w:tcBorders>
            <w:shd w:val="clear" w:color="auto" w:fill="auto"/>
            <w:noWrap/>
            <w:hideMark/>
          </w:tcPr>
          <w:p w14:paraId="16E2A1ED" w14:textId="77777777" w:rsidR="003D7DDF" w:rsidRPr="003D7DDF" w:rsidRDefault="003D7DDF" w:rsidP="003D7DDF">
            <w:pPr>
              <w:jc w:val="right"/>
              <w:rPr>
                <w:rFonts w:ascii="Arial" w:hAnsi="Arial" w:cs="Arial"/>
                <w:color w:val="010205"/>
              </w:rPr>
            </w:pPr>
            <w:r w:rsidRPr="003D7DDF">
              <w:rPr>
                <w:rFonts w:ascii="Arial" w:hAnsi="Arial" w:cs="Arial"/>
                <w:color w:val="010205"/>
              </w:rPr>
              <w:t>1.96</w:t>
            </w:r>
          </w:p>
        </w:tc>
        <w:tc>
          <w:tcPr>
            <w:tcW w:w="1394" w:type="dxa"/>
            <w:tcBorders>
              <w:top w:val="nil"/>
              <w:left w:val="single" w:sz="4" w:space="0" w:color="E0E0E0"/>
              <w:bottom w:val="single" w:sz="4" w:space="0" w:color="AEAEAE"/>
              <w:right w:val="single" w:sz="4" w:space="0" w:color="E0E0E0"/>
            </w:tcBorders>
            <w:shd w:val="clear" w:color="auto" w:fill="auto"/>
            <w:noWrap/>
            <w:hideMark/>
          </w:tcPr>
          <w:p w14:paraId="0F6AB986" w14:textId="77777777" w:rsidR="003D7DDF" w:rsidRPr="003D7DDF" w:rsidRDefault="003D7DDF" w:rsidP="003D7DDF">
            <w:pPr>
              <w:jc w:val="right"/>
              <w:rPr>
                <w:rFonts w:ascii="Arial" w:hAnsi="Arial" w:cs="Arial"/>
                <w:color w:val="010205"/>
              </w:rPr>
            </w:pPr>
            <w:r w:rsidRPr="003D7DDF">
              <w:rPr>
                <w:rFonts w:ascii="Arial" w:hAnsi="Arial" w:cs="Arial"/>
                <w:color w:val="010205"/>
              </w:rPr>
              <w:t>20.82</w:t>
            </w:r>
          </w:p>
        </w:tc>
        <w:tc>
          <w:tcPr>
            <w:tcW w:w="1123" w:type="dxa"/>
            <w:tcBorders>
              <w:top w:val="nil"/>
              <w:left w:val="nil"/>
              <w:bottom w:val="single" w:sz="4" w:space="0" w:color="AEAEAE"/>
              <w:right w:val="nil"/>
            </w:tcBorders>
            <w:shd w:val="clear" w:color="auto" w:fill="auto"/>
            <w:noWrap/>
            <w:hideMark/>
          </w:tcPr>
          <w:p w14:paraId="0C5BF48B" w14:textId="77777777" w:rsidR="003D7DDF" w:rsidRPr="003D7DDF" w:rsidRDefault="003D7DDF" w:rsidP="003D7DDF">
            <w:pPr>
              <w:jc w:val="right"/>
              <w:rPr>
                <w:rFonts w:ascii="Arial" w:hAnsi="Arial" w:cs="Arial"/>
                <w:color w:val="010205"/>
              </w:rPr>
            </w:pPr>
            <w:r w:rsidRPr="003D7DDF">
              <w:rPr>
                <w:rFonts w:ascii="Arial" w:hAnsi="Arial" w:cs="Arial"/>
                <w:color w:val="010205"/>
              </w:rPr>
              <w:t>42.46</w:t>
            </w:r>
          </w:p>
        </w:tc>
      </w:tr>
      <w:tr w:rsidR="003D7DDF" w:rsidRPr="003D7DDF" w14:paraId="6053D689" w14:textId="77777777" w:rsidTr="003D7DDF">
        <w:trPr>
          <w:trHeight w:val="403"/>
        </w:trPr>
        <w:tc>
          <w:tcPr>
            <w:tcW w:w="1394" w:type="dxa"/>
            <w:tcBorders>
              <w:top w:val="nil"/>
              <w:left w:val="nil"/>
              <w:bottom w:val="single" w:sz="4" w:space="0" w:color="AEAEAE"/>
              <w:right w:val="nil"/>
            </w:tcBorders>
            <w:shd w:val="clear" w:color="000000" w:fill="E0E0E0"/>
            <w:hideMark/>
          </w:tcPr>
          <w:p w14:paraId="132B47DB" w14:textId="77777777" w:rsidR="003D7DDF" w:rsidRPr="003D7DDF" w:rsidRDefault="003D7DDF" w:rsidP="003D7DDF">
            <w:pPr>
              <w:rPr>
                <w:rFonts w:ascii="Arial" w:hAnsi="Arial" w:cs="Arial"/>
                <w:color w:val="264A60"/>
              </w:rPr>
            </w:pPr>
            <w:r w:rsidRPr="003D7DDF">
              <w:rPr>
                <w:rFonts w:ascii="Arial" w:hAnsi="Arial" w:cs="Arial"/>
                <w:color w:val="264A60"/>
              </w:rPr>
              <w:t>BTEK</w:t>
            </w:r>
          </w:p>
        </w:tc>
        <w:tc>
          <w:tcPr>
            <w:tcW w:w="1581" w:type="dxa"/>
            <w:tcBorders>
              <w:top w:val="nil"/>
              <w:left w:val="nil"/>
              <w:bottom w:val="single" w:sz="4" w:space="0" w:color="AEAEAE"/>
              <w:right w:val="single" w:sz="4" w:space="0" w:color="E0E0E0"/>
            </w:tcBorders>
            <w:shd w:val="clear" w:color="auto" w:fill="auto"/>
            <w:noWrap/>
            <w:hideMark/>
          </w:tcPr>
          <w:p w14:paraId="7E70660F" w14:textId="77777777" w:rsidR="003D7DDF" w:rsidRPr="003D7DDF" w:rsidRDefault="003D7DDF" w:rsidP="003D7DDF">
            <w:pPr>
              <w:jc w:val="right"/>
              <w:rPr>
                <w:rFonts w:ascii="Arial" w:hAnsi="Arial" w:cs="Arial"/>
                <w:color w:val="010205"/>
              </w:rPr>
            </w:pPr>
            <w:r w:rsidRPr="003D7DDF">
              <w:rPr>
                <w:rFonts w:ascii="Arial" w:hAnsi="Arial" w:cs="Arial"/>
                <w:color w:val="010205"/>
              </w:rPr>
              <w:t>-0.65</w:t>
            </w:r>
          </w:p>
        </w:tc>
        <w:tc>
          <w:tcPr>
            <w:tcW w:w="1602" w:type="dxa"/>
            <w:tcBorders>
              <w:top w:val="nil"/>
              <w:left w:val="nil"/>
              <w:bottom w:val="single" w:sz="4" w:space="0" w:color="AEAEAE"/>
              <w:right w:val="nil"/>
            </w:tcBorders>
            <w:shd w:val="clear" w:color="auto" w:fill="auto"/>
            <w:noWrap/>
            <w:hideMark/>
          </w:tcPr>
          <w:p w14:paraId="390854EC" w14:textId="77777777" w:rsidR="003D7DDF" w:rsidRPr="003D7DDF" w:rsidRDefault="003D7DDF" w:rsidP="003D7DDF">
            <w:pPr>
              <w:jc w:val="right"/>
              <w:rPr>
                <w:rFonts w:ascii="Arial" w:hAnsi="Arial" w:cs="Arial"/>
                <w:color w:val="010205"/>
              </w:rPr>
            </w:pPr>
            <w:r w:rsidRPr="003D7DDF">
              <w:rPr>
                <w:rFonts w:ascii="Arial" w:hAnsi="Arial" w:cs="Arial"/>
                <w:color w:val="010205"/>
              </w:rPr>
              <w:t>146.73</w:t>
            </w:r>
          </w:p>
        </w:tc>
        <w:tc>
          <w:tcPr>
            <w:tcW w:w="1295" w:type="dxa"/>
            <w:tcBorders>
              <w:top w:val="nil"/>
              <w:left w:val="single" w:sz="4" w:space="0" w:color="E0E0E0"/>
              <w:bottom w:val="single" w:sz="4" w:space="0" w:color="AEAEAE"/>
              <w:right w:val="single" w:sz="4" w:space="0" w:color="E0E0E0"/>
            </w:tcBorders>
            <w:shd w:val="clear" w:color="auto" w:fill="auto"/>
            <w:noWrap/>
            <w:hideMark/>
          </w:tcPr>
          <w:p w14:paraId="0FAEA4CC" w14:textId="77777777" w:rsidR="003D7DDF" w:rsidRPr="003D7DDF" w:rsidRDefault="003D7DDF" w:rsidP="003D7DDF">
            <w:pPr>
              <w:jc w:val="right"/>
              <w:rPr>
                <w:rFonts w:ascii="Arial" w:hAnsi="Arial" w:cs="Arial"/>
                <w:color w:val="010205"/>
              </w:rPr>
            </w:pPr>
            <w:r w:rsidRPr="003D7DDF">
              <w:rPr>
                <w:rFonts w:ascii="Arial" w:hAnsi="Arial" w:cs="Arial"/>
                <w:color w:val="010205"/>
              </w:rPr>
              <w:t>7.65</w:t>
            </w:r>
          </w:p>
        </w:tc>
        <w:tc>
          <w:tcPr>
            <w:tcW w:w="1320" w:type="dxa"/>
            <w:tcBorders>
              <w:top w:val="nil"/>
              <w:left w:val="nil"/>
              <w:bottom w:val="single" w:sz="4" w:space="0" w:color="AEAEAE"/>
              <w:right w:val="nil"/>
            </w:tcBorders>
            <w:shd w:val="clear" w:color="auto" w:fill="auto"/>
            <w:noWrap/>
            <w:hideMark/>
          </w:tcPr>
          <w:p w14:paraId="39F4EF64" w14:textId="77777777" w:rsidR="003D7DDF" w:rsidRPr="003D7DDF" w:rsidRDefault="003D7DDF" w:rsidP="003D7DDF">
            <w:pPr>
              <w:jc w:val="right"/>
              <w:rPr>
                <w:rFonts w:ascii="Arial" w:hAnsi="Arial" w:cs="Arial"/>
                <w:color w:val="010205"/>
              </w:rPr>
            </w:pPr>
            <w:r w:rsidRPr="003D7DDF">
              <w:rPr>
                <w:rFonts w:ascii="Arial" w:hAnsi="Arial" w:cs="Arial"/>
                <w:color w:val="010205"/>
              </w:rPr>
              <w:t>3.46</w:t>
            </w:r>
          </w:p>
        </w:tc>
        <w:tc>
          <w:tcPr>
            <w:tcW w:w="1394" w:type="dxa"/>
            <w:tcBorders>
              <w:top w:val="nil"/>
              <w:left w:val="single" w:sz="4" w:space="0" w:color="E0E0E0"/>
              <w:bottom w:val="single" w:sz="4" w:space="0" w:color="AEAEAE"/>
              <w:right w:val="single" w:sz="4" w:space="0" w:color="E0E0E0"/>
            </w:tcBorders>
            <w:shd w:val="clear" w:color="auto" w:fill="auto"/>
            <w:noWrap/>
            <w:hideMark/>
          </w:tcPr>
          <w:p w14:paraId="04909B89" w14:textId="77777777" w:rsidR="003D7DDF" w:rsidRPr="003D7DDF" w:rsidRDefault="003D7DDF" w:rsidP="003D7DDF">
            <w:pPr>
              <w:jc w:val="right"/>
              <w:rPr>
                <w:rFonts w:ascii="Arial" w:hAnsi="Arial" w:cs="Arial"/>
                <w:color w:val="010205"/>
              </w:rPr>
            </w:pPr>
            <w:r w:rsidRPr="003D7DDF">
              <w:rPr>
                <w:rFonts w:ascii="Arial" w:hAnsi="Arial" w:cs="Arial"/>
                <w:color w:val="010205"/>
              </w:rPr>
              <w:t>22.31</w:t>
            </w:r>
          </w:p>
        </w:tc>
        <w:tc>
          <w:tcPr>
            <w:tcW w:w="1123" w:type="dxa"/>
            <w:tcBorders>
              <w:top w:val="nil"/>
              <w:left w:val="nil"/>
              <w:bottom w:val="single" w:sz="4" w:space="0" w:color="AEAEAE"/>
              <w:right w:val="nil"/>
            </w:tcBorders>
            <w:shd w:val="clear" w:color="auto" w:fill="auto"/>
            <w:noWrap/>
            <w:hideMark/>
          </w:tcPr>
          <w:p w14:paraId="3AAB7FD5" w14:textId="77777777" w:rsidR="003D7DDF" w:rsidRPr="003D7DDF" w:rsidRDefault="003D7DDF" w:rsidP="003D7DDF">
            <w:pPr>
              <w:jc w:val="right"/>
              <w:rPr>
                <w:rFonts w:ascii="Arial" w:hAnsi="Arial" w:cs="Arial"/>
                <w:color w:val="010205"/>
              </w:rPr>
            </w:pPr>
            <w:r w:rsidRPr="003D7DDF">
              <w:rPr>
                <w:rFonts w:ascii="Arial" w:hAnsi="Arial" w:cs="Arial"/>
                <w:color w:val="010205"/>
              </w:rPr>
              <w:t>54.17</w:t>
            </w:r>
          </w:p>
        </w:tc>
      </w:tr>
      <w:tr w:rsidR="003D7DDF" w:rsidRPr="003D7DDF" w14:paraId="5C96173A" w14:textId="77777777" w:rsidTr="003D7DDF">
        <w:trPr>
          <w:trHeight w:val="403"/>
        </w:trPr>
        <w:tc>
          <w:tcPr>
            <w:tcW w:w="1394" w:type="dxa"/>
            <w:tcBorders>
              <w:top w:val="nil"/>
              <w:left w:val="nil"/>
              <w:bottom w:val="single" w:sz="4" w:space="0" w:color="AEAEAE"/>
              <w:right w:val="nil"/>
            </w:tcBorders>
            <w:shd w:val="clear" w:color="000000" w:fill="E0E0E0"/>
            <w:hideMark/>
          </w:tcPr>
          <w:p w14:paraId="0B5A1C8A" w14:textId="77777777" w:rsidR="003D7DDF" w:rsidRPr="003D7DDF" w:rsidRDefault="003D7DDF" w:rsidP="003D7DDF">
            <w:pPr>
              <w:rPr>
                <w:rFonts w:ascii="Arial" w:hAnsi="Arial" w:cs="Arial"/>
                <w:color w:val="264A60"/>
              </w:rPr>
            </w:pPr>
            <w:r w:rsidRPr="003D7DDF">
              <w:rPr>
                <w:rFonts w:ascii="Arial" w:hAnsi="Arial" w:cs="Arial"/>
                <w:color w:val="264A60"/>
              </w:rPr>
              <w:t>BUDI</w:t>
            </w:r>
          </w:p>
        </w:tc>
        <w:tc>
          <w:tcPr>
            <w:tcW w:w="1581" w:type="dxa"/>
            <w:tcBorders>
              <w:top w:val="nil"/>
              <w:left w:val="nil"/>
              <w:bottom w:val="single" w:sz="4" w:space="0" w:color="AEAEAE"/>
              <w:right w:val="single" w:sz="4" w:space="0" w:color="E0E0E0"/>
            </w:tcBorders>
            <w:shd w:val="clear" w:color="auto" w:fill="auto"/>
            <w:noWrap/>
            <w:hideMark/>
          </w:tcPr>
          <w:p w14:paraId="1B059AA6" w14:textId="77777777" w:rsidR="003D7DDF" w:rsidRPr="003D7DDF" w:rsidRDefault="003D7DDF" w:rsidP="003D7DDF">
            <w:pPr>
              <w:jc w:val="right"/>
              <w:rPr>
                <w:rFonts w:ascii="Arial" w:hAnsi="Arial" w:cs="Arial"/>
                <w:color w:val="010205"/>
              </w:rPr>
            </w:pPr>
            <w:r w:rsidRPr="003D7DDF">
              <w:rPr>
                <w:rFonts w:ascii="Arial" w:hAnsi="Arial" w:cs="Arial"/>
                <w:color w:val="010205"/>
              </w:rPr>
              <w:t>4.87</w:t>
            </w:r>
          </w:p>
        </w:tc>
        <w:tc>
          <w:tcPr>
            <w:tcW w:w="1602" w:type="dxa"/>
            <w:tcBorders>
              <w:top w:val="nil"/>
              <w:left w:val="nil"/>
              <w:bottom w:val="single" w:sz="4" w:space="0" w:color="AEAEAE"/>
              <w:right w:val="nil"/>
            </w:tcBorders>
            <w:shd w:val="clear" w:color="auto" w:fill="auto"/>
            <w:noWrap/>
            <w:hideMark/>
          </w:tcPr>
          <w:p w14:paraId="410A94D7" w14:textId="77777777" w:rsidR="003D7DDF" w:rsidRPr="003D7DDF" w:rsidRDefault="003D7DDF" w:rsidP="003D7DDF">
            <w:pPr>
              <w:jc w:val="right"/>
              <w:rPr>
                <w:rFonts w:ascii="Arial" w:hAnsi="Arial" w:cs="Arial"/>
                <w:color w:val="010205"/>
              </w:rPr>
            </w:pPr>
            <w:r w:rsidRPr="003D7DDF">
              <w:rPr>
                <w:rFonts w:ascii="Arial" w:hAnsi="Arial" w:cs="Arial"/>
                <w:color w:val="010205"/>
              </w:rPr>
              <w:t>53.54</w:t>
            </w:r>
          </w:p>
        </w:tc>
        <w:tc>
          <w:tcPr>
            <w:tcW w:w="1295" w:type="dxa"/>
            <w:tcBorders>
              <w:top w:val="nil"/>
              <w:left w:val="single" w:sz="4" w:space="0" w:color="E0E0E0"/>
              <w:bottom w:val="single" w:sz="4" w:space="0" w:color="AEAEAE"/>
              <w:right w:val="single" w:sz="4" w:space="0" w:color="E0E0E0"/>
            </w:tcBorders>
            <w:shd w:val="clear" w:color="auto" w:fill="auto"/>
            <w:noWrap/>
            <w:hideMark/>
          </w:tcPr>
          <w:p w14:paraId="4DFCE155" w14:textId="77777777" w:rsidR="003D7DDF" w:rsidRPr="003D7DDF" w:rsidRDefault="003D7DDF" w:rsidP="003D7DDF">
            <w:pPr>
              <w:jc w:val="right"/>
              <w:rPr>
                <w:rFonts w:ascii="Arial" w:hAnsi="Arial" w:cs="Arial"/>
                <w:color w:val="010205"/>
              </w:rPr>
            </w:pPr>
            <w:r w:rsidRPr="003D7DDF">
              <w:rPr>
                <w:rFonts w:ascii="Arial" w:hAnsi="Arial" w:cs="Arial"/>
                <w:color w:val="010205"/>
              </w:rPr>
              <w:t>4.38</w:t>
            </w:r>
          </w:p>
        </w:tc>
        <w:tc>
          <w:tcPr>
            <w:tcW w:w="1320" w:type="dxa"/>
            <w:tcBorders>
              <w:top w:val="nil"/>
              <w:left w:val="nil"/>
              <w:bottom w:val="single" w:sz="4" w:space="0" w:color="AEAEAE"/>
              <w:right w:val="nil"/>
            </w:tcBorders>
            <w:shd w:val="clear" w:color="auto" w:fill="auto"/>
            <w:noWrap/>
            <w:hideMark/>
          </w:tcPr>
          <w:p w14:paraId="795D62ED" w14:textId="77777777" w:rsidR="003D7DDF" w:rsidRPr="003D7DDF" w:rsidRDefault="003D7DDF" w:rsidP="003D7DDF">
            <w:pPr>
              <w:jc w:val="right"/>
              <w:rPr>
                <w:rFonts w:ascii="Arial" w:hAnsi="Arial" w:cs="Arial"/>
                <w:color w:val="010205"/>
              </w:rPr>
            </w:pPr>
            <w:r w:rsidRPr="003D7DDF">
              <w:rPr>
                <w:rFonts w:ascii="Arial" w:hAnsi="Arial" w:cs="Arial"/>
                <w:color w:val="010205"/>
              </w:rPr>
              <w:t>4.33</w:t>
            </w:r>
          </w:p>
        </w:tc>
        <w:tc>
          <w:tcPr>
            <w:tcW w:w="1394" w:type="dxa"/>
            <w:tcBorders>
              <w:top w:val="nil"/>
              <w:left w:val="single" w:sz="4" w:space="0" w:color="E0E0E0"/>
              <w:bottom w:val="single" w:sz="4" w:space="0" w:color="AEAEAE"/>
              <w:right w:val="single" w:sz="4" w:space="0" w:color="E0E0E0"/>
            </w:tcBorders>
            <w:shd w:val="clear" w:color="auto" w:fill="auto"/>
            <w:noWrap/>
            <w:hideMark/>
          </w:tcPr>
          <w:p w14:paraId="0EA91144" w14:textId="77777777" w:rsidR="003D7DDF" w:rsidRPr="003D7DDF" w:rsidRDefault="003D7DDF" w:rsidP="003D7DDF">
            <w:pPr>
              <w:jc w:val="right"/>
              <w:rPr>
                <w:rFonts w:ascii="Arial" w:hAnsi="Arial" w:cs="Arial"/>
                <w:color w:val="010205"/>
              </w:rPr>
            </w:pPr>
            <w:r w:rsidRPr="003D7DDF">
              <w:rPr>
                <w:rFonts w:ascii="Arial" w:hAnsi="Arial" w:cs="Arial"/>
                <w:color w:val="010205"/>
              </w:rPr>
              <w:t>21.84</w:t>
            </w:r>
          </w:p>
        </w:tc>
        <w:tc>
          <w:tcPr>
            <w:tcW w:w="1123" w:type="dxa"/>
            <w:tcBorders>
              <w:top w:val="nil"/>
              <w:left w:val="nil"/>
              <w:bottom w:val="single" w:sz="4" w:space="0" w:color="AEAEAE"/>
              <w:right w:val="nil"/>
            </w:tcBorders>
            <w:shd w:val="clear" w:color="auto" w:fill="auto"/>
            <w:noWrap/>
            <w:hideMark/>
          </w:tcPr>
          <w:p w14:paraId="0708183A" w14:textId="77777777" w:rsidR="003D7DDF" w:rsidRPr="003D7DDF" w:rsidRDefault="003D7DDF" w:rsidP="003D7DDF">
            <w:pPr>
              <w:jc w:val="right"/>
              <w:rPr>
                <w:rFonts w:ascii="Arial" w:hAnsi="Arial" w:cs="Arial"/>
                <w:color w:val="010205"/>
              </w:rPr>
            </w:pPr>
            <w:r w:rsidRPr="003D7DDF">
              <w:rPr>
                <w:rFonts w:ascii="Arial" w:hAnsi="Arial" w:cs="Arial"/>
                <w:color w:val="010205"/>
              </w:rPr>
              <w:t>51.45</w:t>
            </w:r>
          </w:p>
        </w:tc>
      </w:tr>
      <w:tr w:rsidR="003D7DDF" w:rsidRPr="003D7DDF" w14:paraId="6F711CE6" w14:textId="77777777" w:rsidTr="003D7DDF">
        <w:trPr>
          <w:trHeight w:val="403"/>
        </w:trPr>
        <w:tc>
          <w:tcPr>
            <w:tcW w:w="1394" w:type="dxa"/>
            <w:tcBorders>
              <w:top w:val="nil"/>
              <w:left w:val="nil"/>
              <w:bottom w:val="single" w:sz="4" w:space="0" w:color="AEAEAE"/>
              <w:right w:val="nil"/>
            </w:tcBorders>
            <w:shd w:val="clear" w:color="000000" w:fill="E0E0E0"/>
            <w:hideMark/>
          </w:tcPr>
          <w:p w14:paraId="0505E1B8" w14:textId="77777777" w:rsidR="003D7DDF" w:rsidRPr="003D7DDF" w:rsidRDefault="003D7DDF" w:rsidP="003D7DDF">
            <w:pPr>
              <w:rPr>
                <w:rFonts w:ascii="Arial" w:hAnsi="Arial" w:cs="Arial"/>
                <w:color w:val="264A60"/>
              </w:rPr>
            </w:pPr>
            <w:r w:rsidRPr="003D7DDF">
              <w:rPr>
                <w:rFonts w:ascii="Arial" w:hAnsi="Arial" w:cs="Arial"/>
                <w:color w:val="264A60"/>
              </w:rPr>
              <w:t>CEKA</w:t>
            </w:r>
          </w:p>
        </w:tc>
        <w:tc>
          <w:tcPr>
            <w:tcW w:w="1581" w:type="dxa"/>
            <w:tcBorders>
              <w:top w:val="nil"/>
              <w:left w:val="nil"/>
              <w:bottom w:val="single" w:sz="4" w:space="0" w:color="AEAEAE"/>
              <w:right w:val="single" w:sz="4" w:space="0" w:color="E0E0E0"/>
            </w:tcBorders>
            <w:shd w:val="clear" w:color="auto" w:fill="auto"/>
            <w:noWrap/>
            <w:hideMark/>
          </w:tcPr>
          <w:p w14:paraId="4DB0F48F" w14:textId="77777777" w:rsidR="003D7DDF" w:rsidRPr="003D7DDF" w:rsidRDefault="003D7DDF" w:rsidP="003D7DDF">
            <w:pPr>
              <w:jc w:val="right"/>
              <w:rPr>
                <w:rFonts w:ascii="Arial" w:hAnsi="Arial" w:cs="Arial"/>
                <w:color w:val="010205"/>
              </w:rPr>
            </w:pPr>
            <w:r w:rsidRPr="003D7DDF">
              <w:rPr>
                <w:rFonts w:ascii="Arial" w:hAnsi="Arial" w:cs="Arial"/>
                <w:color w:val="010205"/>
              </w:rPr>
              <w:t>13.27</w:t>
            </w:r>
          </w:p>
        </w:tc>
        <w:tc>
          <w:tcPr>
            <w:tcW w:w="1602" w:type="dxa"/>
            <w:tcBorders>
              <w:top w:val="nil"/>
              <w:left w:val="nil"/>
              <w:bottom w:val="single" w:sz="4" w:space="0" w:color="AEAEAE"/>
              <w:right w:val="nil"/>
            </w:tcBorders>
            <w:shd w:val="clear" w:color="auto" w:fill="auto"/>
            <w:noWrap/>
            <w:hideMark/>
          </w:tcPr>
          <w:p w14:paraId="18A2EBF1" w14:textId="77777777" w:rsidR="003D7DDF" w:rsidRPr="003D7DDF" w:rsidRDefault="003D7DDF" w:rsidP="003D7DDF">
            <w:pPr>
              <w:jc w:val="right"/>
              <w:rPr>
                <w:rFonts w:ascii="Arial" w:hAnsi="Arial" w:cs="Arial"/>
                <w:color w:val="010205"/>
              </w:rPr>
            </w:pPr>
            <w:r w:rsidRPr="003D7DDF">
              <w:rPr>
                <w:rFonts w:ascii="Arial" w:hAnsi="Arial" w:cs="Arial"/>
                <w:color w:val="010205"/>
              </w:rPr>
              <w:t>376.81</w:t>
            </w:r>
          </w:p>
        </w:tc>
        <w:tc>
          <w:tcPr>
            <w:tcW w:w="1295" w:type="dxa"/>
            <w:tcBorders>
              <w:top w:val="nil"/>
              <w:left w:val="single" w:sz="4" w:space="0" w:color="E0E0E0"/>
              <w:bottom w:val="single" w:sz="4" w:space="0" w:color="AEAEAE"/>
              <w:right w:val="single" w:sz="4" w:space="0" w:color="E0E0E0"/>
            </w:tcBorders>
            <w:shd w:val="clear" w:color="auto" w:fill="auto"/>
            <w:noWrap/>
            <w:hideMark/>
          </w:tcPr>
          <w:p w14:paraId="3D4235CC" w14:textId="77777777" w:rsidR="003D7DDF" w:rsidRPr="003D7DDF" w:rsidRDefault="003D7DDF" w:rsidP="003D7DDF">
            <w:pPr>
              <w:jc w:val="right"/>
              <w:rPr>
                <w:rFonts w:ascii="Arial" w:hAnsi="Arial" w:cs="Arial"/>
                <w:color w:val="010205"/>
              </w:rPr>
            </w:pPr>
            <w:r w:rsidRPr="003D7DDF">
              <w:rPr>
                <w:rFonts w:ascii="Arial" w:hAnsi="Arial" w:cs="Arial"/>
                <w:color w:val="010205"/>
              </w:rPr>
              <w:t>10.85</w:t>
            </w:r>
          </w:p>
        </w:tc>
        <w:tc>
          <w:tcPr>
            <w:tcW w:w="1320" w:type="dxa"/>
            <w:tcBorders>
              <w:top w:val="nil"/>
              <w:left w:val="nil"/>
              <w:bottom w:val="single" w:sz="4" w:space="0" w:color="AEAEAE"/>
              <w:right w:val="nil"/>
            </w:tcBorders>
            <w:shd w:val="clear" w:color="auto" w:fill="auto"/>
            <w:noWrap/>
            <w:hideMark/>
          </w:tcPr>
          <w:p w14:paraId="3016A442" w14:textId="77777777" w:rsidR="003D7DDF" w:rsidRPr="003D7DDF" w:rsidRDefault="003D7DDF" w:rsidP="003D7DDF">
            <w:pPr>
              <w:jc w:val="right"/>
              <w:rPr>
                <w:rFonts w:ascii="Arial" w:hAnsi="Arial" w:cs="Arial"/>
                <w:color w:val="010205"/>
              </w:rPr>
            </w:pPr>
            <w:r w:rsidRPr="003D7DDF">
              <w:rPr>
                <w:rFonts w:ascii="Arial" w:hAnsi="Arial" w:cs="Arial"/>
                <w:color w:val="010205"/>
              </w:rPr>
              <w:t>9.32</w:t>
            </w:r>
          </w:p>
        </w:tc>
        <w:tc>
          <w:tcPr>
            <w:tcW w:w="1394" w:type="dxa"/>
            <w:tcBorders>
              <w:top w:val="nil"/>
              <w:left w:val="single" w:sz="4" w:space="0" w:color="E0E0E0"/>
              <w:bottom w:val="single" w:sz="4" w:space="0" w:color="AEAEAE"/>
              <w:right w:val="single" w:sz="4" w:space="0" w:color="E0E0E0"/>
            </w:tcBorders>
            <w:shd w:val="clear" w:color="auto" w:fill="auto"/>
            <w:noWrap/>
            <w:hideMark/>
          </w:tcPr>
          <w:p w14:paraId="6FA846F3" w14:textId="77777777" w:rsidR="003D7DDF" w:rsidRPr="003D7DDF" w:rsidRDefault="003D7DDF" w:rsidP="003D7DDF">
            <w:pPr>
              <w:jc w:val="right"/>
              <w:rPr>
                <w:rFonts w:ascii="Arial" w:hAnsi="Arial" w:cs="Arial"/>
                <w:color w:val="010205"/>
              </w:rPr>
            </w:pPr>
            <w:r w:rsidRPr="003D7DDF">
              <w:rPr>
                <w:rFonts w:ascii="Arial" w:hAnsi="Arial" w:cs="Arial"/>
                <w:color w:val="010205"/>
              </w:rPr>
              <w:t>21.03</w:t>
            </w:r>
          </w:p>
        </w:tc>
        <w:tc>
          <w:tcPr>
            <w:tcW w:w="1123" w:type="dxa"/>
            <w:tcBorders>
              <w:top w:val="nil"/>
              <w:left w:val="nil"/>
              <w:bottom w:val="single" w:sz="4" w:space="0" w:color="AEAEAE"/>
              <w:right w:val="nil"/>
            </w:tcBorders>
            <w:shd w:val="clear" w:color="auto" w:fill="auto"/>
            <w:noWrap/>
            <w:hideMark/>
          </w:tcPr>
          <w:p w14:paraId="25B6C35A" w14:textId="77777777" w:rsidR="003D7DDF" w:rsidRPr="003D7DDF" w:rsidRDefault="003D7DDF" w:rsidP="003D7DDF">
            <w:pPr>
              <w:jc w:val="right"/>
              <w:rPr>
                <w:rFonts w:ascii="Arial" w:hAnsi="Arial" w:cs="Arial"/>
                <w:color w:val="010205"/>
              </w:rPr>
            </w:pPr>
            <w:r w:rsidRPr="003D7DDF">
              <w:rPr>
                <w:rFonts w:ascii="Arial" w:hAnsi="Arial" w:cs="Arial"/>
                <w:color w:val="010205"/>
              </w:rPr>
              <w:t>15.54</w:t>
            </w:r>
          </w:p>
        </w:tc>
      </w:tr>
      <w:tr w:rsidR="003D7DDF" w:rsidRPr="003D7DDF" w14:paraId="4DB5B877" w14:textId="77777777" w:rsidTr="003D7DDF">
        <w:trPr>
          <w:trHeight w:val="403"/>
        </w:trPr>
        <w:tc>
          <w:tcPr>
            <w:tcW w:w="1394" w:type="dxa"/>
            <w:tcBorders>
              <w:top w:val="nil"/>
              <w:left w:val="nil"/>
              <w:bottom w:val="single" w:sz="4" w:space="0" w:color="AEAEAE"/>
              <w:right w:val="nil"/>
            </w:tcBorders>
            <w:shd w:val="clear" w:color="000000" w:fill="E0E0E0"/>
            <w:hideMark/>
          </w:tcPr>
          <w:p w14:paraId="616E8F26" w14:textId="77777777" w:rsidR="003D7DDF" w:rsidRPr="003D7DDF" w:rsidRDefault="003D7DDF" w:rsidP="003D7DDF">
            <w:pPr>
              <w:rPr>
                <w:rFonts w:ascii="Arial" w:hAnsi="Arial" w:cs="Arial"/>
                <w:color w:val="264A60"/>
              </w:rPr>
            </w:pPr>
            <w:r w:rsidRPr="003D7DDF">
              <w:rPr>
                <w:rFonts w:ascii="Arial" w:hAnsi="Arial" w:cs="Arial"/>
                <w:color w:val="264A60"/>
              </w:rPr>
              <w:t>DLTA</w:t>
            </w:r>
          </w:p>
        </w:tc>
        <w:tc>
          <w:tcPr>
            <w:tcW w:w="1581" w:type="dxa"/>
            <w:tcBorders>
              <w:top w:val="nil"/>
              <w:left w:val="nil"/>
              <w:bottom w:val="single" w:sz="4" w:space="0" w:color="AEAEAE"/>
              <w:right w:val="single" w:sz="4" w:space="0" w:color="E0E0E0"/>
            </w:tcBorders>
            <w:shd w:val="clear" w:color="auto" w:fill="auto"/>
            <w:noWrap/>
            <w:hideMark/>
          </w:tcPr>
          <w:p w14:paraId="69769EB6" w14:textId="77777777" w:rsidR="003D7DDF" w:rsidRPr="003D7DDF" w:rsidRDefault="003D7DDF" w:rsidP="003D7DDF">
            <w:pPr>
              <w:jc w:val="right"/>
              <w:rPr>
                <w:rFonts w:ascii="Arial" w:hAnsi="Arial" w:cs="Arial"/>
                <w:color w:val="010205"/>
              </w:rPr>
            </w:pPr>
            <w:r w:rsidRPr="003D7DDF">
              <w:rPr>
                <w:rFonts w:ascii="Arial" w:hAnsi="Arial" w:cs="Arial"/>
                <w:color w:val="010205"/>
              </w:rPr>
              <w:t>20.34</w:t>
            </w:r>
          </w:p>
        </w:tc>
        <w:tc>
          <w:tcPr>
            <w:tcW w:w="1602" w:type="dxa"/>
            <w:tcBorders>
              <w:top w:val="nil"/>
              <w:left w:val="nil"/>
              <w:bottom w:val="single" w:sz="4" w:space="0" w:color="AEAEAE"/>
              <w:right w:val="nil"/>
            </w:tcBorders>
            <w:shd w:val="clear" w:color="auto" w:fill="auto"/>
            <w:noWrap/>
            <w:hideMark/>
          </w:tcPr>
          <w:p w14:paraId="06B39A44" w14:textId="77777777" w:rsidR="003D7DDF" w:rsidRPr="003D7DDF" w:rsidRDefault="003D7DDF" w:rsidP="003D7DDF">
            <w:pPr>
              <w:jc w:val="right"/>
              <w:rPr>
                <w:rFonts w:ascii="Arial" w:hAnsi="Arial" w:cs="Arial"/>
                <w:color w:val="010205"/>
              </w:rPr>
            </w:pPr>
            <w:r w:rsidRPr="003D7DDF">
              <w:rPr>
                <w:rFonts w:ascii="Arial" w:hAnsi="Arial" w:cs="Arial"/>
                <w:color w:val="010205"/>
              </w:rPr>
              <w:t>40.18</w:t>
            </w:r>
          </w:p>
        </w:tc>
        <w:tc>
          <w:tcPr>
            <w:tcW w:w="1295" w:type="dxa"/>
            <w:tcBorders>
              <w:top w:val="nil"/>
              <w:left w:val="single" w:sz="4" w:space="0" w:color="E0E0E0"/>
              <w:bottom w:val="single" w:sz="4" w:space="0" w:color="AEAEAE"/>
              <w:right w:val="single" w:sz="4" w:space="0" w:color="E0E0E0"/>
            </w:tcBorders>
            <w:shd w:val="clear" w:color="auto" w:fill="auto"/>
            <w:noWrap/>
            <w:hideMark/>
          </w:tcPr>
          <w:p w14:paraId="3331D6A1" w14:textId="77777777" w:rsidR="003D7DDF" w:rsidRPr="003D7DDF" w:rsidRDefault="003D7DDF" w:rsidP="003D7DDF">
            <w:pPr>
              <w:jc w:val="right"/>
              <w:rPr>
                <w:rFonts w:ascii="Arial" w:hAnsi="Arial" w:cs="Arial"/>
                <w:color w:val="010205"/>
              </w:rPr>
            </w:pPr>
            <w:r w:rsidRPr="003D7DDF">
              <w:rPr>
                <w:rFonts w:ascii="Arial" w:hAnsi="Arial" w:cs="Arial"/>
                <w:color w:val="010205"/>
              </w:rPr>
              <w:t>4.99</w:t>
            </w:r>
          </w:p>
        </w:tc>
        <w:tc>
          <w:tcPr>
            <w:tcW w:w="1320" w:type="dxa"/>
            <w:tcBorders>
              <w:top w:val="nil"/>
              <w:left w:val="nil"/>
              <w:bottom w:val="single" w:sz="4" w:space="0" w:color="AEAEAE"/>
              <w:right w:val="nil"/>
            </w:tcBorders>
            <w:shd w:val="clear" w:color="auto" w:fill="auto"/>
            <w:noWrap/>
            <w:hideMark/>
          </w:tcPr>
          <w:p w14:paraId="1A03B39C" w14:textId="77777777" w:rsidR="003D7DDF" w:rsidRPr="003D7DDF" w:rsidRDefault="003D7DDF" w:rsidP="003D7DDF">
            <w:pPr>
              <w:jc w:val="right"/>
              <w:rPr>
                <w:rFonts w:ascii="Arial" w:hAnsi="Arial" w:cs="Arial"/>
                <w:color w:val="010205"/>
              </w:rPr>
            </w:pPr>
            <w:r w:rsidRPr="003D7DDF">
              <w:rPr>
                <w:rFonts w:ascii="Arial" w:hAnsi="Arial" w:cs="Arial"/>
                <w:color w:val="010205"/>
              </w:rPr>
              <w:t>1.14</w:t>
            </w:r>
          </w:p>
        </w:tc>
        <w:tc>
          <w:tcPr>
            <w:tcW w:w="1394" w:type="dxa"/>
            <w:tcBorders>
              <w:top w:val="nil"/>
              <w:left w:val="single" w:sz="4" w:space="0" w:color="E0E0E0"/>
              <w:bottom w:val="single" w:sz="4" w:space="0" w:color="AEAEAE"/>
              <w:right w:val="single" w:sz="4" w:space="0" w:color="E0E0E0"/>
            </w:tcBorders>
            <w:shd w:val="clear" w:color="auto" w:fill="auto"/>
            <w:noWrap/>
            <w:hideMark/>
          </w:tcPr>
          <w:p w14:paraId="1B0E2856" w14:textId="77777777" w:rsidR="003D7DDF" w:rsidRPr="003D7DDF" w:rsidRDefault="003D7DDF" w:rsidP="003D7DDF">
            <w:pPr>
              <w:jc w:val="right"/>
              <w:rPr>
                <w:rFonts w:ascii="Arial" w:hAnsi="Arial" w:cs="Arial"/>
                <w:color w:val="010205"/>
              </w:rPr>
            </w:pPr>
            <w:r w:rsidRPr="003D7DDF">
              <w:rPr>
                <w:rFonts w:ascii="Arial" w:hAnsi="Arial" w:cs="Arial"/>
                <w:color w:val="010205"/>
              </w:rPr>
              <w:t>20.99</w:t>
            </w:r>
          </w:p>
        </w:tc>
        <w:tc>
          <w:tcPr>
            <w:tcW w:w="1123" w:type="dxa"/>
            <w:tcBorders>
              <w:top w:val="nil"/>
              <w:left w:val="nil"/>
              <w:bottom w:val="single" w:sz="4" w:space="0" w:color="AEAEAE"/>
              <w:right w:val="nil"/>
            </w:tcBorders>
            <w:shd w:val="clear" w:color="auto" w:fill="auto"/>
            <w:noWrap/>
            <w:hideMark/>
          </w:tcPr>
          <w:p w14:paraId="092E3BB8" w14:textId="77777777" w:rsidR="003D7DDF" w:rsidRPr="003D7DDF" w:rsidRDefault="003D7DDF" w:rsidP="003D7DDF">
            <w:pPr>
              <w:jc w:val="right"/>
              <w:rPr>
                <w:rFonts w:ascii="Arial" w:hAnsi="Arial" w:cs="Arial"/>
                <w:color w:val="010205"/>
              </w:rPr>
            </w:pPr>
            <w:r w:rsidRPr="003D7DDF">
              <w:rPr>
                <w:rFonts w:ascii="Arial" w:hAnsi="Arial" w:cs="Arial"/>
                <w:color w:val="010205"/>
              </w:rPr>
              <w:t>10.50</w:t>
            </w:r>
          </w:p>
        </w:tc>
      </w:tr>
      <w:tr w:rsidR="003D7DDF" w:rsidRPr="003D7DDF" w14:paraId="22505F3E" w14:textId="77777777" w:rsidTr="003D7DDF">
        <w:trPr>
          <w:trHeight w:val="403"/>
        </w:trPr>
        <w:tc>
          <w:tcPr>
            <w:tcW w:w="1394" w:type="dxa"/>
            <w:tcBorders>
              <w:top w:val="nil"/>
              <w:left w:val="nil"/>
              <w:bottom w:val="single" w:sz="4" w:space="0" w:color="AEAEAE"/>
              <w:right w:val="nil"/>
            </w:tcBorders>
            <w:shd w:val="clear" w:color="000000" w:fill="E0E0E0"/>
            <w:hideMark/>
          </w:tcPr>
          <w:p w14:paraId="4F729707" w14:textId="77777777" w:rsidR="003D7DDF" w:rsidRPr="003D7DDF" w:rsidRDefault="003D7DDF" w:rsidP="003D7DDF">
            <w:pPr>
              <w:rPr>
                <w:rFonts w:ascii="Arial" w:hAnsi="Arial" w:cs="Arial"/>
                <w:color w:val="264A60"/>
              </w:rPr>
            </w:pPr>
            <w:r w:rsidRPr="003D7DDF">
              <w:rPr>
                <w:rFonts w:ascii="Arial" w:hAnsi="Arial" w:cs="Arial"/>
                <w:color w:val="264A60"/>
              </w:rPr>
              <w:t>ICBP</w:t>
            </w:r>
          </w:p>
        </w:tc>
        <w:tc>
          <w:tcPr>
            <w:tcW w:w="1581" w:type="dxa"/>
            <w:tcBorders>
              <w:top w:val="nil"/>
              <w:left w:val="nil"/>
              <w:bottom w:val="single" w:sz="4" w:space="0" w:color="AEAEAE"/>
              <w:right w:val="single" w:sz="4" w:space="0" w:color="E0E0E0"/>
            </w:tcBorders>
            <w:shd w:val="clear" w:color="auto" w:fill="auto"/>
            <w:noWrap/>
            <w:hideMark/>
          </w:tcPr>
          <w:p w14:paraId="7A18D3A9" w14:textId="77777777" w:rsidR="003D7DDF" w:rsidRPr="003D7DDF" w:rsidRDefault="003D7DDF" w:rsidP="003D7DDF">
            <w:pPr>
              <w:jc w:val="right"/>
              <w:rPr>
                <w:rFonts w:ascii="Arial" w:hAnsi="Arial" w:cs="Arial"/>
                <w:color w:val="010205"/>
              </w:rPr>
            </w:pPr>
            <w:r w:rsidRPr="003D7DDF">
              <w:rPr>
                <w:rFonts w:ascii="Arial" w:hAnsi="Arial" w:cs="Arial"/>
                <w:color w:val="010205"/>
              </w:rPr>
              <w:t>13.13</w:t>
            </w:r>
          </w:p>
        </w:tc>
        <w:tc>
          <w:tcPr>
            <w:tcW w:w="1602" w:type="dxa"/>
            <w:tcBorders>
              <w:top w:val="nil"/>
              <w:left w:val="nil"/>
              <w:bottom w:val="single" w:sz="4" w:space="0" w:color="AEAEAE"/>
              <w:right w:val="nil"/>
            </w:tcBorders>
            <w:shd w:val="clear" w:color="auto" w:fill="auto"/>
            <w:noWrap/>
            <w:hideMark/>
          </w:tcPr>
          <w:p w14:paraId="257CFEB8" w14:textId="77777777" w:rsidR="003D7DDF" w:rsidRPr="003D7DDF" w:rsidRDefault="003D7DDF" w:rsidP="003D7DDF">
            <w:pPr>
              <w:jc w:val="right"/>
              <w:rPr>
                <w:rFonts w:ascii="Arial" w:hAnsi="Arial" w:cs="Arial"/>
                <w:color w:val="010205"/>
              </w:rPr>
            </w:pPr>
            <w:r w:rsidRPr="003D7DDF">
              <w:rPr>
                <w:rFonts w:ascii="Arial" w:hAnsi="Arial" w:cs="Arial"/>
                <w:color w:val="010205"/>
              </w:rPr>
              <w:t>16.50</w:t>
            </w:r>
          </w:p>
        </w:tc>
        <w:tc>
          <w:tcPr>
            <w:tcW w:w="1295" w:type="dxa"/>
            <w:tcBorders>
              <w:top w:val="nil"/>
              <w:left w:val="single" w:sz="4" w:space="0" w:color="E0E0E0"/>
              <w:bottom w:val="single" w:sz="4" w:space="0" w:color="AEAEAE"/>
              <w:right w:val="single" w:sz="4" w:space="0" w:color="E0E0E0"/>
            </w:tcBorders>
            <w:shd w:val="clear" w:color="auto" w:fill="auto"/>
            <w:noWrap/>
            <w:hideMark/>
          </w:tcPr>
          <w:p w14:paraId="4744AA4A" w14:textId="77777777" w:rsidR="003D7DDF" w:rsidRPr="003D7DDF" w:rsidRDefault="003D7DDF" w:rsidP="003D7DDF">
            <w:pPr>
              <w:jc w:val="right"/>
              <w:rPr>
                <w:rFonts w:ascii="Arial" w:hAnsi="Arial" w:cs="Arial"/>
                <w:color w:val="010205"/>
              </w:rPr>
            </w:pPr>
            <w:r w:rsidRPr="003D7DDF">
              <w:rPr>
                <w:rFonts w:ascii="Arial" w:hAnsi="Arial" w:cs="Arial"/>
                <w:color w:val="010205"/>
              </w:rPr>
              <w:t>8.94</w:t>
            </w:r>
          </w:p>
        </w:tc>
        <w:tc>
          <w:tcPr>
            <w:tcW w:w="1320" w:type="dxa"/>
            <w:tcBorders>
              <w:top w:val="nil"/>
              <w:left w:val="nil"/>
              <w:bottom w:val="single" w:sz="4" w:space="0" w:color="AEAEAE"/>
              <w:right w:val="nil"/>
            </w:tcBorders>
            <w:shd w:val="clear" w:color="auto" w:fill="auto"/>
            <w:noWrap/>
            <w:hideMark/>
          </w:tcPr>
          <w:p w14:paraId="3045C3BB" w14:textId="77777777" w:rsidR="003D7DDF" w:rsidRPr="003D7DDF" w:rsidRDefault="003D7DDF" w:rsidP="003D7DDF">
            <w:pPr>
              <w:jc w:val="right"/>
              <w:rPr>
                <w:rFonts w:ascii="Arial" w:hAnsi="Arial" w:cs="Arial"/>
                <w:color w:val="010205"/>
              </w:rPr>
            </w:pPr>
            <w:r w:rsidRPr="003D7DDF">
              <w:rPr>
                <w:rFonts w:ascii="Arial" w:hAnsi="Arial" w:cs="Arial"/>
                <w:color w:val="010205"/>
              </w:rPr>
              <w:t>6.97</w:t>
            </w:r>
          </w:p>
        </w:tc>
        <w:tc>
          <w:tcPr>
            <w:tcW w:w="1394" w:type="dxa"/>
            <w:tcBorders>
              <w:top w:val="nil"/>
              <w:left w:val="single" w:sz="4" w:space="0" w:color="E0E0E0"/>
              <w:bottom w:val="single" w:sz="4" w:space="0" w:color="AEAEAE"/>
              <w:right w:val="single" w:sz="4" w:space="0" w:color="E0E0E0"/>
            </w:tcBorders>
            <w:shd w:val="clear" w:color="auto" w:fill="auto"/>
            <w:noWrap/>
            <w:hideMark/>
          </w:tcPr>
          <w:p w14:paraId="7F72B785" w14:textId="77777777" w:rsidR="003D7DDF" w:rsidRPr="003D7DDF" w:rsidRDefault="003D7DDF" w:rsidP="003D7DDF">
            <w:pPr>
              <w:jc w:val="right"/>
              <w:rPr>
                <w:rFonts w:ascii="Arial" w:hAnsi="Arial" w:cs="Arial"/>
                <w:color w:val="010205"/>
              </w:rPr>
            </w:pPr>
            <w:r w:rsidRPr="003D7DDF">
              <w:rPr>
                <w:rFonts w:ascii="Arial" w:hAnsi="Arial" w:cs="Arial"/>
                <w:color w:val="010205"/>
              </w:rPr>
              <w:t>24.44</w:t>
            </w:r>
          </w:p>
        </w:tc>
        <w:tc>
          <w:tcPr>
            <w:tcW w:w="1123" w:type="dxa"/>
            <w:tcBorders>
              <w:top w:val="nil"/>
              <w:left w:val="nil"/>
              <w:bottom w:val="single" w:sz="4" w:space="0" w:color="AEAEAE"/>
              <w:right w:val="nil"/>
            </w:tcBorders>
            <w:shd w:val="clear" w:color="auto" w:fill="auto"/>
            <w:noWrap/>
            <w:hideMark/>
          </w:tcPr>
          <w:p w14:paraId="6EF75A4E" w14:textId="77777777" w:rsidR="003D7DDF" w:rsidRPr="003D7DDF" w:rsidRDefault="003D7DDF" w:rsidP="003D7DDF">
            <w:pPr>
              <w:jc w:val="right"/>
              <w:rPr>
                <w:rFonts w:ascii="Arial" w:hAnsi="Arial" w:cs="Arial"/>
                <w:color w:val="010205"/>
              </w:rPr>
            </w:pPr>
            <w:r w:rsidRPr="003D7DDF">
              <w:rPr>
                <w:rFonts w:ascii="Arial" w:hAnsi="Arial" w:cs="Arial"/>
                <w:color w:val="010205"/>
              </w:rPr>
              <w:t>15.08</w:t>
            </w:r>
          </w:p>
        </w:tc>
      </w:tr>
      <w:tr w:rsidR="003D7DDF" w:rsidRPr="003D7DDF" w14:paraId="6170E1E1" w14:textId="77777777" w:rsidTr="003D7DDF">
        <w:trPr>
          <w:trHeight w:val="403"/>
        </w:trPr>
        <w:tc>
          <w:tcPr>
            <w:tcW w:w="1394" w:type="dxa"/>
            <w:tcBorders>
              <w:top w:val="nil"/>
              <w:left w:val="nil"/>
              <w:bottom w:val="single" w:sz="4" w:space="0" w:color="AEAEAE"/>
              <w:right w:val="nil"/>
            </w:tcBorders>
            <w:shd w:val="clear" w:color="000000" w:fill="E0E0E0"/>
            <w:hideMark/>
          </w:tcPr>
          <w:p w14:paraId="00629F93" w14:textId="77777777" w:rsidR="003D7DDF" w:rsidRPr="003D7DDF" w:rsidRDefault="003D7DDF" w:rsidP="003D7DDF">
            <w:pPr>
              <w:rPr>
                <w:rFonts w:ascii="Arial" w:hAnsi="Arial" w:cs="Arial"/>
                <w:color w:val="264A60"/>
              </w:rPr>
            </w:pPr>
            <w:r w:rsidRPr="003D7DDF">
              <w:rPr>
                <w:rFonts w:ascii="Arial" w:hAnsi="Arial" w:cs="Arial"/>
                <w:color w:val="264A60"/>
              </w:rPr>
              <w:t>INDF</w:t>
            </w:r>
          </w:p>
        </w:tc>
        <w:tc>
          <w:tcPr>
            <w:tcW w:w="1581" w:type="dxa"/>
            <w:tcBorders>
              <w:top w:val="nil"/>
              <w:left w:val="nil"/>
              <w:bottom w:val="single" w:sz="4" w:space="0" w:color="AEAEAE"/>
              <w:right w:val="single" w:sz="4" w:space="0" w:color="E0E0E0"/>
            </w:tcBorders>
            <w:shd w:val="clear" w:color="auto" w:fill="auto"/>
            <w:noWrap/>
            <w:hideMark/>
          </w:tcPr>
          <w:p w14:paraId="629079E8" w14:textId="77777777" w:rsidR="003D7DDF" w:rsidRPr="003D7DDF" w:rsidRDefault="003D7DDF" w:rsidP="003D7DDF">
            <w:pPr>
              <w:jc w:val="right"/>
              <w:rPr>
                <w:rFonts w:ascii="Arial" w:hAnsi="Arial" w:cs="Arial"/>
                <w:color w:val="010205"/>
              </w:rPr>
            </w:pPr>
            <w:r w:rsidRPr="003D7DDF">
              <w:rPr>
                <w:rFonts w:ascii="Arial" w:hAnsi="Arial" w:cs="Arial"/>
                <w:color w:val="010205"/>
              </w:rPr>
              <w:t>6.11</w:t>
            </w:r>
          </w:p>
        </w:tc>
        <w:tc>
          <w:tcPr>
            <w:tcW w:w="1602" w:type="dxa"/>
            <w:tcBorders>
              <w:top w:val="nil"/>
              <w:left w:val="nil"/>
              <w:bottom w:val="single" w:sz="4" w:space="0" w:color="AEAEAE"/>
              <w:right w:val="nil"/>
            </w:tcBorders>
            <w:shd w:val="clear" w:color="auto" w:fill="auto"/>
            <w:noWrap/>
            <w:hideMark/>
          </w:tcPr>
          <w:p w14:paraId="5BA19944" w14:textId="77777777" w:rsidR="003D7DDF" w:rsidRPr="003D7DDF" w:rsidRDefault="003D7DDF" w:rsidP="003D7DDF">
            <w:pPr>
              <w:jc w:val="right"/>
              <w:rPr>
                <w:rFonts w:ascii="Arial" w:hAnsi="Arial" w:cs="Arial"/>
                <w:color w:val="010205"/>
              </w:rPr>
            </w:pPr>
            <w:r w:rsidRPr="003D7DDF">
              <w:rPr>
                <w:rFonts w:ascii="Arial" w:hAnsi="Arial" w:cs="Arial"/>
                <w:color w:val="010205"/>
              </w:rPr>
              <w:t>14.68</w:t>
            </w:r>
          </w:p>
        </w:tc>
        <w:tc>
          <w:tcPr>
            <w:tcW w:w="1295" w:type="dxa"/>
            <w:tcBorders>
              <w:top w:val="nil"/>
              <w:left w:val="single" w:sz="4" w:space="0" w:color="E0E0E0"/>
              <w:bottom w:val="single" w:sz="4" w:space="0" w:color="AEAEAE"/>
              <w:right w:val="single" w:sz="4" w:space="0" w:color="E0E0E0"/>
            </w:tcBorders>
            <w:shd w:val="clear" w:color="auto" w:fill="auto"/>
            <w:noWrap/>
            <w:hideMark/>
          </w:tcPr>
          <w:p w14:paraId="6181A1B7" w14:textId="77777777" w:rsidR="003D7DDF" w:rsidRPr="003D7DDF" w:rsidRDefault="003D7DDF" w:rsidP="003D7DDF">
            <w:pPr>
              <w:jc w:val="right"/>
              <w:rPr>
                <w:rFonts w:ascii="Arial" w:hAnsi="Arial" w:cs="Arial"/>
                <w:color w:val="010205"/>
              </w:rPr>
            </w:pPr>
            <w:r w:rsidRPr="003D7DDF">
              <w:rPr>
                <w:rFonts w:ascii="Arial" w:hAnsi="Arial" w:cs="Arial"/>
                <w:color w:val="010205"/>
              </w:rPr>
              <w:t>12.96</w:t>
            </w:r>
          </w:p>
        </w:tc>
        <w:tc>
          <w:tcPr>
            <w:tcW w:w="1320" w:type="dxa"/>
            <w:tcBorders>
              <w:top w:val="nil"/>
              <w:left w:val="nil"/>
              <w:bottom w:val="single" w:sz="4" w:space="0" w:color="AEAEAE"/>
              <w:right w:val="nil"/>
            </w:tcBorders>
            <w:shd w:val="clear" w:color="auto" w:fill="auto"/>
            <w:noWrap/>
            <w:hideMark/>
          </w:tcPr>
          <w:p w14:paraId="4525C56B" w14:textId="77777777" w:rsidR="003D7DDF" w:rsidRPr="003D7DDF" w:rsidRDefault="003D7DDF" w:rsidP="003D7DDF">
            <w:pPr>
              <w:jc w:val="right"/>
              <w:rPr>
                <w:rFonts w:ascii="Arial" w:hAnsi="Arial" w:cs="Arial"/>
                <w:color w:val="010205"/>
              </w:rPr>
            </w:pPr>
            <w:r w:rsidRPr="003D7DDF">
              <w:rPr>
                <w:rFonts w:ascii="Arial" w:hAnsi="Arial" w:cs="Arial"/>
                <w:color w:val="010205"/>
              </w:rPr>
              <w:t>4.78</w:t>
            </w:r>
          </w:p>
        </w:tc>
        <w:tc>
          <w:tcPr>
            <w:tcW w:w="1394" w:type="dxa"/>
            <w:tcBorders>
              <w:top w:val="nil"/>
              <w:left w:val="single" w:sz="4" w:space="0" w:color="E0E0E0"/>
              <w:bottom w:val="single" w:sz="4" w:space="0" w:color="AEAEAE"/>
              <w:right w:val="single" w:sz="4" w:space="0" w:color="E0E0E0"/>
            </w:tcBorders>
            <w:shd w:val="clear" w:color="auto" w:fill="auto"/>
            <w:noWrap/>
            <w:hideMark/>
          </w:tcPr>
          <w:p w14:paraId="55136ED7" w14:textId="77777777" w:rsidR="003D7DDF" w:rsidRPr="003D7DDF" w:rsidRDefault="003D7DDF" w:rsidP="003D7DDF">
            <w:pPr>
              <w:jc w:val="right"/>
              <w:rPr>
                <w:rFonts w:ascii="Arial" w:hAnsi="Arial" w:cs="Arial"/>
                <w:color w:val="010205"/>
              </w:rPr>
            </w:pPr>
            <w:r w:rsidRPr="003D7DDF">
              <w:rPr>
                <w:rFonts w:ascii="Arial" w:hAnsi="Arial" w:cs="Arial"/>
                <w:color w:val="010205"/>
              </w:rPr>
              <w:t>25.33</w:t>
            </w:r>
          </w:p>
        </w:tc>
        <w:tc>
          <w:tcPr>
            <w:tcW w:w="1123" w:type="dxa"/>
            <w:tcBorders>
              <w:top w:val="nil"/>
              <w:left w:val="nil"/>
              <w:bottom w:val="single" w:sz="4" w:space="0" w:color="AEAEAE"/>
              <w:right w:val="nil"/>
            </w:tcBorders>
            <w:shd w:val="clear" w:color="auto" w:fill="auto"/>
            <w:noWrap/>
            <w:hideMark/>
          </w:tcPr>
          <w:p w14:paraId="65900731" w14:textId="77777777" w:rsidR="003D7DDF" w:rsidRPr="003D7DDF" w:rsidRDefault="003D7DDF" w:rsidP="003D7DDF">
            <w:pPr>
              <w:jc w:val="right"/>
              <w:rPr>
                <w:rFonts w:ascii="Arial" w:hAnsi="Arial" w:cs="Arial"/>
                <w:color w:val="010205"/>
              </w:rPr>
            </w:pPr>
            <w:r w:rsidRPr="003D7DDF">
              <w:rPr>
                <w:rFonts w:ascii="Arial" w:hAnsi="Arial" w:cs="Arial"/>
                <w:color w:val="010205"/>
              </w:rPr>
              <w:t>35.06</w:t>
            </w:r>
          </w:p>
        </w:tc>
      </w:tr>
      <w:tr w:rsidR="003D7DDF" w:rsidRPr="003D7DDF" w14:paraId="1279E92A" w14:textId="77777777" w:rsidTr="003D7DDF">
        <w:trPr>
          <w:trHeight w:val="403"/>
        </w:trPr>
        <w:tc>
          <w:tcPr>
            <w:tcW w:w="1394" w:type="dxa"/>
            <w:tcBorders>
              <w:top w:val="nil"/>
              <w:left w:val="nil"/>
              <w:bottom w:val="single" w:sz="4" w:space="0" w:color="AEAEAE"/>
              <w:right w:val="nil"/>
            </w:tcBorders>
            <w:shd w:val="clear" w:color="000000" w:fill="E0E0E0"/>
            <w:hideMark/>
          </w:tcPr>
          <w:p w14:paraId="429650FA" w14:textId="77777777" w:rsidR="003D7DDF" w:rsidRPr="003D7DDF" w:rsidRDefault="003D7DDF" w:rsidP="003D7DDF">
            <w:pPr>
              <w:rPr>
                <w:rFonts w:ascii="Arial" w:hAnsi="Arial" w:cs="Arial"/>
                <w:color w:val="264A60"/>
              </w:rPr>
            </w:pPr>
            <w:r w:rsidRPr="003D7DDF">
              <w:rPr>
                <w:rFonts w:ascii="Arial" w:hAnsi="Arial" w:cs="Arial"/>
                <w:color w:val="264A60"/>
              </w:rPr>
              <w:t>MLBI</w:t>
            </w:r>
          </w:p>
        </w:tc>
        <w:tc>
          <w:tcPr>
            <w:tcW w:w="1581" w:type="dxa"/>
            <w:tcBorders>
              <w:top w:val="nil"/>
              <w:left w:val="nil"/>
              <w:bottom w:val="single" w:sz="4" w:space="0" w:color="AEAEAE"/>
              <w:right w:val="single" w:sz="4" w:space="0" w:color="E0E0E0"/>
            </w:tcBorders>
            <w:shd w:val="clear" w:color="auto" w:fill="auto"/>
            <w:noWrap/>
            <w:hideMark/>
          </w:tcPr>
          <w:p w14:paraId="1BAD514D" w14:textId="77777777" w:rsidR="003D7DDF" w:rsidRPr="003D7DDF" w:rsidRDefault="003D7DDF" w:rsidP="003D7DDF">
            <w:pPr>
              <w:jc w:val="right"/>
              <w:rPr>
                <w:rFonts w:ascii="Arial" w:hAnsi="Arial" w:cs="Arial"/>
                <w:color w:val="010205"/>
              </w:rPr>
            </w:pPr>
            <w:r w:rsidRPr="003D7DDF">
              <w:rPr>
                <w:rFonts w:ascii="Arial" w:hAnsi="Arial" w:cs="Arial"/>
                <w:color w:val="010205"/>
              </w:rPr>
              <w:t>41.62</w:t>
            </w:r>
          </w:p>
        </w:tc>
        <w:tc>
          <w:tcPr>
            <w:tcW w:w="1602" w:type="dxa"/>
            <w:tcBorders>
              <w:top w:val="nil"/>
              <w:left w:val="nil"/>
              <w:bottom w:val="single" w:sz="4" w:space="0" w:color="AEAEAE"/>
              <w:right w:val="nil"/>
            </w:tcBorders>
            <w:shd w:val="clear" w:color="auto" w:fill="auto"/>
            <w:noWrap/>
            <w:hideMark/>
          </w:tcPr>
          <w:p w14:paraId="6314BF94" w14:textId="77777777" w:rsidR="003D7DDF" w:rsidRPr="003D7DDF" w:rsidRDefault="003D7DDF" w:rsidP="003D7DDF">
            <w:pPr>
              <w:jc w:val="right"/>
              <w:rPr>
                <w:rFonts w:ascii="Arial" w:hAnsi="Arial" w:cs="Arial"/>
                <w:color w:val="010205"/>
              </w:rPr>
            </w:pPr>
            <w:r w:rsidRPr="003D7DDF">
              <w:rPr>
                <w:rFonts w:ascii="Arial" w:hAnsi="Arial" w:cs="Arial"/>
                <w:color w:val="010205"/>
              </w:rPr>
              <w:t>17.73</w:t>
            </w:r>
          </w:p>
        </w:tc>
        <w:tc>
          <w:tcPr>
            <w:tcW w:w="1295" w:type="dxa"/>
            <w:tcBorders>
              <w:top w:val="nil"/>
              <w:left w:val="single" w:sz="4" w:space="0" w:color="E0E0E0"/>
              <w:bottom w:val="single" w:sz="4" w:space="0" w:color="AEAEAE"/>
              <w:right w:val="single" w:sz="4" w:space="0" w:color="E0E0E0"/>
            </w:tcBorders>
            <w:shd w:val="clear" w:color="auto" w:fill="auto"/>
            <w:noWrap/>
            <w:hideMark/>
          </w:tcPr>
          <w:p w14:paraId="2E066AFB" w14:textId="77777777" w:rsidR="003D7DDF" w:rsidRPr="003D7DDF" w:rsidRDefault="003D7DDF" w:rsidP="003D7DDF">
            <w:pPr>
              <w:jc w:val="right"/>
              <w:rPr>
                <w:rFonts w:ascii="Arial" w:hAnsi="Arial" w:cs="Arial"/>
                <w:color w:val="010205"/>
              </w:rPr>
            </w:pPr>
            <w:r w:rsidRPr="003D7DDF">
              <w:rPr>
                <w:rFonts w:ascii="Arial" w:hAnsi="Arial" w:cs="Arial"/>
                <w:color w:val="010205"/>
              </w:rPr>
              <w:t>5.32</w:t>
            </w:r>
          </w:p>
        </w:tc>
        <w:tc>
          <w:tcPr>
            <w:tcW w:w="1320" w:type="dxa"/>
            <w:tcBorders>
              <w:top w:val="nil"/>
              <w:left w:val="nil"/>
              <w:bottom w:val="single" w:sz="4" w:space="0" w:color="AEAEAE"/>
              <w:right w:val="nil"/>
            </w:tcBorders>
            <w:shd w:val="clear" w:color="auto" w:fill="auto"/>
            <w:noWrap/>
            <w:hideMark/>
          </w:tcPr>
          <w:p w14:paraId="4742ED55" w14:textId="77777777" w:rsidR="003D7DDF" w:rsidRPr="003D7DDF" w:rsidRDefault="003D7DDF" w:rsidP="003D7DDF">
            <w:pPr>
              <w:jc w:val="right"/>
              <w:rPr>
                <w:rFonts w:ascii="Arial" w:hAnsi="Arial" w:cs="Arial"/>
                <w:color w:val="010205"/>
              </w:rPr>
            </w:pPr>
            <w:r w:rsidRPr="003D7DDF">
              <w:rPr>
                <w:rFonts w:ascii="Arial" w:hAnsi="Arial" w:cs="Arial"/>
                <w:color w:val="010205"/>
              </w:rPr>
              <w:t>5.85</w:t>
            </w:r>
          </w:p>
        </w:tc>
        <w:tc>
          <w:tcPr>
            <w:tcW w:w="1394" w:type="dxa"/>
            <w:tcBorders>
              <w:top w:val="nil"/>
              <w:left w:val="single" w:sz="4" w:space="0" w:color="E0E0E0"/>
              <w:bottom w:val="single" w:sz="4" w:space="0" w:color="AEAEAE"/>
              <w:right w:val="single" w:sz="4" w:space="0" w:color="E0E0E0"/>
            </w:tcBorders>
            <w:shd w:val="clear" w:color="auto" w:fill="auto"/>
            <w:noWrap/>
            <w:hideMark/>
          </w:tcPr>
          <w:p w14:paraId="6D97C106" w14:textId="77777777" w:rsidR="003D7DDF" w:rsidRPr="003D7DDF" w:rsidRDefault="003D7DDF" w:rsidP="003D7DDF">
            <w:pPr>
              <w:jc w:val="right"/>
              <w:rPr>
                <w:rFonts w:ascii="Arial" w:hAnsi="Arial" w:cs="Arial"/>
                <w:color w:val="010205"/>
              </w:rPr>
            </w:pPr>
            <w:r w:rsidRPr="003D7DDF">
              <w:rPr>
                <w:rFonts w:ascii="Arial" w:hAnsi="Arial" w:cs="Arial"/>
                <w:color w:val="010205"/>
              </w:rPr>
              <w:t>21.69</w:t>
            </w:r>
          </w:p>
        </w:tc>
        <w:tc>
          <w:tcPr>
            <w:tcW w:w="1123" w:type="dxa"/>
            <w:tcBorders>
              <w:top w:val="nil"/>
              <w:left w:val="nil"/>
              <w:bottom w:val="single" w:sz="4" w:space="0" w:color="AEAEAE"/>
              <w:right w:val="nil"/>
            </w:tcBorders>
            <w:shd w:val="clear" w:color="auto" w:fill="auto"/>
            <w:noWrap/>
            <w:hideMark/>
          </w:tcPr>
          <w:p w14:paraId="71D4F9A3" w14:textId="77777777" w:rsidR="003D7DDF" w:rsidRPr="003D7DDF" w:rsidRDefault="003D7DDF" w:rsidP="003D7DDF">
            <w:pPr>
              <w:jc w:val="right"/>
              <w:rPr>
                <w:rFonts w:ascii="Arial" w:hAnsi="Arial" w:cs="Arial"/>
                <w:color w:val="010205"/>
              </w:rPr>
            </w:pPr>
            <w:r w:rsidRPr="003D7DDF">
              <w:rPr>
                <w:rFonts w:ascii="Arial" w:hAnsi="Arial" w:cs="Arial"/>
                <w:color w:val="010205"/>
              </w:rPr>
              <w:t>24.15</w:t>
            </w:r>
          </w:p>
        </w:tc>
      </w:tr>
      <w:tr w:rsidR="003D7DDF" w:rsidRPr="003D7DDF" w14:paraId="6BA7E884" w14:textId="77777777" w:rsidTr="003D7DDF">
        <w:trPr>
          <w:trHeight w:val="403"/>
        </w:trPr>
        <w:tc>
          <w:tcPr>
            <w:tcW w:w="1394" w:type="dxa"/>
            <w:tcBorders>
              <w:top w:val="nil"/>
              <w:left w:val="nil"/>
              <w:bottom w:val="single" w:sz="4" w:space="0" w:color="AEAEAE"/>
              <w:right w:val="nil"/>
            </w:tcBorders>
            <w:shd w:val="clear" w:color="000000" w:fill="E0E0E0"/>
            <w:hideMark/>
          </w:tcPr>
          <w:p w14:paraId="69F2A8FA" w14:textId="77777777" w:rsidR="003D7DDF" w:rsidRPr="003D7DDF" w:rsidRDefault="003D7DDF" w:rsidP="003D7DDF">
            <w:pPr>
              <w:rPr>
                <w:rFonts w:ascii="Arial" w:hAnsi="Arial" w:cs="Arial"/>
                <w:color w:val="264A60"/>
              </w:rPr>
            </w:pPr>
            <w:r w:rsidRPr="003D7DDF">
              <w:rPr>
                <w:rFonts w:ascii="Arial" w:hAnsi="Arial" w:cs="Arial"/>
                <w:color w:val="264A60"/>
              </w:rPr>
              <w:t>MYOR</w:t>
            </w:r>
          </w:p>
        </w:tc>
        <w:tc>
          <w:tcPr>
            <w:tcW w:w="1581" w:type="dxa"/>
            <w:tcBorders>
              <w:top w:val="nil"/>
              <w:left w:val="nil"/>
              <w:bottom w:val="single" w:sz="4" w:space="0" w:color="AEAEAE"/>
              <w:right w:val="single" w:sz="4" w:space="0" w:color="E0E0E0"/>
            </w:tcBorders>
            <w:shd w:val="clear" w:color="auto" w:fill="auto"/>
            <w:noWrap/>
            <w:hideMark/>
          </w:tcPr>
          <w:p w14:paraId="1D496BEB" w14:textId="77777777" w:rsidR="003D7DDF" w:rsidRPr="003D7DDF" w:rsidRDefault="003D7DDF" w:rsidP="003D7DDF">
            <w:pPr>
              <w:jc w:val="right"/>
              <w:rPr>
                <w:rFonts w:ascii="Arial" w:hAnsi="Arial" w:cs="Arial"/>
                <w:color w:val="010205"/>
              </w:rPr>
            </w:pPr>
            <w:r w:rsidRPr="003D7DDF">
              <w:rPr>
                <w:rFonts w:ascii="Arial" w:hAnsi="Arial" w:cs="Arial"/>
                <w:color w:val="010205"/>
              </w:rPr>
              <w:t>12.91</w:t>
            </w:r>
          </w:p>
        </w:tc>
        <w:tc>
          <w:tcPr>
            <w:tcW w:w="1602" w:type="dxa"/>
            <w:tcBorders>
              <w:top w:val="nil"/>
              <w:left w:val="nil"/>
              <w:bottom w:val="single" w:sz="4" w:space="0" w:color="AEAEAE"/>
              <w:right w:val="nil"/>
            </w:tcBorders>
            <w:shd w:val="clear" w:color="auto" w:fill="auto"/>
            <w:noWrap/>
            <w:hideMark/>
          </w:tcPr>
          <w:p w14:paraId="24BDDBD5" w14:textId="77777777" w:rsidR="003D7DDF" w:rsidRPr="003D7DDF" w:rsidRDefault="003D7DDF" w:rsidP="003D7DDF">
            <w:pPr>
              <w:jc w:val="right"/>
              <w:rPr>
                <w:rFonts w:ascii="Arial" w:hAnsi="Arial" w:cs="Arial"/>
                <w:color w:val="010205"/>
              </w:rPr>
            </w:pPr>
            <w:r w:rsidRPr="003D7DDF">
              <w:rPr>
                <w:rFonts w:ascii="Arial" w:hAnsi="Arial" w:cs="Arial"/>
                <w:color w:val="010205"/>
              </w:rPr>
              <w:t>27.57</w:t>
            </w:r>
          </w:p>
        </w:tc>
        <w:tc>
          <w:tcPr>
            <w:tcW w:w="1295" w:type="dxa"/>
            <w:tcBorders>
              <w:top w:val="nil"/>
              <w:left w:val="single" w:sz="4" w:space="0" w:color="E0E0E0"/>
              <w:bottom w:val="single" w:sz="4" w:space="0" w:color="AEAEAE"/>
              <w:right w:val="single" w:sz="4" w:space="0" w:color="E0E0E0"/>
            </w:tcBorders>
            <w:shd w:val="clear" w:color="auto" w:fill="auto"/>
            <w:noWrap/>
            <w:hideMark/>
          </w:tcPr>
          <w:p w14:paraId="22A73C78" w14:textId="77777777" w:rsidR="003D7DDF" w:rsidRPr="003D7DDF" w:rsidRDefault="003D7DDF" w:rsidP="003D7DDF">
            <w:pPr>
              <w:jc w:val="right"/>
              <w:rPr>
                <w:rFonts w:ascii="Arial" w:hAnsi="Arial" w:cs="Arial"/>
                <w:color w:val="010205"/>
              </w:rPr>
            </w:pPr>
            <w:r w:rsidRPr="003D7DDF">
              <w:rPr>
                <w:rFonts w:ascii="Arial" w:hAnsi="Arial" w:cs="Arial"/>
                <w:color w:val="010205"/>
              </w:rPr>
              <w:t>3.99</w:t>
            </w:r>
          </w:p>
        </w:tc>
        <w:tc>
          <w:tcPr>
            <w:tcW w:w="1320" w:type="dxa"/>
            <w:tcBorders>
              <w:top w:val="nil"/>
              <w:left w:val="nil"/>
              <w:bottom w:val="single" w:sz="4" w:space="0" w:color="AEAEAE"/>
              <w:right w:val="nil"/>
            </w:tcBorders>
            <w:shd w:val="clear" w:color="auto" w:fill="auto"/>
            <w:noWrap/>
            <w:hideMark/>
          </w:tcPr>
          <w:p w14:paraId="04C78304" w14:textId="77777777" w:rsidR="003D7DDF" w:rsidRPr="003D7DDF" w:rsidRDefault="003D7DDF" w:rsidP="003D7DDF">
            <w:pPr>
              <w:jc w:val="right"/>
              <w:rPr>
                <w:rFonts w:ascii="Arial" w:hAnsi="Arial" w:cs="Arial"/>
                <w:color w:val="010205"/>
              </w:rPr>
            </w:pPr>
            <w:r w:rsidRPr="003D7DDF">
              <w:rPr>
                <w:rFonts w:ascii="Arial" w:hAnsi="Arial" w:cs="Arial"/>
                <w:color w:val="010205"/>
              </w:rPr>
              <w:t>6.29</w:t>
            </w:r>
          </w:p>
        </w:tc>
        <w:tc>
          <w:tcPr>
            <w:tcW w:w="1394" w:type="dxa"/>
            <w:tcBorders>
              <w:top w:val="nil"/>
              <w:left w:val="single" w:sz="4" w:space="0" w:color="E0E0E0"/>
              <w:bottom w:val="single" w:sz="4" w:space="0" w:color="AEAEAE"/>
              <w:right w:val="single" w:sz="4" w:space="0" w:color="E0E0E0"/>
            </w:tcBorders>
            <w:shd w:val="clear" w:color="auto" w:fill="auto"/>
            <w:noWrap/>
            <w:hideMark/>
          </w:tcPr>
          <w:p w14:paraId="74F9E580" w14:textId="77777777" w:rsidR="003D7DDF" w:rsidRPr="003D7DDF" w:rsidRDefault="003D7DDF" w:rsidP="003D7DDF">
            <w:pPr>
              <w:jc w:val="right"/>
              <w:rPr>
                <w:rFonts w:ascii="Arial" w:hAnsi="Arial" w:cs="Arial"/>
                <w:color w:val="010205"/>
              </w:rPr>
            </w:pPr>
            <w:r w:rsidRPr="003D7DDF">
              <w:rPr>
                <w:rFonts w:ascii="Arial" w:hAnsi="Arial" w:cs="Arial"/>
                <w:color w:val="010205"/>
              </w:rPr>
              <w:t>23.53</w:t>
            </w:r>
          </w:p>
        </w:tc>
        <w:tc>
          <w:tcPr>
            <w:tcW w:w="1123" w:type="dxa"/>
            <w:tcBorders>
              <w:top w:val="nil"/>
              <w:left w:val="nil"/>
              <w:bottom w:val="single" w:sz="4" w:space="0" w:color="AEAEAE"/>
              <w:right w:val="nil"/>
            </w:tcBorders>
            <w:shd w:val="clear" w:color="auto" w:fill="auto"/>
            <w:noWrap/>
            <w:hideMark/>
          </w:tcPr>
          <w:p w14:paraId="31E6506B" w14:textId="77777777" w:rsidR="003D7DDF" w:rsidRPr="003D7DDF" w:rsidRDefault="003D7DDF" w:rsidP="003D7DDF">
            <w:pPr>
              <w:jc w:val="right"/>
              <w:rPr>
                <w:rFonts w:ascii="Arial" w:hAnsi="Arial" w:cs="Arial"/>
                <w:color w:val="010205"/>
              </w:rPr>
            </w:pPr>
            <w:r w:rsidRPr="003D7DDF">
              <w:rPr>
                <w:rFonts w:ascii="Arial" w:hAnsi="Arial" w:cs="Arial"/>
                <w:color w:val="010205"/>
              </w:rPr>
              <w:t>37.11</w:t>
            </w:r>
          </w:p>
        </w:tc>
      </w:tr>
      <w:tr w:rsidR="003D7DDF" w:rsidRPr="003D7DDF" w14:paraId="4AD5B4F8" w14:textId="77777777" w:rsidTr="003D7DDF">
        <w:trPr>
          <w:trHeight w:val="403"/>
        </w:trPr>
        <w:tc>
          <w:tcPr>
            <w:tcW w:w="1394" w:type="dxa"/>
            <w:tcBorders>
              <w:top w:val="nil"/>
              <w:left w:val="nil"/>
              <w:bottom w:val="single" w:sz="4" w:space="0" w:color="AEAEAE"/>
              <w:right w:val="nil"/>
            </w:tcBorders>
            <w:shd w:val="clear" w:color="000000" w:fill="E0E0E0"/>
            <w:hideMark/>
          </w:tcPr>
          <w:p w14:paraId="23901361" w14:textId="77777777" w:rsidR="003D7DDF" w:rsidRPr="003D7DDF" w:rsidRDefault="003D7DDF" w:rsidP="003D7DDF">
            <w:pPr>
              <w:rPr>
                <w:rFonts w:ascii="Arial" w:hAnsi="Arial" w:cs="Arial"/>
                <w:color w:val="264A60"/>
              </w:rPr>
            </w:pPr>
            <w:r w:rsidRPr="003D7DDF">
              <w:rPr>
                <w:rFonts w:ascii="Arial" w:hAnsi="Arial" w:cs="Arial"/>
                <w:color w:val="264A60"/>
              </w:rPr>
              <w:t>PSDN</w:t>
            </w:r>
          </w:p>
        </w:tc>
        <w:tc>
          <w:tcPr>
            <w:tcW w:w="1581" w:type="dxa"/>
            <w:tcBorders>
              <w:top w:val="nil"/>
              <w:left w:val="nil"/>
              <w:bottom w:val="single" w:sz="4" w:space="0" w:color="AEAEAE"/>
              <w:right w:val="single" w:sz="4" w:space="0" w:color="E0E0E0"/>
            </w:tcBorders>
            <w:shd w:val="clear" w:color="auto" w:fill="auto"/>
            <w:noWrap/>
            <w:hideMark/>
          </w:tcPr>
          <w:p w14:paraId="69443ACA" w14:textId="77777777" w:rsidR="003D7DDF" w:rsidRPr="003D7DDF" w:rsidRDefault="003D7DDF" w:rsidP="003D7DDF">
            <w:pPr>
              <w:jc w:val="right"/>
              <w:rPr>
                <w:rFonts w:ascii="Arial" w:hAnsi="Arial" w:cs="Arial"/>
                <w:color w:val="010205"/>
              </w:rPr>
            </w:pPr>
            <w:r w:rsidRPr="003D7DDF">
              <w:rPr>
                <w:rFonts w:ascii="Arial" w:hAnsi="Arial" w:cs="Arial"/>
                <w:color w:val="010205"/>
              </w:rPr>
              <w:t>-2.72</w:t>
            </w:r>
          </w:p>
        </w:tc>
        <w:tc>
          <w:tcPr>
            <w:tcW w:w="1602" w:type="dxa"/>
            <w:tcBorders>
              <w:top w:val="nil"/>
              <w:left w:val="nil"/>
              <w:bottom w:val="single" w:sz="4" w:space="0" w:color="AEAEAE"/>
              <w:right w:val="nil"/>
            </w:tcBorders>
            <w:shd w:val="clear" w:color="auto" w:fill="auto"/>
            <w:noWrap/>
            <w:hideMark/>
          </w:tcPr>
          <w:p w14:paraId="79904D51" w14:textId="77777777" w:rsidR="003D7DDF" w:rsidRPr="003D7DDF" w:rsidRDefault="003D7DDF" w:rsidP="003D7DDF">
            <w:pPr>
              <w:jc w:val="right"/>
              <w:rPr>
                <w:rFonts w:ascii="Arial" w:hAnsi="Arial" w:cs="Arial"/>
                <w:color w:val="010205"/>
              </w:rPr>
            </w:pPr>
            <w:r w:rsidRPr="003D7DDF">
              <w:rPr>
                <w:rFonts w:ascii="Arial" w:hAnsi="Arial" w:cs="Arial"/>
                <w:color w:val="010205"/>
              </w:rPr>
              <w:t>30.58</w:t>
            </w:r>
          </w:p>
        </w:tc>
        <w:tc>
          <w:tcPr>
            <w:tcW w:w="1295" w:type="dxa"/>
            <w:tcBorders>
              <w:top w:val="nil"/>
              <w:left w:val="single" w:sz="4" w:space="0" w:color="E0E0E0"/>
              <w:bottom w:val="single" w:sz="4" w:space="0" w:color="AEAEAE"/>
              <w:right w:val="single" w:sz="4" w:space="0" w:color="E0E0E0"/>
            </w:tcBorders>
            <w:shd w:val="clear" w:color="auto" w:fill="auto"/>
            <w:noWrap/>
            <w:hideMark/>
          </w:tcPr>
          <w:p w14:paraId="2FF318E2" w14:textId="77777777" w:rsidR="003D7DDF" w:rsidRPr="003D7DDF" w:rsidRDefault="003D7DDF" w:rsidP="003D7DDF">
            <w:pPr>
              <w:jc w:val="right"/>
              <w:rPr>
                <w:rFonts w:ascii="Arial" w:hAnsi="Arial" w:cs="Arial"/>
                <w:color w:val="010205"/>
              </w:rPr>
            </w:pPr>
            <w:r w:rsidRPr="003D7DDF">
              <w:rPr>
                <w:rFonts w:ascii="Arial" w:hAnsi="Arial" w:cs="Arial"/>
                <w:color w:val="010205"/>
              </w:rPr>
              <w:t>13.65</w:t>
            </w:r>
          </w:p>
        </w:tc>
        <w:tc>
          <w:tcPr>
            <w:tcW w:w="1320" w:type="dxa"/>
            <w:tcBorders>
              <w:top w:val="nil"/>
              <w:left w:val="nil"/>
              <w:bottom w:val="single" w:sz="4" w:space="0" w:color="AEAEAE"/>
              <w:right w:val="nil"/>
            </w:tcBorders>
            <w:shd w:val="clear" w:color="auto" w:fill="auto"/>
            <w:noWrap/>
            <w:hideMark/>
          </w:tcPr>
          <w:p w14:paraId="1C0E64B4" w14:textId="77777777" w:rsidR="003D7DDF" w:rsidRPr="003D7DDF" w:rsidRDefault="003D7DDF" w:rsidP="003D7DDF">
            <w:pPr>
              <w:jc w:val="right"/>
              <w:rPr>
                <w:rFonts w:ascii="Arial" w:hAnsi="Arial" w:cs="Arial"/>
                <w:color w:val="010205"/>
              </w:rPr>
            </w:pPr>
            <w:r w:rsidRPr="003D7DDF">
              <w:rPr>
                <w:rFonts w:ascii="Arial" w:hAnsi="Arial" w:cs="Arial"/>
                <w:color w:val="010205"/>
              </w:rPr>
              <w:t>5.08</w:t>
            </w:r>
          </w:p>
        </w:tc>
        <w:tc>
          <w:tcPr>
            <w:tcW w:w="1394" w:type="dxa"/>
            <w:tcBorders>
              <w:top w:val="nil"/>
              <w:left w:val="single" w:sz="4" w:space="0" w:color="E0E0E0"/>
              <w:bottom w:val="single" w:sz="4" w:space="0" w:color="AEAEAE"/>
              <w:right w:val="single" w:sz="4" w:space="0" w:color="E0E0E0"/>
            </w:tcBorders>
            <w:shd w:val="clear" w:color="auto" w:fill="auto"/>
            <w:noWrap/>
            <w:hideMark/>
          </w:tcPr>
          <w:p w14:paraId="6F3A159E" w14:textId="77777777" w:rsidR="003D7DDF" w:rsidRPr="003D7DDF" w:rsidRDefault="003D7DDF" w:rsidP="003D7DDF">
            <w:pPr>
              <w:jc w:val="right"/>
              <w:rPr>
                <w:rFonts w:ascii="Arial" w:hAnsi="Arial" w:cs="Arial"/>
                <w:color w:val="010205"/>
              </w:rPr>
            </w:pPr>
            <w:r w:rsidRPr="003D7DDF">
              <w:rPr>
                <w:rFonts w:ascii="Arial" w:hAnsi="Arial" w:cs="Arial"/>
                <w:color w:val="010205"/>
              </w:rPr>
              <w:t>20.37</w:t>
            </w:r>
          </w:p>
        </w:tc>
        <w:tc>
          <w:tcPr>
            <w:tcW w:w="1123" w:type="dxa"/>
            <w:tcBorders>
              <w:top w:val="nil"/>
              <w:left w:val="nil"/>
              <w:bottom w:val="single" w:sz="4" w:space="0" w:color="AEAEAE"/>
              <w:right w:val="nil"/>
            </w:tcBorders>
            <w:shd w:val="clear" w:color="auto" w:fill="auto"/>
            <w:noWrap/>
            <w:hideMark/>
          </w:tcPr>
          <w:p w14:paraId="225C5280" w14:textId="77777777" w:rsidR="003D7DDF" w:rsidRPr="003D7DDF" w:rsidRDefault="003D7DDF" w:rsidP="003D7DDF">
            <w:pPr>
              <w:jc w:val="right"/>
              <w:rPr>
                <w:rFonts w:ascii="Arial" w:hAnsi="Arial" w:cs="Arial"/>
                <w:color w:val="010205"/>
              </w:rPr>
            </w:pPr>
            <w:r w:rsidRPr="003D7DDF">
              <w:rPr>
                <w:rFonts w:ascii="Arial" w:hAnsi="Arial" w:cs="Arial"/>
                <w:color w:val="010205"/>
              </w:rPr>
              <w:t>62.14</w:t>
            </w:r>
          </w:p>
        </w:tc>
      </w:tr>
      <w:tr w:rsidR="003D7DDF" w:rsidRPr="003D7DDF" w14:paraId="42FC9464" w14:textId="77777777" w:rsidTr="003D7DDF">
        <w:trPr>
          <w:trHeight w:val="403"/>
        </w:trPr>
        <w:tc>
          <w:tcPr>
            <w:tcW w:w="1394" w:type="dxa"/>
            <w:tcBorders>
              <w:top w:val="nil"/>
              <w:left w:val="nil"/>
              <w:bottom w:val="single" w:sz="4" w:space="0" w:color="AEAEAE"/>
              <w:right w:val="nil"/>
            </w:tcBorders>
            <w:shd w:val="clear" w:color="000000" w:fill="E0E0E0"/>
            <w:hideMark/>
          </w:tcPr>
          <w:p w14:paraId="038C57FA" w14:textId="77777777" w:rsidR="003D7DDF" w:rsidRPr="003D7DDF" w:rsidRDefault="003D7DDF" w:rsidP="003D7DDF">
            <w:pPr>
              <w:rPr>
                <w:rFonts w:ascii="Arial" w:hAnsi="Arial" w:cs="Arial"/>
                <w:color w:val="264A60"/>
              </w:rPr>
            </w:pPr>
            <w:r w:rsidRPr="003D7DDF">
              <w:rPr>
                <w:rFonts w:ascii="Arial" w:hAnsi="Arial" w:cs="Arial"/>
                <w:color w:val="264A60"/>
              </w:rPr>
              <w:t>ROTI</w:t>
            </w:r>
          </w:p>
        </w:tc>
        <w:tc>
          <w:tcPr>
            <w:tcW w:w="1581" w:type="dxa"/>
            <w:tcBorders>
              <w:top w:val="nil"/>
              <w:left w:val="nil"/>
              <w:bottom w:val="single" w:sz="4" w:space="0" w:color="AEAEAE"/>
              <w:right w:val="single" w:sz="4" w:space="0" w:color="E0E0E0"/>
            </w:tcBorders>
            <w:shd w:val="clear" w:color="auto" w:fill="auto"/>
            <w:noWrap/>
            <w:hideMark/>
          </w:tcPr>
          <w:p w14:paraId="3A17C90B" w14:textId="77777777" w:rsidR="003D7DDF" w:rsidRPr="003D7DDF" w:rsidRDefault="003D7DDF" w:rsidP="003D7DDF">
            <w:pPr>
              <w:jc w:val="right"/>
              <w:rPr>
                <w:rFonts w:ascii="Arial" w:hAnsi="Arial" w:cs="Arial"/>
                <w:color w:val="010205"/>
              </w:rPr>
            </w:pPr>
            <w:r w:rsidRPr="003D7DDF">
              <w:rPr>
                <w:rFonts w:ascii="Arial" w:hAnsi="Arial" w:cs="Arial"/>
                <w:color w:val="010205"/>
              </w:rPr>
              <w:t>7.47</w:t>
            </w:r>
          </w:p>
        </w:tc>
        <w:tc>
          <w:tcPr>
            <w:tcW w:w="1602" w:type="dxa"/>
            <w:tcBorders>
              <w:top w:val="nil"/>
              <w:left w:val="nil"/>
              <w:bottom w:val="single" w:sz="4" w:space="0" w:color="AEAEAE"/>
              <w:right w:val="nil"/>
            </w:tcBorders>
            <w:shd w:val="clear" w:color="auto" w:fill="auto"/>
            <w:noWrap/>
            <w:hideMark/>
          </w:tcPr>
          <w:p w14:paraId="3D887FD1" w14:textId="77777777" w:rsidR="003D7DDF" w:rsidRPr="003D7DDF" w:rsidRDefault="003D7DDF" w:rsidP="003D7DDF">
            <w:pPr>
              <w:jc w:val="right"/>
              <w:rPr>
                <w:rFonts w:ascii="Arial" w:hAnsi="Arial" w:cs="Arial"/>
                <w:color w:val="010205"/>
              </w:rPr>
            </w:pPr>
            <w:r w:rsidRPr="003D7DDF">
              <w:rPr>
                <w:rFonts w:ascii="Arial" w:hAnsi="Arial" w:cs="Arial"/>
                <w:color w:val="010205"/>
              </w:rPr>
              <w:t>17.43</w:t>
            </w:r>
          </w:p>
        </w:tc>
        <w:tc>
          <w:tcPr>
            <w:tcW w:w="1295" w:type="dxa"/>
            <w:tcBorders>
              <w:top w:val="nil"/>
              <w:left w:val="single" w:sz="4" w:space="0" w:color="E0E0E0"/>
              <w:bottom w:val="single" w:sz="4" w:space="0" w:color="AEAEAE"/>
              <w:right w:val="single" w:sz="4" w:space="0" w:color="E0E0E0"/>
            </w:tcBorders>
            <w:shd w:val="clear" w:color="auto" w:fill="auto"/>
            <w:noWrap/>
            <w:hideMark/>
          </w:tcPr>
          <w:p w14:paraId="389C4014" w14:textId="77777777" w:rsidR="003D7DDF" w:rsidRPr="003D7DDF" w:rsidRDefault="003D7DDF" w:rsidP="003D7DDF">
            <w:pPr>
              <w:jc w:val="right"/>
              <w:rPr>
                <w:rFonts w:ascii="Arial" w:hAnsi="Arial" w:cs="Arial"/>
                <w:color w:val="010205"/>
              </w:rPr>
            </w:pPr>
            <w:r w:rsidRPr="003D7DDF">
              <w:rPr>
                <w:rFonts w:ascii="Arial" w:hAnsi="Arial" w:cs="Arial"/>
                <w:color w:val="010205"/>
              </w:rPr>
              <w:t>6.95</w:t>
            </w:r>
          </w:p>
        </w:tc>
        <w:tc>
          <w:tcPr>
            <w:tcW w:w="1320" w:type="dxa"/>
            <w:tcBorders>
              <w:top w:val="nil"/>
              <w:left w:val="nil"/>
              <w:bottom w:val="single" w:sz="4" w:space="0" w:color="AEAEAE"/>
              <w:right w:val="nil"/>
            </w:tcBorders>
            <w:shd w:val="clear" w:color="auto" w:fill="auto"/>
            <w:noWrap/>
            <w:hideMark/>
          </w:tcPr>
          <w:p w14:paraId="5D532039" w14:textId="77777777" w:rsidR="003D7DDF" w:rsidRPr="003D7DDF" w:rsidRDefault="003D7DDF" w:rsidP="003D7DDF">
            <w:pPr>
              <w:jc w:val="right"/>
              <w:rPr>
                <w:rFonts w:ascii="Arial" w:hAnsi="Arial" w:cs="Arial"/>
                <w:color w:val="010205"/>
              </w:rPr>
            </w:pPr>
            <w:r w:rsidRPr="003D7DDF">
              <w:rPr>
                <w:rFonts w:ascii="Arial" w:hAnsi="Arial" w:cs="Arial"/>
                <w:color w:val="010205"/>
              </w:rPr>
              <w:t>18.10</w:t>
            </w:r>
          </w:p>
        </w:tc>
        <w:tc>
          <w:tcPr>
            <w:tcW w:w="1394" w:type="dxa"/>
            <w:tcBorders>
              <w:top w:val="nil"/>
              <w:left w:val="single" w:sz="4" w:space="0" w:color="E0E0E0"/>
              <w:bottom w:val="single" w:sz="4" w:space="0" w:color="AEAEAE"/>
              <w:right w:val="single" w:sz="4" w:space="0" w:color="E0E0E0"/>
            </w:tcBorders>
            <w:shd w:val="clear" w:color="auto" w:fill="auto"/>
            <w:noWrap/>
            <w:hideMark/>
          </w:tcPr>
          <w:p w14:paraId="59080631" w14:textId="77777777" w:rsidR="003D7DDF" w:rsidRPr="003D7DDF" w:rsidRDefault="003D7DDF" w:rsidP="003D7DDF">
            <w:pPr>
              <w:jc w:val="right"/>
              <w:rPr>
                <w:rFonts w:ascii="Arial" w:hAnsi="Arial" w:cs="Arial"/>
                <w:color w:val="010205"/>
              </w:rPr>
            </w:pPr>
            <w:r w:rsidRPr="003D7DDF">
              <w:rPr>
                <w:rFonts w:ascii="Arial" w:hAnsi="Arial" w:cs="Arial"/>
                <w:color w:val="010205"/>
              </w:rPr>
              <w:t>22.14</w:t>
            </w:r>
          </w:p>
        </w:tc>
        <w:tc>
          <w:tcPr>
            <w:tcW w:w="1123" w:type="dxa"/>
            <w:tcBorders>
              <w:top w:val="nil"/>
              <w:left w:val="nil"/>
              <w:bottom w:val="single" w:sz="4" w:space="0" w:color="AEAEAE"/>
              <w:right w:val="nil"/>
            </w:tcBorders>
            <w:shd w:val="clear" w:color="auto" w:fill="auto"/>
            <w:noWrap/>
            <w:hideMark/>
          </w:tcPr>
          <w:p w14:paraId="23E27DB0" w14:textId="77777777" w:rsidR="003D7DDF" w:rsidRPr="003D7DDF" w:rsidRDefault="003D7DDF" w:rsidP="003D7DDF">
            <w:pPr>
              <w:jc w:val="right"/>
              <w:rPr>
                <w:rFonts w:ascii="Arial" w:hAnsi="Arial" w:cs="Arial"/>
                <w:color w:val="010205"/>
              </w:rPr>
            </w:pPr>
            <w:r w:rsidRPr="003D7DDF">
              <w:rPr>
                <w:rFonts w:ascii="Arial" w:hAnsi="Arial" w:cs="Arial"/>
                <w:color w:val="010205"/>
              </w:rPr>
              <w:t>24.65</w:t>
            </w:r>
          </w:p>
        </w:tc>
      </w:tr>
      <w:tr w:rsidR="003D7DDF" w:rsidRPr="003D7DDF" w14:paraId="6B2DF54C" w14:textId="77777777" w:rsidTr="003D7DDF">
        <w:trPr>
          <w:trHeight w:val="403"/>
        </w:trPr>
        <w:tc>
          <w:tcPr>
            <w:tcW w:w="1394" w:type="dxa"/>
            <w:tcBorders>
              <w:top w:val="nil"/>
              <w:left w:val="nil"/>
              <w:bottom w:val="single" w:sz="4" w:space="0" w:color="AEAEAE"/>
              <w:right w:val="nil"/>
            </w:tcBorders>
            <w:shd w:val="clear" w:color="000000" w:fill="E0E0E0"/>
            <w:hideMark/>
          </w:tcPr>
          <w:p w14:paraId="6ED596CB" w14:textId="77777777" w:rsidR="003D7DDF" w:rsidRPr="003D7DDF" w:rsidRDefault="003D7DDF" w:rsidP="003D7DDF">
            <w:pPr>
              <w:rPr>
                <w:rFonts w:ascii="Arial" w:hAnsi="Arial" w:cs="Arial"/>
                <w:color w:val="264A60"/>
              </w:rPr>
            </w:pPr>
            <w:r w:rsidRPr="003D7DDF">
              <w:rPr>
                <w:rFonts w:ascii="Arial" w:hAnsi="Arial" w:cs="Arial"/>
                <w:color w:val="264A60"/>
              </w:rPr>
              <w:t>SKBM</w:t>
            </w:r>
          </w:p>
        </w:tc>
        <w:tc>
          <w:tcPr>
            <w:tcW w:w="1581" w:type="dxa"/>
            <w:tcBorders>
              <w:top w:val="nil"/>
              <w:left w:val="nil"/>
              <w:bottom w:val="single" w:sz="4" w:space="0" w:color="AEAEAE"/>
              <w:right w:val="single" w:sz="4" w:space="0" w:color="E0E0E0"/>
            </w:tcBorders>
            <w:shd w:val="clear" w:color="auto" w:fill="auto"/>
            <w:noWrap/>
            <w:hideMark/>
          </w:tcPr>
          <w:p w14:paraId="1306DB1E" w14:textId="77777777" w:rsidR="003D7DDF" w:rsidRPr="003D7DDF" w:rsidRDefault="003D7DDF" w:rsidP="003D7DDF">
            <w:pPr>
              <w:jc w:val="right"/>
              <w:rPr>
                <w:rFonts w:ascii="Arial" w:hAnsi="Arial" w:cs="Arial"/>
                <w:color w:val="010205"/>
              </w:rPr>
            </w:pPr>
            <w:r w:rsidRPr="003D7DDF">
              <w:rPr>
                <w:rFonts w:ascii="Arial" w:hAnsi="Arial" w:cs="Arial"/>
                <w:color w:val="010205"/>
              </w:rPr>
              <w:t>2.88</w:t>
            </w:r>
          </w:p>
        </w:tc>
        <w:tc>
          <w:tcPr>
            <w:tcW w:w="1602" w:type="dxa"/>
            <w:tcBorders>
              <w:top w:val="nil"/>
              <w:left w:val="nil"/>
              <w:bottom w:val="single" w:sz="4" w:space="0" w:color="AEAEAE"/>
              <w:right w:val="nil"/>
            </w:tcBorders>
            <w:shd w:val="clear" w:color="auto" w:fill="auto"/>
            <w:noWrap/>
            <w:hideMark/>
          </w:tcPr>
          <w:p w14:paraId="0910BAA2" w14:textId="77777777" w:rsidR="003D7DDF" w:rsidRPr="003D7DDF" w:rsidRDefault="003D7DDF" w:rsidP="003D7DDF">
            <w:pPr>
              <w:jc w:val="right"/>
              <w:rPr>
                <w:rFonts w:ascii="Arial" w:hAnsi="Arial" w:cs="Arial"/>
                <w:color w:val="010205"/>
              </w:rPr>
            </w:pPr>
            <w:r w:rsidRPr="003D7DDF">
              <w:rPr>
                <w:rFonts w:ascii="Arial" w:hAnsi="Arial" w:cs="Arial"/>
                <w:color w:val="010205"/>
              </w:rPr>
              <w:t>14.10</w:t>
            </w:r>
          </w:p>
        </w:tc>
        <w:tc>
          <w:tcPr>
            <w:tcW w:w="1295" w:type="dxa"/>
            <w:tcBorders>
              <w:top w:val="nil"/>
              <w:left w:val="single" w:sz="4" w:space="0" w:color="E0E0E0"/>
              <w:bottom w:val="single" w:sz="4" w:space="0" w:color="AEAEAE"/>
              <w:right w:val="single" w:sz="4" w:space="0" w:color="E0E0E0"/>
            </w:tcBorders>
            <w:shd w:val="clear" w:color="auto" w:fill="auto"/>
            <w:noWrap/>
            <w:hideMark/>
          </w:tcPr>
          <w:p w14:paraId="61D49D2F" w14:textId="77777777" w:rsidR="003D7DDF" w:rsidRPr="003D7DDF" w:rsidRDefault="003D7DDF" w:rsidP="003D7DDF">
            <w:pPr>
              <w:jc w:val="right"/>
              <w:rPr>
                <w:rFonts w:ascii="Arial" w:hAnsi="Arial" w:cs="Arial"/>
                <w:color w:val="010205"/>
              </w:rPr>
            </w:pPr>
            <w:r w:rsidRPr="003D7DDF">
              <w:rPr>
                <w:rFonts w:ascii="Arial" w:hAnsi="Arial" w:cs="Arial"/>
                <w:color w:val="010205"/>
              </w:rPr>
              <w:t>7.21</w:t>
            </w:r>
          </w:p>
        </w:tc>
        <w:tc>
          <w:tcPr>
            <w:tcW w:w="1320" w:type="dxa"/>
            <w:tcBorders>
              <w:top w:val="nil"/>
              <w:left w:val="nil"/>
              <w:bottom w:val="single" w:sz="4" w:space="0" w:color="AEAEAE"/>
              <w:right w:val="nil"/>
            </w:tcBorders>
            <w:shd w:val="clear" w:color="auto" w:fill="auto"/>
            <w:noWrap/>
            <w:hideMark/>
          </w:tcPr>
          <w:p w14:paraId="349F0717" w14:textId="77777777" w:rsidR="003D7DDF" w:rsidRPr="003D7DDF" w:rsidRDefault="003D7DDF" w:rsidP="003D7DDF">
            <w:pPr>
              <w:jc w:val="right"/>
              <w:rPr>
                <w:rFonts w:ascii="Arial" w:hAnsi="Arial" w:cs="Arial"/>
                <w:color w:val="010205"/>
              </w:rPr>
            </w:pPr>
            <w:r w:rsidRPr="003D7DDF">
              <w:rPr>
                <w:rFonts w:ascii="Arial" w:hAnsi="Arial" w:cs="Arial"/>
                <w:color w:val="010205"/>
              </w:rPr>
              <w:t>5.66</w:t>
            </w:r>
          </w:p>
        </w:tc>
        <w:tc>
          <w:tcPr>
            <w:tcW w:w="1394" w:type="dxa"/>
            <w:tcBorders>
              <w:top w:val="nil"/>
              <w:left w:val="single" w:sz="4" w:space="0" w:color="E0E0E0"/>
              <w:bottom w:val="single" w:sz="4" w:space="0" w:color="AEAEAE"/>
              <w:right w:val="single" w:sz="4" w:space="0" w:color="E0E0E0"/>
            </w:tcBorders>
            <w:shd w:val="clear" w:color="auto" w:fill="auto"/>
            <w:noWrap/>
            <w:hideMark/>
          </w:tcPr>
          <w:p w14:paraId="53DFD03A" w14:textId="77777777" w:rsidR="003D7DDF" w:rsidRPr="003D7DDF" w:rsidRDefault="003D7DDF" w:rsidP="003D7DDF">
            <w:pPr>
              <w:jc w:val="right"/>
              <w:rPr>
                <w:rFonts w:ascii="Arial" w:hAnsi="Arial" w:cs="Arial"/>
                <w:color w:val="010205"/>
              </w:rPr>
            </w:pPr>
            <w:r w:rsidRPr="003D7DDF">
              <w:rPr>
                <w:rFonts w:ascii="Arial" w:hAnsi="Arial" w:cs="Arial"/>
                <w:color w:val="010205"/>
              </w:rPr>
              <w:t>21.15</w:t>
            </w:r>
          </w:p>
        </w:tc>
        <w:tc>
          <w:tcPr>
            <w:tcW w:w="1123" w:type="dxa"/>
            <w:tcBorders>
              <w:top w:val="nil"/>
              <w:left w:val="nil"/>
              <w:bottom w:val="single" w:sz="4" w:space="0" w:color="AEAEAE"/>
              <w:right w:val="nil"/>
            </w:tcBorders>
            <w:shd w:val="clear" w:color="auto" w:fill="auto"/>
            <w:noWrap/>
            <w:hideMark/>
          </w:tcPr>
          <w:p w14:paraId="4C4416DD" w14:textId="77777777" w:rsidR="003D7DDF" w:rsidRPr="003D7DDF" w:rsidRDefault="003D7DDF" w:rsidP="003D7DDF">
            <w:pPr>
              <w:jc w:val="right"/>
              <w:rPr>
                <w:rFonts w:ascii="Arial" w:hAnsi="Arial" w:cs="Arial"/>
                <w:color w:val="010205"/>
              </w:rPr>
            </w:pPr>
            <w:r w:rsidRPr="003D7DDF">
              <w:rPr>
                <w:rFonts w:ascii="Arial" w:hAnsi="Arial" w:cs="Arial"/>
                <w:color w:val="010205"/>
              </w:rPr>
              <w:t>35.04</w:t>
            </w:r>
          </w:p>
        </w:tc>
      </w:tr>
      <w:tr w:rsidR="003D7DDF" w:rsidRPr="003D7DDF" w14:paraId="0B161DAB" w14:textId="77777777" w:rsidTr="003D7DDF">
        <w:trPr>
          <w:trHeight w:val="403"/>
        </w:trPr>
        <w:tc>
          <w:tcPr>
            <w:tcW w:w="1394" w:type="dxa"/>
            <w:tcBorders>
              <w:top w:val="nil"/>
              <w:left w:val="nil"/>
              <w:bottom w:val="single" w:sz="4" w:space="0" w:color="AEAEAE"/>
              <w:right w:val="nil"/>
            </w:tcBorders>
            <w:shd w:val="clear" w:color="000000" w:fill="E0E0E0"/>
            <w:hideMark/>
          </w:tcPr>
          <w:p w14:paraId="5D285CB8" w14:textId="77777777" w:rsidR="003D7DDF" w:rsidRPr="003D7DDF" w:rsidRDefault="003D7DDF" w:rsidP="003D7DDF">
            <w:pPr>
              <w:rPr>
                <w:rFonts w:ascii="Arial" w:hAnsi="Arial" w:cs="Arial"/>
                <w:color w:val="264A60"/>
              </w:rPr>
            </w:pPr>
            <w:r w:rsidRPr="003D7DDF">
              <w:rPr>
                <w:rFonts w:ascii="Arial" w:hAnsi="Arial" w:cs="Arial"/>
                <w:color w:val="264A60"/>
              </w:rPr>
              <w:t>SKLT</w:t>
            </w:r>
          </w:p>
        </w:tc>
        <w:tc>
          <w:tcPr>
            <w:tcW w:w="1581" w:type="dxa"/>
            <w:tcBorders>
              <w:top w:val="nil"/>
              <w:left w:val="nil"/>
              <w:bottom w:val="single" w:sz="4" w:space="0" w:color="AEAEAE"/>
              <w:right w:val="single" w:sz="4" w:space="0" w:color="E0E0E0"/>
            </w:tcBorders>
            <w:shd w:val="clear" w:color="auto" w:fill="auto"/>
            <w:noWrap/>
            <w:hideMark/>
          </w:tcPr>
          <w:p w14:paraId="7079DF46" w14:textId="77777777" w:rsidR="003D7DDF" w:rsidRPr="003D7DDF" w:rsidRDefault="003D7DDF" w:rsidP="003D7DDF">
            <w:pPr>
              <w:jc w:val="right"/>
              <w:rPr>
                <w:rFonts w:ascii="Arial" w:hAnsi="Arial" w:cs="Arial"/>
                <w:color w:val="010205"/>
              </w:rPr>
            </w:pPr>
            <w:r w:rsidRPr="003D7DDF">
              <w:rPr>
                <w:rFonts w:ascii="Arial" w:hAnsi="Arial" w:cs="Arial"/>
                <w:color w:val="010205"/>
              </w:rPr>
              <w:t>7.02</w:t>
            </w:r>
          </w:p>
        </w:tc>
        <w:tc>
          <w:tcPr>
            <w:tcW w:w="1602" w:type="dxa"/>
            <w:tcBorders>
              <w:top w:val="nil"/>
              <w:left w:val="nil"/>
              <w:bottom w:val="single" w:sz="4" w:space="0" w:color="AEAEAE"/>
              <w:right w:val="nil"/>
            </w:tcBorders>
            <w:shd w:val="clear" w:color="auto" w:fill="auto"/>
            <w:noWrap/>
            <w:hideMark/>
          </w:tcPr>
          <w:p w14:paraId="0E7777DE" w14:textId="77777777" w:rsidR="003D7DDF" w:rsidRPr="003D7DDF" w:rsidRDefault="003D7DDF" w:rsidP="003D7DDF">
            <w:pPr>
              <w:jc w:val="right"/>
              <w:rPr>
                <w:rFonts w:ascii="Arial" w:hAnsi="Arial" w:cs="Arial"/>
                <w:color w:val="010205"/>
              </w:rPr>
            </w:pPr>
            <w:r w:rsidRPr="003D7DDF">
              <w:rPr>
                <w:rFonts w:ascii="Arial" w:hAnsi="Arial" w:cs="Arial"/>
                <w:color w:val="010205"/>
              </w:rPr>
              <w:t>52.99</w:t>
            </w:r>
          </w:p>
        </w:tc>
        <w:tc>
          <w:tcPr>
            <w:tcW w:w="1295" w:type="dxa"/>
            <w:tcBorders>
              <w:top w:val="nil"/>
              <w:left w:val="single" w:sz="4" w:space="0" w:color="E0E0E0"/>
              <w:bottom w:val="single" w:sz="4" w:space="0" w:color="AEAEAE"/>
              <w:right w:val="single" w:sz="4" w:space="0" w:color="E0E0E0"/>
            </w:tcBorders>
            <w:shd w:val="clear" w:color="auto" w:fill="auto"/>
            <w:noWrap/>
            <w:hideMark/>
          </w:tcPr>
          <w:p w14:paraId="183E47CF" w14:textId="77777777" w:rsidR="003D7DDF" w:rsidRPr="003D7DDF" w:rsidRDefault="003D7DDF" w:rsidP="003D7DDF">
            <w:pPr>
              <w:jc w:val="right"/>
              <w:rPr>
                <w:rFonts w:ascii="Arial" w:hAnsi="Arial" w:cs="Arial"/>
                <w:color w:val="010205"/>
              </w:rPr>
            </w:pPr>
            <w:r w:rsidRPr="003D7DDF">
              <w:rPr>
                <w:rFonts w:ascii="Arial" w:hAnsi="Arial" w:cs="Arial"/>
                <w:color w:val="010205"/>
              </w:rPr>
              <w:t>6.65</w:t>
            </w:r>
          </w:p>
        </w:tc>
        <w:tc>
          <w:tcPr>
            <w:tcW w:w="1320" w:type="dxa"/>
            <w:tcBorders>
              <w:top w:val="nil"/>
              <w:left w:val="nil"/>
              <w:bottom w:val="single" w:sz="4" w:space="0" w:color="AEAEAE"/>
              <w:right w:val="nil"/>
            </w:tcBorders>
            <w:shd w:val="clear" w:color="auto" w:fill="auto"/>
            <w:noWrap/>
            <w:hideMark/>
          </w:tcPr>
          <w:p w14:paraId="2855809B" w14:textId="77777777" w:rsidR="003D7DDF" w:rsidRPr="003D7DDF" w:rsidRDefault="003D7DDF" w:rsidP="003D7DDF">
            <w:pPr>
              <w:jc w:val="right"/>
              <w:rPr>
                <w:rFonts w:ascii="Arial" w:hAnsi="Arial" w:cs="Arial"/>
                <w:color w:val="010205"/>
              </w:rPr>
            </w:pPr>
            <w:r w:rsidRPr="003D7DDF">
              <w:rPr>
                <w:rFonts w:ascii="Arial" w:hAnsi="Arial" w:cs="Arial"/>
                <w:color w:val="010205"/>
              </w:rPr>
              <w:t>5.85</w:t>
            </w:r>
          </w:p>
        </w:tc>
        <w:tc>
          <w:tcPr>
            <w:tcW w:w="1394" w:type="dxa"/>
            <w:tcBorders>
              <w:top w:val="nil"/>
              <w:left w:val="single" w:sz="4" w:space="0" w:color="E0E0E0"/>
              <w:bottom w:val="single" w:sz="4" w:space="0" w:color="AEAEAE"/>
              <w:right w:val="single" w:sz="4" w:space="0" w:color="E0E0E0"/>
            </w:tcBorders>
            <w:shd w:val="clear" w:color="auto" w:fill="auto"/>
            <w:noWrap/>
            <w:hideMark/>
          </w:tcPr>
          <w:p w14:paraId="73337AD2" w14:textId="77777777" w:rsidR="003D7DDF" w:rsidRPr="003D7DDF" w:rsidRDefault="003D7DDF" w:rsidP="003D7DDF">
            <w:pPr>
              <w:jc w:val="right"/>
              <w:rPr>
                <w:rFonts w:ascii="Arial" w:hAnsi="Arial" w:cs="Arial"/>
                <w:color w:val="010205"/>
              </w:rPr>
            </w:pPr>
            <w:r w:rsidRPr="003D7DDF">
              <w:rPr>
                <w:rFonts w:ascii="Arial" w:hAnsi="Arial" w:cs="Arial"/>
                <w:color w:val="010205"/>
              </w:rPr>
              <w:t>20.33</w:t>
            </w:r>
          </w:p>
        </w:tc>
        <w:tc>
          <w:tcPr>
            <w:tcW w:w="1123" w:type="dxa"/>
            <w:tcBorders>
              <w:top w:val="nil"/>
              <w:left w:val="nil"/>
              <w:bottom w:val="single" w:sz="4" w:space="0" w:color="AEAEAE"/>
              <w:right w:val="nil"/>
            </w:tcBorders>
            <w:shd w:val="clear" w:color="auto" w:fill="auto"/>
            <w:noWrap/>
            <w:hideMark/>
          </w:tcPr>
          <w:p w14:paraId="18FBB331" w14:textId="77777777" w:rsidR="003D7DDF" w:rsidRPr="003D7DDF" w:rsidRDefault="003D7DDF" w:rsidP="003D7DDF">
            <w:pPr>
              <w:jc w:val="right"/>
              <w:rPr>
                <w:rFonts w:ascii="Arial" w:hAnsi="Arial" w:cs="Arial"/>
                <w:color w:val="010205"/>
              </w:rPr>
            </w:pPr>
            <w:r w:rsidRPr="003D7DDF">
              <w:rPr>
                <w:rFonts w:ascii="Arial" w:hAnsi="Arial" w:cs="Arial"/>
                <w:color w:val="010205"/>
              </w:rPr>
              <w:t>32.57</w:t>
            </w:r>
          </w:p>
        </w:tc>
      </w:tr>
      <w:tr w:rsidR="003D7DDF" w:rsidRPr="003D7DDF" w14:paraId="712F9C58" w14:textId="77777777" w:rsidTr="003D7DDF">
        <w:trPr>
          <w:trHeight w:val="403"/>
        </w:trPr>
        <w:tc>
          <w:tcPr>
            <w:tcW w:w="1394" w:type="dxa"/>
            <w:tcBorders>
              <w:top w:val="nil"/>
              <w:left w:val="nil"/>
              <w:bottom w:val="single" w:sz="4" w:space="0" w:color="AEAEAE"/>
              <w:right w:val="nil"/>
            </w:tcBorders>
            <w:shd w:val="clear" w:color="000000" w:fill="E0E0E0"/>
            <w:hideMark/>
          </w:tcPr>
          <w:p w14:paraId="6A7CEBCE" w14:textId="77777777" w:rsidR="003D7DDF" w:rsidRPr="003D7DDF" w:rsidRDefault="003D7DDF" w:rsidP="003D7DDF">
            <w:pPr>
              <w:rPr>
                <w:rFonts w:ascii="Arial" w:hAnsi="Arial" w:cs="Arial"/>
                <w:color w:val="264A60"/>
              </w:rPr>
            </w:pPr>
            <w:r w:rsidRPr="003D7DDF">
              <w:rPr>
                <w:rFonts w:ascii="Arial" w:hAnsi="Arial" w:cs="Arial"/>
                <w:color w:val="264A60"/>
              </w:rPr>
              <w:t>STTP</w:t>
            </w:r>
          </w:p>
        </w:tc>
        <w:tc>
          <w:tcPr>
            <w:tcW w:w="1581" w:type="dxa"/>
            <w:tcBorders>
              <w:top w:val="nil"/>
              <w:left w:val="nil"/>
              <w:bottom w:val="single" w:sz="4" w:space="0" w:color="AEAEAE"/>
              <w:right w:val="single" w:sz="4" w:space="0" w:color="E0E0E0"/>
            </w:tcBorders>
            <w:shd w:val="clear" w:color="auto" w:fill="auto"/>
            <w:noWrap/>
            <w:hideMark/>
          </w:tcPr>
          <w:p w14:paraId="556F3100" w14:textId="77777777" w:rsidR="003D7DDF" w:rsidRPr="003D7DDF" w:rsidRDefault="003D7DDF" w:rsidP="003D7DDF">
            <w:pPr>
              <w:jc w:val="right"/>
              <w:rPr>
                <w:rFonts w:ascii="Arial" w:hAnsi="Arial" w:cs="Arial"/>
                <w:color w:val="010205"/>
              </w:rPr>
            </w:pPr>
            <w:r w:rsidRPr="003D7DDF">
              <w:rPr>
                <w:rFonts w:ascii="Arial" w:hAnsi="Arial" w:cs="Arial"/>
                <w:color w:val="010205"/>
              </w:rPr>
              <w:t>14.76</w:t>
            </w:r>
          </w:p>
        </w:tc>
        <w:tc>
          <w:tcPr>
            <w:tcW w:w="1602" w:type="dxa"/>
            <w:tcBorders>
              <w:top w:val="nil"/>
              <w:left w:val="nil"/>
              <w:bottom w:val="single" w:sz="4" w:space="0" w:color="AEAEAE"/>
              <w:right w:val="nil"/>
            </w:tcBorders>
            <w:shd w:val="clear" w:color="auto" w:fill="auto"/>
            <w:noWrap/>
            <w:hideMark/>
          </w:tcPr>
          <w:p w14:paraId="25B7ADCF" w14:textId="77777777" w:rsidR="003D7DDF" w:rsidRPr="003D7DDF" w:rsidRDefault="003D7DDF" w:rsidP="003D7DDF">
            <w:pPr>
              <w:jc w:val="right"/>
              <w:rPr>
                <w:rFonts w:ascii="Arial" w:hAnsi="Arial" w:cs="Arial"/>
                <w:color w:val="010205"/>
              </w:rPr>
            </w:pPr>
            <w:r w:rsidRPr="003D7DDF">
              <w:rPr>
                <w:rFonts w:ascii="Arial" w:hAnsi="Arial" w:cs="Arial"/>
                <w:color w:val="010205"/>
              </w:rPr>
              <w:t>62.08</w:t>
            </w:r>
          </w:p>
        </w:tc>
        <w:tc>
          <w:tcPr>
            <w:tcW w:w="1295" w:type="dxa"/>
            <w:tcBorders>
              <w:top w:val="nil"/>
              <w:left w:val="single" w:sz="4" w:space="0" w:color="E0E0E0"/>
              <w:bottom w:val="single" w:sz="4" w:space="0" w:color="AEAEAE"/>
              <w:right w:val="single" w:sz="4" w:space="0" w:color="E0E0E0"/>
            </w:tcBorders>
            <w:shd w:val="clear" w:color="auto" w:fill="auto"/>
            <w:noWrap/>
            <w:hideMark/>
          </w:tcPr>
          <w:p w14:paraId="1293ABC1" w14:textId="77777777" w:rsidR="003D7DDF" w:rsidRPr="003D7DDF" w:rsidRDefault="003D7DDF" w:rsidP="003D7DDF">
            <w:pPr>
              <w:jc w:val="right"/>
              <w:rPr>
                <w:rFonts w:ascii="Arial" w:hAnsi="Arial" w:cs="Arial"/>
                <w:color w:val="010205"/>
              </w:rPr>
            </w:pPr>
            <w:r w:rsidRPr="003D7DDF">
              <w:rPr>
                <w:rFonts w:ascii="Arial" w:hAnsi="Arial" w:cs="Arial"/>
                <w:color w:val="010205"/>
              </w:rPr>
              <w:t>6.65</w:t>
            </w:r>
          </w:p>
        </w:tc>
        <w:tc>
          <w:tcPr>
            <w:tcW w:w="1320" w:type="dxa"/>
            <w:tcBorders>
              <w:top w:val="nil"/>
              <w:left w:val="nil"/>
              <w:bottom w:val="single" w:sz="4" w:space="0" w:color="AEAEAE"/>
              <w:right w:val="nil"/>
            </w:tcBorders>
            <w:shd w:val="clear" w:color="auto" w:fill="auto"/>
            <w:noWrap/>
            <w:hideMark/>
          </w:tcPr>
          <w:p w14:paraId="4630BE84" w14:textId="77777777" w:rsidR="003D7DDF" w:rsidRPr="003D7DDF" w:rsidRDefault="003D7DDF" w:rsidP="003D7DDF">
            <w:pPr>
              <w:jc w:val="right"/>
              <w:rPr>
                <w:rFonts w:ascii="Arial" w:hAnsi="Arial" w:cs="Arial"/>
                <w:color w:val="010205"/>
              </w:rPr>
            </w:pPr>
            <w:r w:rsidRPr="003D7DDF">
              <w:rPr>
                <w:rFonts w:ascii="Arial" w:hAnsi="Arial" w:cs="Arial"/>
                <w:color w:val="010205"/>
              </w:rPr>
              <w:t>7.19</w:t>
            </w:r>
          </w:p>
        </w:tc>
        <w:tc>
          <w:tcPr>
            <w:tcW w:w="1394" w:type="dxa"/>
            <w:tcBorders>
              <w:top w:val="nil"/>
              <w:left w:val="single" w:sz="4" w:space="0" w:color="E0E0E0"/>
              <w:bottom w:val="single" w:sz="4" w:space="0" w:color="AEAEAE"/>
              <w:right w:val="single" w:sz="4" w:space="0" w:color="E0E0E0"/>
            </w:tcBorders>
            <w:shd w:val="clear" w:color="auto" w:fill="auto"/>
            <w:noWrap/>
            <w:hideMark/>
          </w:tcPr>
          <w:p w14:paraId="570998A8" w14:textId="77777777" w:rsidR="003D7DDF" w:rsidRPr="003D7DDF" w:rsidRDefault="003D7DDF" w:rsidP="003D7DDF">
            <w:pPr>
              <w:jc w:val="right"/>
              <w:rPr>
                <w:rFonts w:ascii="Arial" w:hAnsi="Arial" w:cs="Arial"/>
                <w:color w:val="010205"/>
              </w:rPr>
            </w:pPr>
            <w:r w:rsidRPr="003D7DDF">
              <w:rPr>
                <w:rFonts w:ascii="Arial" w:hAnsi="Arial" w:cs="Arial"/>
                <w:color w:val="010205"/>
              </w:rPr>
              <w:t>21.72</w:t>
            </w:r>
          </w:p>
        </w:tc>
        <w:tc>
          <w:tcPr>
            <w:tcW w:w="1123" w:type="dxa"/>
            <w:tcBorders>
              <w:top w:val="nil"/>
              <w:left w:val="nil"/>
              <w:bottom w:val="single" w:sz="4" w:space="0" w:color="AEAEAE"/>
              <w:right w:val="nil"/>
            </w:tcBorders>
            <w:shd w:val="clear" w:color="auto" w:fill="auto"/>
            <w:noWrap/>
            <w:hideMark/>
          </w:tcPr>
          <w:p w14:paraId="2632428B" w14:textId="77777777" w:rsidR="003D7DDF" w:rsidRPr="003D7DDF" w:rsidRDefault="003D7DDF" w:rsidP="003D7DDF">
            <w:pPr>
              <w:jc w:val="right"/>
              <w:rPr>
                <w:rFonts w:ascii="Arial" w:hAnsi="Arial" w:cs="Arial"/>
                <w:color w:val="010205"/>
              </w:rPr>
            </w:pPr>
            <w:r w:rsidRPr="003D7DDF">
              <w:rPr>
                <w:rFonts w:ascii="Arial" w:hAnsi="Arial" w:cs="Arial"/>
                <w:color w:val="010205"/>
              </w:rPr>
              <w:t>21.94</w:t>
            </w:r>
          </w:p>
        </w:tc>
      </w:tr>
      <w:tr w:rsidR="003D7DDF" w:rsidRPr="003D7DDF" w14:paraId="02586360" w14:textId="77777777" w:rsidTr="003D7DDF">
        <w:trPr>
          <w:trHeight w:val="403"/>
        </w:trPr>
        <w:tc>
          <w:tcPr>
            <w:tcW w:w="1394" w:type="dxa"/>
            <w:tcBorders>
              <w:top w:val="nil"/>
              <w:left w:val="nil"/>
              <w:bottom w:val="single" w:sz="4" w:space="0" w:color="AEAEAE"/>
              <w:right w:val="nil"/>
            </w:tcBorders>
            <w:shd w:val="clear" w:color="000000" w:fill="E0E0E0"/>
            <w:hideMark/>
          </w:tcPr>
          <w:p w14:paraId="4A8DD19B" w14:textId="77777777" w:rsidR="003D7DDF" w:rsidRPr="003D7DDF" w:rsidRDefault="003D7DDF" w:rsidP="003D7DDF">
            <w:pPr>
              <w:rPr>
                <w:rFonts w:ascii="Arial" w:hAnsi="Arial" w:cs="Arial"/>
                <w:color w:val="264A60"/>
              </w:rPr>
            </w:pPr>
            <w:r w:rsidRPr="003D7DDF">
              <w:rPr>
                <w:rFonts w:ascii="Arial" w:hAnsi="Arial" w:cs="Arial"/>
                <w:color w:val="264A60"/>
              </w:rPr>
              <w:t>TBLA</w:t>
            </w:r>
          </w:p>
        </w:tc>
        <w:tc>
          <w:tcPr>
            <w:tcW w:w="1581" w:type="dxa"/>
            <w:tcBorders>
              <w:top w:val="nil"/>
              <w:left w:val="nil"/>
              <w:bottom w:val="single" w:sz="4" w:space="0" w:color="AEAEAE"/>
              <w:right w:val="single" w:sz="4" w:space="0" w:color="E0E0E0"/>
            </w:tcBorders>
            <w:shd w:val="clear" w:color="auto" w:fill="auto"/>
            <w:noWrap/>
            <w:hideMark/>
          </w:tcPr>
          <w:p w14:paraId="3DAF080B" w14:textId="77777777" w:rsidR="003D7DDF" w:rsidRPr="003D7DDF" w:rsidRDefault="003D7DDF" w:rsidP="003D7DDF">
            <w:pPr>
              <w:jc w:val="right"/>
              <w:rPr>
                <w:rFonts w:ascii="Arial" w:hAnsi="Arial" w:cs="Arial"/>
                <w:color w:val="010205"/>
              </w:rPr>
            </w:pPr>
            <w:r w:rsidRPr="003D7DDF">
              <w:rPr>
                <w:rFonts w:ascii="Arial" w:hAnsi="Arial" w:cs="Arial"/>
                <w:color w:val="010205"/>
              </w:rPr>
              <w:t>7.92</w:t>
            </w:r>
          </w:p>
        </w:tc>
        <w:tc>
          <w:tcPr>
            <w:tcW w:w="1602" w:type="dxa"/>
            <w:tcBorders>
              <w:top w:val="nil"/>
              <w:left w:val="nil"/>
              <w:bottom w:val="single" w:sz="4" w:space="0" w:color="AEAEAE"/>
              <w:right w:val="nil"/>
            </w:tcBorders>
            <w:shd w:val="clear" w:color="auto" w:fill="auto"/>
            <w:noWrap/>
            <w:hideMark/>
          </w:tcPr>
          <w:p w14:paraId="7ED45493" w14:textId="77777777" w:rsidR="003D7DDF" w:rsidRPr="003D7DDF" w:rsidRDefault="003D7DDF" w:rsidP="003D7DDF">
            <w:pPr>
              <w:jc w:val="right"/>
              <w:rPr>
                <w:rFonts w:ascii="Arial" w:hAnsi="Arial" w:cs="Arial"/>
                <w:color w:val="010205"/>
              </w:rPr>
            </w:pPr>
            <w:r w:rsidRPr="003D7DDF">
              <w:rPr>
                <w:rFonts w:ascii="Arial" w:hAnsi="Arial" w:cs="Arial"/>
                <w:color w:val="010205"/>
              </w:rPr>
              <w:t>41.03</w:t>
            </w:r>
          </w:p>
        </w:tc>
        <w:tc>
          <w:tcPr>
            <w:tcW w:w="1295" w:type="dxa"/>
            <w:tcBorders>
              <w:top w:val="nil"/>
              <w:left w:val="single" w:sz="4" w:space="0" w:color="E0E0E0"/>
              <w:bottom w:val="single" w:sz="4" w:space="0" w:color="AEAEAE"/>
              <w:right w:val="single" w:sz="4" w:space="0" w:color="E0E0E0"/>
            </w:tcBorders>
            <w:shd w:val="clear" w:color="auto" w:fill="auto"/>
            <w:noWrap/>
            <w:hideMark/>
          </w:tcPr>
          <w:p w14:paraId="32BD8FA7" w14:textId="77777777" w:rsidR="003D7DDF" w:rsidRPr="003D7DDF" w:rsidRDefault="003D7DDF" w:rsidP="003D7DDF">
            <w:pPr>
              <w:jc w:val="right"/>
              <w:rPr>
                <w:rFonts w:ascii="Arial" w:hAnsi="Arial" w:cs="Arial"/>
                <w:color w:val="010205"/>
              </w:rPr>
            </w:pPr>
            <w:r w:rsidRPr="003D7DDF">
              <w:rPr>
                <w:rFonts w:ascii="Arial" w:hAnsi="Arial" w:cs="Arial"/>
                <w:color w:val="010205"/>
              </w:rPr>
              <w:t>3.91</w:t>
            </w:r>
          </w:p>
        </w:tc>
        <w:tc>
          <w:tcPr>
            <w:tcW w:w="1320" w:type="dxa"/>
            <w:tcBorders>
              <w:top w:val="nil"/>
              <w:left w:val="nil"/>
              <w:bottom w:val="single" w:sz="4" w:space="0" w:color="AEAEAE"/>
              <w:right w:val="nil"/>
            </w:tcBorders>
            <w:shd w:val="clear" w:color="auto" w:fill="auto"/>
            <w:noWrap/>
            <w:hideMark/>
          </w:tcPr>
          <w:p w14:paraId="2D3CC413" w14:textId="77777777" w:rsidR="003D7DDF" w:rsidRPr="003D7DDF" w:rsidRDefault="003D7DDF" w:rsidP="003D7DDF">
            <w:pPr>
              <w:jc w:val="right"/>
              <w:rPr>
                <w:rFonts w:ascii="Arial" w:hAnsi="Arial" w:cs="Arial"/>
                <w:color w:val="010205"/>
              </w:rPr>
            </w:pPr>
            <w:r w:rsidRPr="003D7DDF">
              <w:rPr>
                <w:rFonts w:ascii="Arial" w:hAnsi="Arial" w:cs="Arial"/>
                <w:color w:val="010205"/>
              </w:rPr>
              <w:t>2.41</w:t>
            </w:r>
          </w:p>
        </w:tc>
        <w:tc>
          <w:tcPr>
            <w:tcW w:w="1394" w:type="dxa"/>
            <w:tcBorders>
              <w:top w:val="nil"/>
              <w:left w:val="single" w:sz="4" w:space="0" w:color="E0E0E0"/>
              <w:bottom w:val="single" w:sz="4" w:space="0" w:color="AEAEAE"/>
              <w:right w:val="single" w:sz="4" w:space="0" w:color="E0E0E0"/>
            </w:tcBorders>
            <w:shd w:val="clear" w:color="auto" w:fill="auto"/>
            <w:noWrap/>
            <w:hideMark/>
          </w:tcPr>
          <w:p w14:paraId="0F3ACE8B" w14:textId="77777777" w:rsidR="003D7DDF" w:rsidRPr="003D7DDF" w:rsidRDefault="003D7DDF" w:rsidP="003D7DDF">
            <w:pPr>
              <w:jc w:val="right"/>
              <w:rPr>
                <w:rFonts w:ascii="Arial" w:hAnsi="Arial" w:cs="Arial"/>
                <w:color w:val="010205"/>
              </w:rPr>
            </w:pPr>
            <w:r w:rsidRPr="003D7DDF">
              <w:rPr>
                <w:rFonts w:ascii="Arial" w:hAnsi="Arial" w:cs="Arial"/>
                <w:color w:val="010205"/>
              </w:rPr>
              <w:t>23.48</w:t>
            </w:r>
          </w:p>
        </w:tc>
        <w:tc>
          <w:tcPr>
            <w:tcW w:w="1123" w:type="dxa"/>
            <w:tcBorders>
              <w:top w:val="nil"/>
              <w:left w:val="nil"/>
              <w:bottom w:val="single" w:sz="4" w:space="0" w:color="AEAEAE"/>
              <w:right w:val="nil"/>
            </w:tcBorders>
            <w:shd w:val="clear" w:color="auto" w:fill="auto"/>
            <w:noWrap/>
            <w:hideMark/>
          </w:tcPr>
          <w:p w14:paraId="5E126277" w14:textId="77777777" w:rsidR="003D7DDF" w:rsidRPr="003D7DDF" w:rsidRDefault="003D7DDF" w:rsidP="003D7DDF">
            <w:pPr>
              <w:jc w:val="right"/>
              <w:rPr>
                <w:rFonts w:ascii="Arial" w:hAnsi="Arial" w:cs="Arial"/>
                <w:color w:val="010205"/>
              </w:rPr>
            </w:pPr>
            <w:r w:rsidRPr="003D7DDF">
              <w:rPr>
                <w:rFonts w:ascii="Arial" w:hAnsi="Arial" w:cs="Arial"/>
                <w:color w:val="010205"/>
              </w:rPr>
              <w:t>61.02</w:t>
            </w:r>
          </w:p>
        </w:tc>
      </w:tr>
      <w:tr w:rsidR="003D7DDF" w:rsidRPr="003D7DDF" w14:paraId="45093701" w14:textId="77777777" w:rsidTr="003D7DDF">
        <w:trPr>
          <w:trHeight w:val="403"/>
        </w:trPr>
        <w:tc>
          <w:tcPr>
            <w:tcW w:w="1394" w:type="dxa"/>
            <w:tcBorders>
              <w:top w:val="nil"/>
              <w:left w:val="nil"/>
              <w:bottom w:val="single" w:sz="4" w:space="0" w:color="AEAEAE"/>
              <w:right w:val="nil"/>
            </w:tcBorders>
            <w:shd w:val="clear" w:color="000000" w:fill="E0E0E0"/>
            <w:hideMark/>
          </w:tcPr>
          <w:p w14:paraId="13E8FBD2" w14:textId="77777777" w:rsidR="003D7DDF" w:rsidRPr="003D7DDF" w:rsidRDefault="003D7DDF" w:rsidP="003D7DDF">
            <w:pPr>
              <w:rPr>
                <w:rFonts w:ascii="Arial" w:hAnsi="Arial" w:cs="Arial"/>
                <w:color w:val="264A60"/>
              </w:rPr>
            </w:pPr>
            <w:r w:rsidRPr="003D7DDF">
              <w:rPr>
                <w:rFonts w:ascii="Arial" w:hAnsi="Arial" w:cs="Arial"/>
                <w:color w:val="264A60"/>
              </w:rPr>
              <w:t>ULTJ</w:t>
            </w:r>
          </w:p>
        </w:tc>
        <w:tc>
          <w:tcPr>
            <w:tcW w:w="1581" w:type="dxa"/>
            <w:tcBorders>
              <w:top w:val="nil"/>
              <w:left w:val="nil"/>
              <w:bottom w:val="single" w:sz="4" w:space="0" w:color="AEAEAE"/>
              <w:right w:val="single" w:sz="4" w:space="0" w:color="E0E0E0"/>
            </w:tcBorders>
            <w:shd w:val="clear" w:color="auto" w:fill="auto"/>
            <w:noWrap/>
            <w:hideMark/>
          </w:tcPr>
          <w:p w14:paraId="6C1165A1" w14:textId="77777777" w:rsidR="003D7DDF" w:rsidRPr="003D7DDF" w:rsidRDefault="003D7DDF" w:rsidP="003D7DDF">
            <w:pPr>
              <w:jc w:val="right"/>
              <w:rPr>
                <w:rFonts w:ascii="Arial" w:hAnsi="Arial" w:cs="Arial"/>
                <w:color w:val="010205"/>
              </w:rPr>
            </w:pPr>
            <w:r w:rsidRPr="003D7DDF">
              <w:rPr>
                <w:rFonts w:ascii="Arial" w:hAnsi="Arial" w:cs="Arial"/>
                <w:color w:val="010205"/>
              </w:rPr>
              <w:t>15.58</w:t>
            </w:r>
          </w:p>
        </w:tc>
        <w:tc>
          <w:tcPr>
            <w:tcW w:w="1602" w:type="dxa"/>
            <w:tcBorders>
              <w:top w:val="nil"/>
              <w:left w:val="nil"/>
              <w:bottom w:val="single" w:sz="4" w:space="0" w:color="AEAEAE"/>
              <w:right w:val="nil"/>
            </w:tcBorders>
            <w:shd w:val="clear" w:color="auto" w:fill="auto"/>
            <w:noWrap/>
            <w:hideMark/>
          </w:tcPr>
          <w:p w14:paraId="7274C71F" w14:textId="77777777" w:rsidR="003D7DDF" w:rsidRPr="003D7DDF" w:rsidRDefault="003D7DDF" w:rsidP="003D7DDF">
            <w:pPr>
              <w:jc w:val="right"/>
              <w:rPr>
                <w:rFonts w:ascii="Arial" w:hAnsi="Arial" w:cs="Arial"/>
                <w:color w:val="010205"/>
              </w:rPr>
            </w:pPr>
            <w:r w:rsidRPr="003D7DDF">
              <w:rPr>
                <w:rFonts w:ascii="Arial" w:hAnsi="Arial" w:cs="Arial"/>
                <w:color w:val="010205"/>
              </w:rPr>
              <w:t>12.82</w:t>
            </w:r>
          </w:p>
        </w:tc>
        <w:tc>
          <w:tcPr>
            <w:tcW w:w="1295" w:type="dxa"/>
            <w:tcBorders>
              <w:top w:val="nil"/>
              <w:left w:val="single" w:sz="4" w:space="0" w:color="E0E0E0"/>
              <w:bottom w:val="single" w:sz="4" w:space="0" w:color="AEAEAE"/>
              <w:right w:val="single" w:sz="4" w:space="0" w:color="E0E0E0"/>
            </w:tcBorders>
            <w:shd w:val="clear" w:color="auto" w:fill="auto"/>
            <w:noWrap/>
            <w:hideMark/>
          </w:tcPr>
          <w:p w14:paraId="0507F75D" w14:textId="77777777" w:rsidR="003D7DDF" w:rsidRPr="003D7DDF" w:rsidRDefault="003D7DDF" w:rsidP="003D7DDF">
            <w:pPr>
              <w:jc w:val="right"/>
              <w:rPr>
                <w:rFonts w:ascii="Arial" w:hAnsi="Arial" w:cs="Arial"/>
                <w:color w:val="010205"/>
              </w:rPr>
            </w:pPr>
            <w:r w:rsidRPr="003D7DDF">
              <w:rPr>
                <w:rFonts w:ascii="Arial" w:hAnsi="Arial" w:cs="Arial"/>
                <w:color w:val="010205"/>
              </w:rPr>
              <w:t>9.57</w:t>
            </w:r>
          </w:p>
        </w:tc>
        <w:tc>
          <w:tcPr>
            <w:tcW w:w="1320" w:type="dxa"/>
            <w:tcBorders>
              <w:top w:val="nil"/>
              <w:left w:val="nil"/>
              <w:bottom w:val="single" w:sz="4" w:space="0" w:color="AEAEAE"/>
              <w:right w:val="nil"/>
            </w:tcBorders>
            <w:shd w:val="clear" w:color="auto" w:fill="auto"/>
            <w:noWrap/>
            <w:hideMark/>
          </w:tcPr>
          <w:p w14:paraId="1DA94B15" w14:textId="77777777" w:rsidR="003D7DDF" w:rsidRPr="003D7DDF" w:rsidRDefault="003D7DDF" w:rsidP="003D7DDF">
            <w:pPr>
              <w:jc w:val="right"/>
              <w:rPr>
                <w:rFonts w:ascii="Arial" w:hAnsi="Arial" w:cs="Arial"/>
                <w:color w:val="010205"/>
              </w:rPr>
            </w:pPr>
            <w:r w:rsidRPr="003D7DDF">
              <w:rPr>
                <w:rFonts w:ascii="Arial" w:hAnsi="Arial" w:cs="Arial"/>
                <w:color w:val="010205"/>
              </w:rPr>
              <w:t>4.11</w:t>
            </w:r>
          </w:p>
        </w:tc>
        <w:tc>
          <w:tcPr>
            <w:tcW w:w="1394" w:type="dxa"/>
            <w:tcBorders>
              <w:top w:val="nil"/>
              <w:left w:val="single" w:sz="4" w:space="0" w:color="E0E0E0"/>
              <w:bottom w:val="single" w:sz="4" w:space="0" w:color="AEAEAE"/>
              <w:right w:val="single" w:sz="4" w:space="0" w:color="E0E0E0"/>
            </w:tcBorders>
            <w:shd w:val="clear" w:color="auto" w:fill="auto"/>
            <w:noWrap/>
            <w:hideMark/>
          </w:tcPr>
          <w:p w14:paraId="02B22320" w14:textId="77777777" w:rsidR="003D7DDF" w:rsidRPr="003D7DDF" w:rsidRDefault="003D7DDF" w:rsidP="003D7DDF">
            <w:pPr>
              <w:jc w:val="right"/>
              <w:rPr>
                <w:rFonts w:ascii="Arial" w:hAnsi="Arial" w:cs="Arial"/>
                <w:color w:val="010205"/>
              </w:rPr>
            </w:pPr>
            <w:r w:rsidRPr="003D7DDF">
              <w:rPr>
                <w:rFonts w:ascii="Arial" w:hAnsi="Arial" w:cs="Arial"/>
                <w:color w:val="010205"/>
              </w:rPr>
              <w:t>22.49</w:t>
            </w:r>
          </w:p>
        </w:tc>
        <w:tc>
          <w:tcPr>
            <w:tcW w:w="1123" w:type="dxa"/>
            <w:tcBorders>
              <w:top w:val="nil"/>
              <w:left w:val="nil"/>
              <w:bottom w:val="single" w:sz="4" w:space="0" w:color="AEAEAE"/>
              <w:right w:val="nil"/>
            </w:tcBorders>
            <w:shd w:val="clear" w:color="auto" w:fill="auto"/>
            <w:noWrap/>
            <w:hideMark/>
          </w:tcPr>
          <w:p w14:paraId="06FA2279" w14:textId="77777777" w:rsidR="003D7DDF" w:rsidRPr="003D7DDF" w:rsidRDefault="003D7DDF" w:rsidP="003D7DDF">
            <w:pPr>
              <w:jc w:val="right"/>
              <w:rPr>
                <w:rFonts w:ascii="Arial" w:hAnsi="Arial" w:cs="Arial"/>
                <w:color w:val="010205"/>
              </w:rPr>
            </w:pPr>
            <w:r w:rsidRPr="003D7DDF">
              <w:rPr>
                <w:rFonts w:ascii="Arial" w:hAnsi="Arial" w:cs="Arial"/>
                <w:color w:val="010205"/>
              </w:rPr>
              <w:t>9.48</w:t>
            </w:r>
          </w:p>
        </w:tc>
      </w:tr>
      <w:tr w:rsidR="003D7DDF" w:rsidRPr="003D7DDF" w14:paraId="40578C89" w14:textId="77777777" w:rsidTr="003D7DDF">
        <w:trPr>
          <w:trHeight w:val="403"/>
        </w:trPr>
        <w:tc>
          <w:tcPr>
            <w:tcW w:w="1394" w:type="dxa"/>
            <w:tcBorders>
              <w:top w:val="nil"/>
              <w:left w:val="nil"/>
              <w:bottom w:val="single" w:sz="4" w:space="0" w:color="AEAEAE"/>
              <w:right w:val="nil"/>
            </w:tcBorders>
            <w:shd w:val="clear" w:color="000000" w:fill="E0E0E0"/>
            <w:hideMark/>
          </w:tcPr>
          <w:p w14:paraId="0D8FF0EE" w14:textId="77777777" w:rsidR="003D7DDF" w:rsidRPr="003D7DDF" w:rsidRDefault="003D7DDF" w:rsidP="003D7DDF">
            <w:pPr>
              <w:rPr>
                <w:rFonts w:ascii="Arial" w:hAnsi="Arial" w:cs="Arial"/>
                <w:color w:val="264A60"/>
              </w:rPr>
            </w:pPr>
            <w:r w:rsidRPr="003D7DDF">
              <w:rPr>
                <w:rFonts w:ascii="Arial" w:hAnsi="Arial" w:cs="Arial"/>
                <w:color w:val="264A60"/>
              </w:rPr>
              <w:t>DVLA</w:t>
            </w:r>
          </w:p>
        </w:tc>
        <w:tc>
          <w:tcPr>
            <w:tcW w:w="1581" w:type="dxa"/>
            <w:tcBorders>
              <w:top w:val="nil"/>
              <w:left w:val="nil"/>
              <w:bottom w:val="single" w:sz="4" w:space="0" w:color="AEAEAE"/>
              <w:right w:val="single" w:sz="4" w:space="0" w:color="E0E0E0"/>
            </w:tcBorders>
            <w:shd w:val="clear" w:color="auto" w:fill="auto"/>
            <w:noWrap/>
            <w:hideMark/>
          </w:tcPr>
          <w:p w14:paraId="661AA144" w14:textId="77777777" w:rsidR="003D7DDF" w:rsidRPr="003D7DDF" w:rsidRDefault="003D7DDF" w:rsidP="003D7DDF">
            <w:pPr>
              <w:jc w:val="right"/>
              <w:rPr>
                <w:rFonts w:ascii="Arial" w:hAnsi="Arial" w:cs="Arial"/>
                <w:color w:val="010205"/>
              </w:rPr>
            </w:pPr>
            <w:r w:rsidRPr="003D7DDF">
              <w:rPr>
                <w:rFonts w:ascii="Arial" w:hAnsi="Arial" w:cs="Arial"/>
                <w:color w:val="010205"/>
              </w:rPr>
              <w:t>7.72</w:t>
            </w:r>
          </w:p>
        </w:tc>
        <w:tc>
          <w:tcPr>
            <w:tcW w:w="1602" w:type="dxa"/>
            <w:tcBorders>
              <w:top w:val="nil"/>
              <w:left w:val="nil"/>
              <w:bottom w:val="single" w:sz="4" w:space="0" w:color="AEAEAE"/>
              <w:right w:val="nil"/>
            </w:tcBorders>
            <w:shd w:val="clear" w:color="auto" w:fill="auto"/>
            <w:noWrap/>
            <w:hideMark/>
          </w:tcPr>
          <w:p w14:paraId="26A9A07F" w14:textId="77777777" w:rsidR="003D7DDF" w:rsidRPr="003D7DDF" w:rsidRDefault="003D7DDF" w:rsidP="003D7DDF">
            <w:pPr>
              <w:jc w:val="right"/>
              <w:rPr>
                <w:rFonts w:ascii="Arial" w:hAnsi="Arial" w:cs="Arial"/>
                <w:color w:val="010205"/>
              </w:rPr>
            </w:pPr>
            <w:r w:rsidRPr="003D7DDF">
              <w:rPr>
                <w:rFonts w:ascii="Arial" w:hAnsi="Arial" w:cs="Arial"/>
                <w:color w:val="010205"/>
              </w:rPr>
              <w:t>73.76</w:t>
            </w:r>
          </w:p>
        </w:tc>
        <w:tc>
          <w:tcPr>
            <w:tcW w:w="1295" w:type="dxa"/>
            <w:tcBorders>
              <w:top w:val="nil"/>
              <w:left w:val="single" w:sz="4" w:space="0" w:color="E0E0E0"/>
              <w:bottom w:val="single" w:sz="4" w:space="0" w:color="AEAEAE"/>
              <w:right w:val="single" w:sz="4" w:space="0" w:color="E0E0E0"/>
            </w:tcBorders>
            <w:shd w:val="clear" w:color="auto" w:fill="auto"/>
            <w:noWrap/>
            <w:hideMark/>
          </w:tcPr>
          <w:p w14:paraId="547EE61A" w14:textId="77777777" w:rsidR="003D7DDF" w:rsidRPr="003D7DDF" w:rsidRDefault="003D7DDF" w:rsidP="003D7DDF">
            <w:pPr>
              <w:jc w:val="right"/>
              <w:rPr>
                <w:rFonts w:ascii="Arial" w:hAnsi="Arial" w:cs="Arial"/>
                <w:color w:val="010205"/>
              </w:rPr>
            </w:pPr>
            <w:r w:rsidRPr="003D7DDF">
              <w:rPr>
                <w:rFonts w:ascii="Arial" w:hAnsi="Arial" w:cs="Arial"/>
                <w:color w:val="010205"/>
              </w:rPr>
              <w:t>34.75</w:t>
            </w:r>
          </w:p>
        </w:tc>
        <w:tc>
          <w:tcPr>
            <w:tcW w:w="1320" w:type="dxa"/>
            <w:tcBorders>
              <w:top w:val="nil"/>
              <w:left w:val="nil"/>
              <w:bottom w:val="single" w:sz="4" w:space="0" w:color="AEAEAE"/>
              <w:right w:val="nil"/>
            </w:tcBorders>
            <w:shd w:val="clear" w:color="auto" w:fill="auto"/>
            <w:noWrap/>
            <w:hideMark/>
          </w:tcPr>
          <w:p w14:paraId="234E559A" w14:textId="77777777" w:rsidR="003D7DDF" w:rsidRPr="003D7DDF" w:rsidRDefault="003D7DDF" w:rsidP="003D7DDF">
            <w:pPr>
              <w:jc w:val="right"/>
              <w:rPr>
                <w:rFonts w:ascii="Arial" w:hAnsi="Arial" w:cs="Arial"/>
                <w:color w:val="010205"/>
              </w:rPr>
            </w:pPr>
            <w:r w:rsidRPr="003D7DDF">
              <w:rPr>
                <w:rFonts w:ascii="Arial" w:hAnsi="Arial" w:cs="Arial"/>
                <w:color w:val="010205"/>
              </w:rPr>
              <w:t>8.05</w:t>
            </w:r>
          </w:p>
        </w:tc>
        <w:tc>
          <w:tcPr>
            <w:tcW w:w="1394" w:type="dxa"/>
            <w:tcBorders>
              <w:top w:val="nil"/>
              <w:left w:val="single" w:sz="4" w:space="0" w:color="E0E0E0"/>
              <w:bottom w:val="single" w:sz="4" w:space="0" w:color="AEAEAE"/>
              <w:right w:val="single" w:sz="4" w:space="0" w:color="E0E0E0"/>
            </w:tcBorders>
            <w:shd w:val="clear" w:color="auto" w:fill="auto"/>
            <w:noWrap/>
            <w:hideMark/>
          </w:tcPr>
          <w:p w14:paraId="0F36CCD7" w14:textId="77777777" w:rsidR="003D7DDF" w:rsidRPr="003D7DDF" w:rsidRDefault="003D7DDF" w:rsidP="003D7DDF">
            <w:pPr>
              <w:jc w:val="right"/>
              <w:rPr>
                <w:rFonts w:ascii="Arial" w:hAnsi="Arial" w:cs="Arial"/>
                <w:color w:val="010205"/>
              </w:rPr>
            </w:pPr>
            <w:r w:rsidRPr="003D7DDF">
              <w:rPr>
                <w:rFonts w:ascii="Arial" w:hAnsi="Arial" w:cs="Arial"/>
                <w:color w:val="010205"/>
              </w:rPr>
              <w:t>22.81</w:t>
            </w:r>
          </w:p>
        </w:tc>
        <w:tc>
          <w:tcPr>
            <w:tcW w:w="1123" w:type="dxa"/>
            <w:tcBorders>
              <w:top w:val="nil"/>
              <w:left w:val="nil"/>
              <w:bottom w:val="single" w:sz="4" w:space="0" w:color="AEAEAE"/>
              <w:right w:val="nil"/>
            </w:tcBorders>
            <w:shd w:val="clear" w:color="auto" w:fill="auto"/>
            <w:noWrap/>
            <w:hideMark/>
          </w:tcPr>
          <w:p w14:paraId="445D0A0E" w14:textId="77777777" w:rsidR="003D7DDF" w:rsidRPr="003D7DDF" w:rsidRDefault="003D7DDF" w:rsidP="003D7DDF">
            <w:pPr>
              <w:jc w:val="right"/>
              <w:rPr>
                <w:rFonts w:ascii="Arial" w:hAnsi="Arial" w:cs="Arial"/>
                <w:color w:val="010205"/>
              </w:rPr>
            </w:pPr>
            <w:r w:rsidRPr="003D7DDF">
              <w:rPr>
                <w:rFonts w:ascii="Arial" w:hAnsi="Arial" w:cs="Arial"/>
                <w:color w:val="010205"/>
              </w:rPr>
              <w:t>0.54</w:t>
            </w:r>
          </w:p>
        </w:tc>
      </w:tr>
      <w:tr w:rsidR="003D7DDF" w:rsidRPr="003D7DDF" w14:paraId="5BBE9D7A" w14:textId="77777777" w:rsidTr="003D7DDF">
        <w:trPr>
          <w:trHeight w:val="403"/>
        </w:trPr>
        <w:tc>
          <w:tcPr>
            <w:tcW w:w="1394" w:type="dxa"/>
            <w:tcBorders>
              <w:top w:val="nil"/>
              <w:left w:val="nil"/>
              <w:bottom w:val="single" w:sz="4" w:space="0" w:color="AEAEAE"/>
              <w:right w:val="nil"/>
            </w:tcBorders>
            <w:shd w:val="clear" w:color="000000" w:fill="E0E0E0"/>
            <w:hideMark/>
          </w:tcPr>
          <w:p w14:paraId="79B72840" w14:textId="77777777" w:rsidR="003D7DDF" w:rsidRPr="003D7DDF" w:rsidRDefault="003D7DDF" w:rsidP="003D7DDF">
            <w:pPr>
              <w:rPr>
                <w:rFonts w:ascii="Arial" w:hAnsi="Arial" w:cs="Arial"/>
                <w:color w:val="264A60"/>
              </w:rPr>
            </w:pPr>
            <w:r w:rsidRPr="003D7DDF">
              <w:rPr>
                <w:rFonts w:ascii="Arial" w:hAnsi="Arial" w:cs="Arial"/>
                <w:color w:val="264A60"/>
              </w:rPr>
              <w:t>INAF</w:t>
            </w:r>
          </w:p>
        </w:tc>
        <w:tc>
          <w:tcPr>
            <w:tcW w:w="1581" w:type="dxa"/>
            <w:tcBorders>
              <w:top w:val="nil"/>
              <w:left w:val="nil"/>
              <w:bottom w:val="single" w:sz="4" w:space="0" w:color="AEAEAE"/>
              <w:right w:val="single" w:sz="4" w:space="0" w:color="E0E0E0"/>
            </w:tcBorders>
            <w:shd w:val="clear" w:color="auto" w:fill="auto"/>
            <w:noWrap/>
            <w:hideMark/>
          </w:tcPr>
          <w:p w14:paraId="02902035" w14:textId="77777777" w:rsidR="003D7DDF" w:rsidRPr="003D7DDF" w:rsidRDefault="003D7DDF" w:rsidP="003D7DDF">
            <w:pPr>
              <w:jc w:val="right"/>
              <w:rPr>
                <w:rFonts w:ascii="Arial" w:hAnsi="Arial" w:cs="Arial"/>
                <w:color w:val="010205"/>
              </w:rPr>
            </w:pPr>
            <w:r w:rsidRPr="003D7DDF">
              <w:rPr>
                <w:rFonts w:ascii="Arial" w:hAnsi="Arial" w:cs="Arial"/>
                <w:color w:val="010205"/>
              </w:rPr>
              <w:t>1.90</w:t>
            </w:r>
          </w:p>
        </w:tc>
        <w:tc>
          <w:tcPr>
            <w:tcW w:w="1602" w:type="dxa"/>
            <w:tcBorders>
              <w:top w:val="nil"/>
              <w:left w:val="nil"/>
              <w:bottom w:val="single" w:sz="4" w:space="0" w:color="AEAEAE"/>
              <w:right w:val="nil"/>
            </w:tcBorders>
            <w:shd w:val="clear" w:color="auto" w:fill="auto"/>
            <w:noWrap/>
            <w:hideMark/>
          </w:tcPr>
          <w:p w14:paraId="6E303597" w14:textId="77777777" w:rsidR="003D7DDF" w:rsidRPr="003D7DDF" w:rsidRDefault="003D7DDF" w:rsidP="003D7DDF">
            <w:pPr>
              <w:jc w:val="right"/>
              <w:rPr>
                <w:rFonts w:ascii="Arial" w:hAnsi="Arial" w:cs="Arial"/>
                <w:color w:val="010205"/>
              </w:rPr>
            </w:pPr>
            <w:r w:rsidRPr="003D7DDF">
              <w:rPr>
                <w:rFonts w:ascii="Arial" w:hAnsi="Arial" w:cs="Arial"/>
                <w:color w:val="010205"/>
              </w:rPr>
              <w:t>17.19</w:t>
            </w:r>
          </w:p>
        </w:tc>
        <w:tc>
          <w:tcPr>
            <w:tcW w:w="1295" w:type="dxa"/>
            <w:tcBorders>
              <w:top w:val="nil"/>
              <w:left w:val="single" w:sz="4" w:space="0" w:color="E0E0E0"/>
              <w:bottom w:val="single" w:sz="4" w:space="0" w:color="AEAEAE"/>
              <w:right w:val="single" w:sz="4" w:space="0" w:color="E0E0E0"/>
            </w:tcBorders>
            <w:shd w:val="clear" w:color="auto" w:fill="auto"/>
            <w:noWrap/>
            <w:hideMark/>
          </w:tcPr>
          <w:p w14:paraId="4A84E5BB" w14:textId="77777777" w:rsidR="003D7DDF" w:rsidRPr="003D7DDF" w:rsidRDefault="003D7DDF" w:rsidP="003D7DDF">
            <w:pPr>
              <w:jc w:val="right"/>
              <w:rPr>
                <w:rFonts w:ascii="Arial" w:hAnsi="Arial" w:cs="Arial"/>
                <w:color w:val="010205"/>
              </w:rPr>
            </w:pPr>
            <w:r w:rsidRPr="003D7DDF">
              <w:rPr>
                <w:rFonts w:ascii="Arial" w:hAnsi="Arial" w:cs="Arial"/>
                <w:color w:val="010205"/>
              </w:rPr>
              <w:t>6.16</w:t>
            </w:r>
          </w:p>
        </w:tc>
        <w:tc>
          <w:tcPr>
            <w:tcW w:w="1320" w:type="dxa"/>
            <w:tcBorders>
              <w:top w:val="nil"/>
              <w:left w:val="nil"/>
              <w:bottom w:val="single" w:sz="4" w:space="0" w:color="AEAEAE"/>
              <w:right w:val="nil"/>
            </w:tcBorders>
            <w:shd w:val="clear" w:color="auto" w:fill="auto"/>
            <w:noWrap/>
            <w:hideMark/>
          </w:tcPr>
          <w:p w14:paraId="676E1BDC" w14:textId="77777777" w:rsidR="003D7DDF" w:rsidRPr="003D7DDF" w:rsidRDefault="003D7DDF" w:rsidP="003D7DDF">
            <w:pPr>
              <w:jc w:val="right"/>
              <w:rPr>
                <w:rFonts w:ascii="Arial" w:hAnsi="Arial" w:cs="Arial"/>
                <w:color w:val="010205"/>
              </w:rPr>
            </w:pPr>
            <w:r w:rsidRPr="003D7DDF">
              <w:rPr>
                <w:rFonts w:ascii="Arial" w:hAnsi="Arial" w:cs="Arial"/>
                <w:color w:val="010205"/>
              </w:rPr>
              <w:t>6.41</w:t>
            </w:r>
          </w:p>
        </w:tc>
        <w:tc>
          <w:tcPr>
            <w:tcW w:w="1394" w:type="dxa"/>
            <w:tcBorders>
              <w:top w:val="nil"/>
              <w:left w:val="single" w:sz="4" w:space="0" w:color="E0E0E0"/>
              <w:bottom w:val="single" w:sz="4" w:space="0" w:color="AEAEAE"/>
              <w:right w:val="single" w:sz="4" w:space="0" w:color="E0E0E0"/>
            </w:tcBorders>
            <w:shd w:val="clear" w:color="auto" w:fill="auto"/>
            <w:noWrap/>
            <w:hideMark/>
          </w:tcPr>
          <w:p w14:paraId="062FBA77" w14:textId="77777777" w:rsidR="003D7DDF" w:rsidRPr="003D7DDF" w:rsidRDefault="003D7DDF" w:rsidP="003D7DDF">
            <w:pPr>
              <w:jc w:val="right"/>
              <w:rPr>
                <w:rFonts w:ascii="Arial" w:hAnsi="Arial" w:cs="Arial"/>
                <w:color w:val="010205"/>
              </w:rPr>
            </w:pPr>
            <w:r w:rsidRPr="003D7DDF">
              <w:rPr>
                <w:rFonts w:ascii="Arial" w:hAnsi="Arial" w:cs="Arial"/>
                <w:color w:val="010205"/>
              </w:rPr>
              <w:t>21.08</w:t>
            </w:r>
          </w:p>
        </w:tc>
        <w:tc>
          <w:tcPr>
            <w:tcW w:w="1123" w:type="dxa"/>
            <w:tcBorders>
              <w:top w:val="nil"/>
              <w:left w:val="nil"/>
              <w:bottom w:val="single" w:sz="4" w:space="0" w:color="AEAEAE"/>
              <w:right w:val="nil"/>
            </w:tcBorders>
            <w:shd w:val="clear" w:color="auto" w:fill="auto"/>
            <w:noWrap/>
            <w:hideMark/>
          </w:tcPr>
          <w:p w14:paraId="70111E26" w14:textId="77777777" w:rsidR="003D7DDF" w:rsidRPr="003D7DDF" w:rsidRDefault="003D7DDF" w:rsidP="003D7DDF">
            <w:pPr>
              <w:jc w:val="right"/>
              <w:rPr>
                <w:rFonts w:ascii="Arial" w:hAnsi="Arial" w:cs="Arial"/>
                <w:color w:val="010205"/>
              </w:rPr>
            </w:pPr>
            <w:r w:rsidRPr="003D7DDF">
              <w:rPr>
                <w:rFonts w:ascii="Arial" w:hAnsi="Arial" w:cs="Arial"/>
                <w:color w:val="010205"/>
              </w:rPr>
              <w:t>48.81</w:t>
            </w:r>
          </w:p>
        </w:tc>
      </w:tr>
      <w:tr w:rsidR="003D7DDF" w:rsidRPr="003D7DDF" w14:paraId="00FA6C4C" w14:textId="77777777" w:rsidTr="003D7DDF">
        <w:trPr>
          <w:trHeight w:val="403"/>
        </w:trPr>
        <w:tc>
          <w:tcPr>
            <w:tcW w:w="1394" w:type="dxa"/>
            <w:tcBorders>
              <w:top w:val="nil"/>
              <w:left w:val="nil"/>
              <w:bottom w:val="single" w:sz="4" w:space="0" w:color="AEAEAE"/>
              <w:right w:val="nil"/>
            </w:tcBorders>
            <w:shd w:val="clear" w:color="000000" w:fill="E0E0E0"/>
            <w:hideMark/>
          </w:tcPr>
          <w:p w14:paraId="3AAC2CF5" w14:textId="77777777" w:rsidR="003D7DDF" w:rsidRPr="003D7DDF" w:rsidRDefault="003D7DDF" w:rsidP="003D7DDF">
            <w:pPr>
              <w:rPr>
                <w:rFonts w:ascii="Arial" w:hAnsi="Arial" w:cs="Arial"/>
                <w:color w:val="264A60"/>
              </w:rPr>
            </w:pPr>
            <w:r w:rsidRPr="003D7DDF">
              <w:rPr>
                <w:rFonts w:ascii="Arial" w:hAnsi="Arial" w:cs="Arial"/>
                <w:color w:val="264A60"/>
              </w:rPr>
              <w:t>KAEF</w:t>
            </w:r>
          </w:p>
        </w:tc>
        <w:tc>
          <w:tcPr>
            <w:tcW w:w="1581" w:type="dxa"/>
            <w:tcBorders>
              <w:top w:val="nil"/>
              <w:left w:val="nil"/>
              <w:bottom w:val="single" w:sz="4" w:space="0" w:color="AEAEAE"/>
              <w:right w:val="single" w:sz="4" w:space="0" w:color="E0E0E0"/>
            </w:tcBorders>
            <w:shd w:val="clear" w:color="auto" w:fill="auto"/>
            <w:noWrap/>
            <w:hideMark/>
          </w:tcPr>
          <w:p w14:paraId="7A459276" w14:textId="77777777" w:rsidR="003D7DDF" w:rsidRPr="003D7DDF" w:rsidRDefault="003D7DDF" w:rsidP="003D7DDF">
            <w:pPr>
              <w:jc w:val="right"/>
              <w:rPr>
                <w:rFonts w:ascii="Arial" w:hAnsi="Arial" w:cs="Arial"/>
                <w:color w:val="010205"/>
              </w:rPr>
            </w:pPr>
            <w:r w:rsidRPr="003D7DDF">
              <w:rPr>
                <w:rFonts w:ascii="Arial" w:hAnsi="Arial" w:cs="Arial"/>
                <w:color w:val="010205"/>
              </w:rPr>
              <w:t>4.90</w:t>
            </w:r>
          </w:p>
        </w:tc>
        <w:tc>
          <w:tcPr>
            <w:tcW w:w="1602" w:type="dxa"/>
            <w:tcBorders>
              <w:top w:val="nil"/>
              <w:left w:val="nil"/>
              <w:bottom w:val="single" w:sz="4" w:space="0" w:color="AEAEAE"/>
              <w:right w:val="nil"/>
            </w:tcBorders>
            <w:shd w:val="clear" w:color="auto" w:fill="auto"/>
            <w:noWrap/>
            <w:hideMark/>
          </w:tcPr>
          <w:p w14:paraId="5A10A271" w14:textId="77777777" w:rsidR="003D7DDF" w:rsidRPr="003D7DDF" w:rsidRDefault="003D7DDF" w:rsidP="003D7DDF">
            <w:pPr>
              <w:jc w:val="right"/>
              <w:rPr>
                <w:rFonts w:ascii="Arial" w:hAnsi="Arial" w:cs="Arial"/>
                <w:color w:val="010205"/>
              </w:rPr>
            </w:pPr>
            <w:r w:rsidRPr="003D7DDF">
              <w:rPr>
                <w:rFonts w:ascii="Arial" w:hAnsi="Arial" w:cs="Arial"/>
                <w:color w:val="010205"/>
              </w:rPr>
              <w:t>15.66</w:t>
            </w:r>
          </w:p>
        </w:tc>
        <w:tc>
          <w:tcPr>
            <w:tcW w:w="1295" w:type="dxa"/>
            <w:tcBorders>
              <w:top w:val="nil"/>
              <w:left w:val="single" w:sz="4" w:space="0" w:color="E0E0E0"/>
              <w:bottom w:val="single" w:sz="4" w:space="0" w:color="AEAEAE"/>
              <w:right w:val="single" w:sz="4" w:space="0" w:color="E0E0E0"/>
            </w:tcBorders>
            <w:shd w:val="clear" w:color="auto" w:fill="auto"/>
            <w:noWrap/>
            <w:hideMark/>
          </w:tcPr>
          <w:p w14:paraId="4B34A058" w14:textId="77777777" w:rsidR="003D7DDF" w:rsidRPr="003D7DDF" w:rsidRDefault="003D7DDF" w:rsidP="003D7DDF">
            <w:pPr>
              <w:jc w:val="right"/>
              <w:rPr>
                <w:rFonts w:ascii="Arial" w:hAnsi="Arial" w:cs="Arial"/>
                <w:color w:val="010205"/>
              </w:rPr>
            </w:pPr>
            <w:r w:rsidRPr="003D7DDF">
              <w:rPr>
                <w:rFonts w:ascii="Arial" w:hAnsi="Arial" w:cs="Arial"/>
                <w:color w:val="010205"/>
              </w:rPr>
              <w:t>5.54</w:t>
            </w:r>
          </w:p>
        </w:tc>
        <w:tc>
          <w:tcPr>
            <w:tcW w:w="1320" w:type="dxa"/>
            <w:tcBorders>
              <w:top w:val="nil"/>
              <w:left w:val="nil"/>
              <w:bottom w:val="single" w:sz="4" w:space="0" w:color="AEAEAE"/>
              <w:right w:val="nil"/>
            </w:tcBorders>
            <w:shd w:val="clear" w:color="auto" w:fill="auto"/>
            <w:noWrap/>
            <w:hideMark/>
          </w:tcPr>
          <w:p w14:paraId="3CF81AE6" w14:textId="77777777" w:rsidR="003D7DDF" w:rsidRPr="003D7DDF" w:rsidRDefault="003D7DDF" w:rsidP="003D7DDF">
            <w:pPr>
              <w:jc w:val="right"/>
              <w:rPr>
                <w:rFonts w:ascii="Arial" w:hAnsi="Arial" w:cs="Arial"/>
                <w:color w:val="010205"/>
              </w:rPr>
            </w:pPr>
            <w:r w:rsidRPr="003D7DDF">
              <w:rPr>
                <w:rFonts w:ascii="Arial" w:hAnsi="Arial" w:cs="Arial"/>
                <w:color w:val="010205"/>
              </w:rPr>
              <w:t>2.90</w:t>
            </w:r>
          </w:p>
        </w:tc>
        <w:tc>
          <w:tcPr>
            <w:tcW w:w="1394" w:type="dxa"/>
            <w:tcBorders>
              <w:top w:val="nil"/>
              <w:left w:val="single" w:sz="4" w:space="0" w:color="E0E0E0"/>
              <w:bottom w:val="single" w:sz="4" w:space="0" w:color="AEAEAE"/>
              <w:right w:val="single" w:sz="4" w:space="0" w:color="E0E0E0"/>
            </w:tcBorders>
            <w:shd w:val="clear" w:color="auto" w:fill="auto"/>
            <w:noWrap/>
            <w:hideMark/>
          </w:tcPr>
          <w:p w14:paraId="152CB59C" w14:textId="77777777" w:rsidR="003D7DDF" w:rsidRPr="003D7DDF" w:rsidRDefault="003D7DDF" w:rsidP="003D7DDF">
            <w:pPr>
              <w:jc w:val="right"/>
              <w:rPr>
                <w:rFonts w:ascii="Arial" w:hAnsi="Arial" w:cs="Arial"/>
                <w:color w:val="010205"/>
              </w:rPr>
            </w:pPr>
            <w:r w:rsidRPr="003D7DDF">
              <w:rPr>
                <w:rFonts w:ascii="Arial" w:hAnsi="Arial" w:cs="Arial"/>
                <w:color w:val="010205"/>
              </w:rPr>
              <w:t>22.99</w:t>
            </w:r>
          </w:p>
        </w:tc>
        <w:tc>
          <w:tcPr>
            <w:tcW w:w="1123" w:type="dxa"/>
            <w:tcBorders>
              <w:top w:val="nil"/>
              <w:left w:val="nil"/>
              <w:bottom w:val="single" w:sz="4" w:space="0" w:color="AEAEAE"/>
              <w:right w:val="nil"/>
            </w:tcBorders>
            <w:shd w:val="clear" w:color="auto" w:fill="auto"/>
            <w:noWrap/>
            <w:hideMark/>
          </w:tcPr>
          <w:p w14:paraId="6F3FE328" w14:textId="77777777" w:rsidR="003D7DDF" w:rsidRPr="003D7DDF" w:rsidRDefault="003D7DDF" w:rsidP="003D7DDF">
            <w:pPr>
              <w:jc w:val="right"/>
              <w:rPr>
                <w:rFonts w:ascii="Arial" w:hAnsi="Arial" w:cs="Arial"/>
                <w:color w:val="010205"/>
              </w:rPr>
            </w:pPr>
            <w:r w:rsidRPr="003D7DDF">
              <w:rPr>
                <w:rFonts w:ascii="Arial" w:hAnsi="Arial" w:cs="Arial"/>
                <w:color w:val="010205"/>
              </w:rPr>
              <w:t>46.04</w:t>
            </w:r>
          </w:p>
        </w:tc>
      </w:tr>
      <w:tr w:rsidR="003D7DDF" w:rsidRPr="003D7DDF" w14:paraId="4B398BE1" w14:textId="77777777" w:rsidTr="003D7DDF">
        <w:trPr>
          <w:trHeight w:val="403"/>
        </w:trPr>
        <w:tc>
          <w:tcPr>
            <w:tcW w:w="1394" w:type="dxa"/>
            <w:tcBorders>
              <w:top w:val="nil"/>
              <w:left w:val="nil"/>
              <w:bottom w:val="single" w:sz="4" w:space="0" w:color="AEAEAE"/>
              <w:right w:val="nil"/>
            </w:tcBorders>
            <w:shd w:val="clear" w:color="000000" w:fill="E0E0E0"/>
            <w:hideMark/>
          </w:tcPr>
          <w:p w14:paraId="22194F57" w14:textId="77777777" w:rsidR="003D7DDF" w:rsidRPr="003D7DDF" w:rsidRDefault="003D7DDF" w:rsidP="003D7DDF">
            <w:pPr>
              <w:rPr>
                <w:rFonts w:ascii="Arial" w:hAnsi="Arial" w:cs="Arial"/>
                <w:color w:val="264A60"/>
              </w:rPr>
            </w:pPr>
            <w:r w:rsidRPr="003D7DDF">
              <w:rPr>
                <w:rFonts w:ascii="Arial" w:hAnsi="Arial" w:cs="Arial"/>
                <w:color w:val="264A60"/>
              </w:rPr>
              <w:t>KLBF</w:t>
            </w:r>
          </w:p>
        </w:tc>
        <w:tc>
          <w:tcPr>
            <w:tcW w:w="1581" w:type="dxa"/>
            <w:tcBorders>
              <w:top w:val="nil"/>
              <w:left w:val="nil"/>
              <w:bottom w:val="single" w:sz="4" w:space="0" w:color="AEAEAE"/>
              <w:right w:val="single" w:sz="4" w:space="0" w:color="E0E0E0"/>
            </w:tcBorders>
            <w:shd w:val="clear" w:color="auto" w:fill="auto"/>
            <w:noWrap/>
            <w:hideMark/>
          </w:tcPr>
          <w:p w14:paraId="40058B22" w14:textId="77777777" w:rsidR="003D7DDF" w:rsidRPr="003D7DDF" w:rsidRDefault="003D7DDF" w:rsidP="003D7DDF">
            <w:pPr>
              <w:jc w:val="right"/>
              <w:rPr>
                <w:rFonts w:ascii="Arial" w:hAnsi="Arial" w:cs="Arial"/>
                <w:color w:val="010205"/>
              </w:rPr>
            </w:pPr>
            <w:r w:rsidRPr="003D7DDF">
              <w:rPr>
                <w:rFonts w:ascii="Arial" w:hAnsi="Arial" w:cs="Arial"/>
                <w:color w:val="010205"/>
              </w:rPr>
              <w:t>14.46</w:t>
            </w:r>
          </w:p>
        </w:tc>
        <w:tc>
          <w:tcPr>
            <w:tcW w:w="1602" w:type="dxa"/>
            <w:tcBorders>
              <w:top w:val="nil"/>
              <w:left w:val="nil"/>
              <w:bottom w:val="single" w:sz="4" w:space="0" w:color="AEAEAE"/>
              <w:right w:val="nil"/>
            </w:tcBorders>
            <w:shd w:val="clear" w:color="auto" w:fill="auto"/>
            <w:noWrap/>
            <w:hideMark/>
          </w:tcPr>
          <w:p w14:paraId="2FB7641E" w14:textId="77777777" w:rsidR="003D7DDF" w:rsidRPr="003D7DDF" w:rsidRDefault="003D7DDF" w:rsidP="003D7DDF">
            <w:pPr>
              <w:jc w:val="right"/>
              <w:rPr>
                <w:rFonts w:ascii="Arial" w:hAnsi="Arial" w:cs="Arial"/>
                <w:color w:val="010205"/>
              </w:rPr>
            </w:pPr>
            <w:r w:rsidRPr="003D7DDF">
              <w:rPr>
                <w:rFonts w:ascii="Arial" w:hAnsi="Arial" w:cs="Arial"/>
                <w:color w:val="010205"/>
              </w:rPr>
              <w:t>11.57</w:t>
            </w:r>
          </w:p>
        </w:tc>
        <w:tc>
          <w:tcPr>
            <w:tcW w:w="1295" w:type="dxa"/>
            <w:tcBorders>
              <w:top w:val="nil"/>
              <w:left w:val="single" w:sz="4" w:space="0" w:color="E0E0E0"/>
              <w:bottom w:val="single" w:sz="4" w:space="0" w:color="AEAEAE"/>
              <w:right w:val="single" w:sz="4" w:space="0" w:color="E0E0E0"/>
            </w:tcBorders>
            <w:shd w:val="clear" w:color="auto" w:fill="auto"/>
            <w:noWrap/>
            <w:hideMark/>
          </w:tcPr>
          <w:p w14:paraId="29889D14" w14:textId="77777777" w:rsidR="003D7DDF" w:rsidRPr="003D7DDF" w:rsidRDefault="003D7DDF" w:rsidP="003D7DDF">
            <w:pPr>
              <w:jc w:val="right"/>
              <w:rPr>
                <w:rFonts w:ascii="Arial" w:hAnsi="Arial" w:cs="Arial"/>
                <w:color w:val="010205"/>
              </w:rPr>
            </w:pPr>
            <w:r w:rsidRPr="003D7DDF">
              <w:rPr>
                <w:rFonts w:ascii="Arial" w:hAnsi="Arial" w:cs="Arial"/>
                <w:color w:val="010205"/>
              </w:rPr>
              <w:t>6.20</w:t>
            </w:r>
          </w:p>
        </w:tc>
        <w:tc>
          <w:tcPr>
            <w:tcW w:w="1320" w:type="dxa"/>
            <w:tcBorders>
              <w:top w:val="nil"/>
              <w:left w:val="nil"/>
              <w:bottom w:val="single" w:sz="4" w:space="0" w:color="AEAEAE"/>
              <w:right w:val="nil"/>
            </w:tcBorders>
            <w:shd w:val="clear" w:color="auto" w:fill="auto"/>
            <w:noWrap/>
            <w:hideMark/>
          </w:tcPr>
          <w:p w14:paraId="78FEDB5C" w14:textId="77777777" w:rsidR="003D7DDF" w:rsidRPr="003D7DDF" w:rsidRDefault="003D7DDF" w:rsidP="003D7DDF">
            <w:pPr>
              <w:jc w:val="right"/>
              <w:rPr>
                <w:rFonts w:ascii="Arial" w:hAnsi="Arial" w:cs="Arial"/>
                <w:color w:val="010205"/>
              </w:rPr>
            </w:pPr>
            <w:r w:rsidRPr="003D7DDF">
              <w:rPr>
                <w:rFonts w:ascii="Arial" w:hAnsi="Arial" w:cs="Arial"/>
                <w:color w:val="010205"/>
              </w:rPr>
              <w:t>3.23</w:t>
            </w:r>
          </w:p>
        </w:tc>
        <w:tc>
          <w:tcPr>
            <w:tcW w:w="1394" w:type="dxa"/>
            <w:tcBorders>
              <w:top w:val="nil"/>
              <w:left w:val="single" w:sz="4" w:space="0" w:color="E0E0E0"/>
              <w:bottom w:val="single" w:sz="4" w:space="0" w:color="AEAEAE"/>
              <w:right w:val="single" w:sz="4" w:space="0" w:color="E0E0E0"/>
            </w:tcBorders>
            <w:shd w:val="clear" w:color="auto" w:fill="auto"/>
            <w:noWrap/>
            <w:hideMark/>
          </w:tcPr>
          <w:p w14:paraId="6432431E" w14:textId="77777777" w:rsidR="003D7DDF" w:rsidRPr="003D7DDF" w:rsidRDefault="003D7DDF" w:rsidP="003D7DDF">
            <w:pPr>
              <w:jc w:val="right"/>
              <w:rPr>
                <w:rFonts w:ascii="Arial" w:hAnsi="Arial" w:cs="Arial"/>
                <w:color w:val="010205"/>
              </w:rPr>
            </w:pPr>
            <w:r w:rsidRPr="003D7DDF">
              <w:rPr>
                <w:rFonts w:ascii="Arial" w:hAnsi="Arial" w:cs="Arial"/>
                <w:color w:val="010205"/>
              </w:rPr>
              <w:t>23.63</w:t>
            </w:r>
          </w:p>
        </w:tc>
        <w:tc>
          <w:tcPr>
            <w:tcW w:w="1123" w:type="dxa"/>
            <w:tcBorders>
              <w:top w:val="nil"/>
              <w:left w:val="nil"/>
              <w:bottom w:val="single" w:sz="4" w:space="0" w:color="AEAEAE"/>
              <w:right w:val="nil"/>
            </w:tcBorders>
            <w:shd w:val="clear" w:color="auto" w:fill="auto"/>
            <w:noWrap/>
            <w:hideMark/>
          </w:tcPr>
          <w:p w14:paraId="7745C8E9" w14:textId="77777777" w:rsidR="003D7DDF" w:rsidRPr="003D7DDF" w:rsidRDefault="003D7DDF" w:rsidP="003D7DDF">
            <w:pPr>
              <w:jc w:val="right"/>
              <w:rPr>
                <w:rFonts w:ascii="Arial" w:hAnsi="Arial" w:cs="Arial"/>
                <w:color w:val="010205"/>
              </w:rPr>
            </w:pPr>
            <w:r w:rsidRPr="003D7DDF">
              <w:rPr>
                <w:rFonts w:ascii="Arial" w:hAnsi="Arial" w:cs="Arial"/>
                <w:color w:val="010205"/>
              </w:rPr>
              <w:t>3.47</w:t>
            </w:r>
          </w:p>
        </w:tc>
      </w:tr>
      <w:tr w:rsidR="003D7DDF" w:rsidRPr="003D7DDF" w14:paraId="610B053F" w14:textId="77777777" w:rsidTr="003D7DDF">
        <w:trPr>
          <w:trHeight w:val="403"/>
        </w:trPr>
        <w:tc>
          <w:tcPr>
            <w:tcW w:w="1394" w:type="dxa"/>
            <w:tcBorders>
              <w:top w:val="nil"/>
              <w:left w:val="nil"/>
              <w:bottom w:val="single" w:sz="4" w:space="0" w:color="AEAEAE"/>
              <w:right w:val="nil"/>
            </w:tcBorders>
            <w:shd w:val="clear" w:color="000000" w:fill="E0E0E0"/>
            <w:hideMark/>
          </w:tcPr>
          <w:p w14:paraId="79B80CAE" w14:textId="77777777" w:rsidR="003D7DDF" w:rsidRPr="003D7DDF" w:rsidRDefault="003D7DDF" w:rsidP="003D7DDF">
            <w:pPr>
              <w:rPr>
                <w:rFonts w:ascii="Arial" w:hAnsi="Arial" w:cs="Arial"/>
                <w:color w:val="264A60"/>
              </w:rPr>
            </w:pPr>
            <w:r w:rsidRPr="003D7DDF">
              <w:rPr>
                <w:rFonts w:ascii="Arial" w:hAnsi="Arial" w:cs="Arial"/>
                <w:color w:val="264A60"/>
              </w:rPr>
              <w:t>MERK</w:t>
            </w:r>
          </w:p>
        </w:tc>
        <w:tc>
          <w:tcPr>
            <w:tcW w:w="1581" w:type="dxa"/>
            <w:tcBorders>
              <w:top w:val="nil"/>
              <w:left w:val="nil"/>
              <w:bottom w:val="single" w:sz="4" w:space="0" w:color="AEAEAE"/>
              <w:right w:val="single" w:sz="4" w:space="0" w:color="E0E0E0"/>
            </w:tcBorders>
            <w:shd w:val="clear" w:color="auto" w:fill="auto"/>
            <w:noWrap/>
            <w:hideMark/>
          </w:tcPr>
          <w:p w14:paraId="24CB562A" w14:textId="77777777" w:rsidR="003D7DDF" w:rsidRPr="003D7DDF" w:rsidRDefault="003D7DDF" w:rsidP="003D7DDF">
            <w:pPr>
              <w:jc w:val="right"/>
              <w:rPr>
                <w:rFonts w:ascii="Arial" w:hAnsi="Arial" w:cs="Arial"/>
                <w:color w:val="010205"/>
              </w:rPr>
            </w:pPr>
            <w:r w:rsidRPr="003D7DDF">
              <w:rPr>
                <w:rFonts w:ascii="Arial" w:hAnsi="Arial" w:cs="Arial"/>
                <w:color w:val="010205"/>
              </w:rPr>
              <w:t>34.15</w:t>
            </w:r>
          </w:p>
        </w:tc>
        <w:tc>
          <w:tcPr>
            <w:tcW w:w="1602" w:type="dxa"/>
            <w:tcBorders>
              <w:top w:val="nil"/>
              <w:left w:val="nil"/>
              <w:bottom w:val="single" w:sz="4" w:space="0" w:color="AEAEAE"/>
              <w:right w:val="nil"/>
            </w:tcBorders>
            <w:shd w:val="clear" w:color="auto" w:fill="auto"/>
            <w:noWrap/>
            <w:hideMark/>
          </w:tcPr>
          <w:p w14:paraId="27B552EA" w14:textId="77777777" w:rsidR="003D7DDF" w:rsidRPr="003D7DDF" w:rsidRDefault="003D7DDF" w:rsidP="003D7DDF">
            <w:pPr>
              <w:jc w:val="right"/>
              <w:rPr>
                <w:rFonts w:ascii="Arial" w:hAnsi="Arial" w:cs="Arial"/>
                <w:color w:val="010205"/>
              </w:rPr>
            </w:pPr>
            <w:r w:rsidRPr="003D7DDF">
              <w:rPr>
                <w:rFonts w:ascii="Arial" w:hAnsi="Arial" w:cs="Arial"/>
                <w:color w:val="010205"/>
              </w:rPr>
              <w:t>22.74</w:t>
            </w:r>
          </w:p>
        </w:tc>
        <w:tc>
          <w:tcPr>
            <w:tcW w:w="1295" w:type="dxa"/>
            <w:tcBorders>
              <w:top w:val="nil"/>
              <w:left w:val="single" w:sz="4" w:space="0" w:color="E0E0E0"/>
              <w:bottom w:val="single" w:sz="4" w:space="0" w:color="AEAEAE"/>
              <w:right w:val="single" w:sz="4" w:space="0" w:color="E0E0E0"/>
            </w:tcBorders>
            <w:shd w:val="clear" w:color="auto" w:fill="auto"/>
            <w:noWrap/>
            <w:hideMark/>
          </w:tcPr>
          <w:p w14:paraId="723AA3AF" w14:textId="77777777" w:rsidR="003D7DDF" w:rsidRPr="003D7DDF" w:rsidRDefault="003D7DDF" w:rsidP="003D7DDF">
            <w:pPr>
              <w:jc w:val="right"/>
              <w:rPr>
                <w:rFonts w:ascii="Arial" w:hAnsi="Arial" w:cs="Arial"/>
                <w:color w:val="010205"/>
              </w:rPr>
            </w:pPr>
            <w:r w:rsidRPr="003D7DDF">
              <w:rPr>
                <w:rFonts w:ascii="Arial" w:hAnsi="Arial" w:cs="Arial"/>
                <w:color w:val="010205"/>
              </w:rPr>
              <w:t>4.47</w:t>
            </w:r>
          </w:p>
        </w:tc>
        <w:tc>
          <w:tcPr>
            <w:tcW w:w="1320" w:type="dxa"/>
            <w:tcBorders>
              <w:top w:val="nil"/>
              <w:left w:val="nil"/>
              <w:bottom w:val="single" w:sz="4" w:space="0" w:color="AEAEAE"/>
              <w:right w:val="nil"/>
            </w:tcBorders>
            <w:shd w:val="clear" w:color="auto" w:fill="auto"/>
            <w:noWrap/>
            <w:hideMark/>
          </w:tcPr>
          <w:p w14:paraId="4EA6781E" w14:textId="77777777" w:rsidR="003D7DDF" w:rsidRPr="003D7DDF" w:rsidRDefault="003D7DDF" w:rsidP="003D7DDF">
            <w:pPr>
              <w:jc w:val="right"/>
              <w:rPr>
                <w:rFonts w:ascii="Arial" w:hAnsi="Arial" w:cs="Arial"/>
                <w:color w:val="010205"/>
              </w:rPr>
            </w:pPr>
            <w:r w:rsidRPr="003D7DDF">
              <w:rPr>
                <w:rFonts w:ascii="Arial" w:hAnsi="Arial" w:cs="Arial"/>
                <w:color w:val="010205"/>
              </w:rPr>
              <w:t>1.67</w:t>
            </w:r>
          </w:p>
        </w:tc>
        <w:tc>
          <w:tcPr>
            <w:tcW w:w="1394" w:type="dxa"/>
            <w:tcBorders>
              <w:top w:val="nil"/>
              <w:left w:val="single" w:sz="4" w:space="0" w:color="E0E0E0"/>
              <w:bottom w:val="single" w:sz="4" w:space="0" w:color="AEAEAE"/>
              <w:right w:val="single" w:sz="4" w:space="0" w:color="E0E0E0"/>
            </w:tcBorders>
            <w:shd w:val="clear" w:color="auto" w:fill="auto"/>
            <w:noWrap/>
            <w:hideMark/>
          </w:tcPr>
          <w:p w14:paraId="635B075D" w14:textId="77777777" w:rsidR="003D7DDF" w:rsidRPr="003D7DDF" w:rsidRDefault="003D7DDF" w:rsidP="003D7DDF">
            <w:pPr>
              <w:jc w:val="right"/>
              <w:rPr>
                <w:rFonts w:ascii="Arial" w:hAnsi="Arial" w:cs="Arial"/>
                <w:color w:val="010205"/>
              </w:rPr>
            </w:pPr>
            <w:r w:rsidRPr="003D7DDF">
              <w:rPr>
                <w:rFonts w:ascii="Arial" w:hAnsi="Arial" w:cs="Arial"/>
                <w:color w:val="010205"/>
              </w:rPr>
              <w:t>20.62</w:t>
            </w:r>
          </w:p>
        </w:tc>
        <w:tc>
          <w:tcPr>
            <w:tcW w:w="1123" w:type="dxa"/>
            <w:tcBorders>
              <w:top w:val="nil"/>
              <w:left w:val="nil"/>
              <w:bottom w:val="single" w:sz="4" w:space="0" w:color="AEAEAE"/>
              <w:right w:val="nil"/>
            </w:tcBorders>
            <w:shd w:val="clear" w:color="auto" w:fill="auto"/>
            <w:noWrap/>
            <w:hideMark/>
          </w:tcPr>
          <w:p w14:paraId="36366D47" w14:textId="77777777" w:rsidR="003D7DDF" w:rsidRPr="003D7DDF" w:rsidRDefault="003D7DDF" w:rsidP="003D7DDF">
            <w:pPr>
              <w:jc w:val="right"/>
              <w:rPr>
                <w:rFonts w:ascii="Arial" w:hAnsi="Arial" w:cs="Arial"/>
                <w:color w:val="010205"/>
              </w:rPr>
            </w:pPr>
            <w:r w:rsidRPr="003D7DDF">
              <w:rPr>
                <w:rFonts w:ascii="Arial" w:hAnsi="Arial" w:cs="Arial"/>
                <w:color w:val="010205"/>
              </w:rPr>
              <w:t>15.06</w:t>
            </w:r>
          </w:p>
        </w:tc>
      </w:tr>
      <w:tr w:rsidR="003D7DDF" w:rsidRPr="003D7DDF" w14:paraId="01A4B232" w14:textId="77777777" w:rsidTr="003D7DDF">
        <w:trPr>
          <w:trHeight w:val="403"/>
        </w:trPr>
        <w:tc>
          <w:tcPr>
            <w:tcW w:w="1394" w:type="dxa"/>
            <w:tcBorders>
              <w:top w:val="nil"/>
              <w:left w:val="nil"/>
              <w:bottom w:val="single" w:sz="4" w:space="0" w:color="AEAEAE"/>
              <w:right w:val="nil"/>
            </w:tcBorders>
            <w:shd w:val="clear" w:color="000000" w:fill="E0E0E0"/>
            <w:hideMark/>
          </w:tcPr>
          <w:p w14:paraId="7ED53486" w14:textId="77777777" w:rsidR="003D7DDF" w:rsidRPr="003D7DDF" w:rsidRDefault="003D7DDF" w:rsidP="003D7DDF">
            <w:pPr>
              <w:rPr>
                <w:rFonts w:ascii="Arial" w:hAnsi="Arial" w:cs="Arial"/>
                <w:color w:val="264A60"/>
              </w:rPr>
            </w:pPr>
            <w:r w:rsidRPr="003D7DDF">
              <w:rPr>
                <w:rFonts w:ascii="Arial" w:hAnsi="Arial" w:cs="Arial"/>
                <w:color w:val="264A60"/>
              </w:rPr>
              <w:t>PEHA</w:t>
            </w:r>
          </w:p>
        </w:tc>
        <w:tc>
          <w:tcPr>
            <w:tcW w:w="1581" w:type="dxa"/>
            <w:tcBorders>
              <w:top w:val="nil"/>
              <w:left w:val="nil"/>
              <w:bottom w:val="single" w:sz="4" w:space="0" w:color="AEAEAE"/>
              <w:right w:val="single" w:sz="4" w:space="0" w:color="E0E0E0"/>
            </w:tcBorders>
            <w:shd w:val="clear" w:color="auto" w:fill="auto"/>
            <w:noWrap/>
            <w:hideMark/>
          </w:tcPr>
          <w:p w14:paraId="544CF56F" w14:textId="77777777" w:rsidR="003D7DDF" w:rsidRPr="003D7DDF" w:rsidRDefault="003D7DDF" w:rsidP="003D7DDF">
            <w:pPr>
              <w:jc w:val="right"/>
              <w:rPr>
                <w:rFonts w:ascii="Arial" w:hAnsi="Arial" w:cs="Arial"/>
                <w:color w:val="010205"/>
              </w:rPr>
            </w:pPr>
            <w:r w:rsidRPr="003D7DDF">
              <w:rPr>
                <w:rFonts w:ascii="Arial" w:hAnsi="Arial" w:cs="Arial"/>
                <w:color w:val="010205"/>
              </w:rPr>
              <w:t>8.44</w:t>
            </w:r>
          </w:p>
        </w:tc>
        <w:tc>
          <w:tcPr>
            <w:tcW w:w="1602" w:type="dxa"/>
            <w:tcBorders>
              <w:top w:val="nil"/>
              <w:left w:val="nil"/>
              <w:bottom w:val="single" w:sz="4" w:space="0" w:color="AEAEAE"/>
              <w:right w:val="nil"/>
            </w:tcBorders>
            <w:shd w:val="clear" w:color="auto" w:fill="auto"/>
            <w:noWrap/>
            <w:hideMark/>
          </w:tcPr>
          <w:p w14:paraId="27708DCD" w14:textId="77777777" w:rsidR="003D7DDF" w:rsidRPr="003D7DDF" w:rsidRDefault="003D7DDF" w:rsidP="003D7DDF">
            <w:pPr>
              <w:jc w:val="right"/>
              <w:rPr>
                <w:rFonts w:ascii="Arial" w:hAnsi="Arial" w:cs="Arial"/>
                <w:color w:val="010205"/>
              </w:rPr>
            </w:pPr>
            <w:r w:rsidRPr="003D7DDF">
              <w:rPr>
                <w:rFonts w:ascii="Arial" w:hAnsi="Arial" w:cs="Arial"/>
                <w:color w:val="010205"/>
              </w:rPr>
              <w:t>11.73</w:t>
            </w:r>
          </w:p>
        </w:tc>
        <w:tc>
          <w:tcPr>
            <w:tcW w:w="1295" w:type="dxa"/>
            <w:tcBorders>
              <w:top w:val="nil"/>
              <w:left w:val="single" w:sz="4" w:space="0" w:color="E0E0E0"/>
              <w:bottom w:val="single" w:sz="4" w:space="0" w:color="AEAEAE"/>
              <w:right w:val="single" w:sz="4" w:space="0" w:color="E0E0E0"/>
            </w:tcBorders>
            <w:shd w:val="clear" w:color="auto" w:fill="auto"/>
            <w:noWrap/>
            <w:hideMark/>
          </w:tcPr>
          <w:p w14:paraId="23FCA939" w14:textId="77777777" w:rsidR="003D7DDF" w:rsidRPr="003D7DDF" w:rsidRDefault="003D7DDF" w:rsidP="003D7DDF">
            <w:pPr>
              <w:jc w:val="right"/>
              <w:rPr>
                <w:rFonts w:ascii="Arial" w:hAnsi="Arial" w:cs="Arial"/>
                <w:color w:val="010205"/>
              </w:rPr>
            </w:pPr>
            <w:r w:rsidRPr="003D7DDF">
              <w:rPr>
                <w:rFonts w:ascii="Arial" w:hAnsi="Arial" w:cs="Arial"/>
                <w:color w:val="010205"/>
              </w:rPr>
              <w:t>2.03</w:t>
            </w:r>
          </w:p>
        </w:tc>
        <w:tc>
          <w:tcPr>
            <w:tcW w:w="1320" w:type="dxa"/>
            <w:tcBorders>
              <w:top w:val="nil"/>
              <w:left w:val="nil"/>
              <w:bottom w:val="single" w:sz="4" w:space="0" w:color="AEAEAE"/>
              <w:right w:val="nil"/>
            </w:tcBorders>
            <w:shd w:val="clear" w:color="auto" w:fill="auto"/>
            <w:noWrap/>
            <w:hideMark/>
          </w:tcPr>
          <w:p w14:paraId="2EF4A894" w14:textId="77777777" w:rsidR="003D7DDF" w:rsidRPr="003D7DDF" w:rsidRDefault="003D7DDF" w:rsidP="003D7DDF">
            <w:pPr>
              <w:jc w:val="right"/>
              <w:rPr>
                <w:rFonts w:ascii="Arial" w:hAnsi="Arial" w:cs="Arial"/>
                <w:color w:val="010205"/>
              </w:rPr>
            </w:pPr>
            <w:r w:rsidRPr="003D7DDF">
              <w:rPr>
                <w:rFonts w:ascii="Arial" w:hAnsi="Arial" w:cs="Arial"/>
                <w:color w:val="010205"/>
              </w:rPr>
              <w:t>1.51</w:t>
            </w:r>
          </w:p>
        </w:tc>
        <w:tc>
          <w:tcPr>
            <w:tcW w:w="1394" w:type="dxa"/>
            <w:tcBorders>
              <w:top w:val="nil"/>
              <w:left w:val="single" w:sz="4" w:space="0" w:color="E0E0E0"/>
              <w:bottom w:val="single" w:sz="4" w:space="0" w:color="AEAEAE"/>
              <w:right w:val="single" w:sz="4" w:space="0" w:color="E0E0E0"/>
            </w:tcBorders>
            <w:shd w:val="clear" w:color="auto" w:fill="auto"/>
            <w:noWrap/>
            <w:hideMark/>
          </w:tcPr>
          <w:p w14:paraId="7AF40A6E" w14:textId="77777777" w:rsidR="003D7DDF" w:rsidRPr="003D7DDF" w:rsidRDefault="003D7DDF" w:rsidP="003D7DDF">
            <w:pPr>
              <w:jc w:val="right"/>
              <w:rPr>
                <w:rFonts w:ascii="Arial" w:hAnsi="Arial" w:cs="Arial"/>
                <w:color w:val="010205"/>
              </w:rPr>
            </w:pPr>
            <w:r w:rsidRPr="003D7DDF">
              <w:rPr>
                <w:rFonts w:ascii="Arial" w:hAnsi="Arial" w:cs="Arial"/>
                <w:color w:val="010205"/>
              </w:rPr>
              <w:t>21.26</w:t>
            </w:r>
          </w:p>
        </w:tc>
        <w:tc>
          <w:tcPr>
            <w:tcW w:w="1123" w:type="dxa"/>
            <w:tcBorders>
              <w:top w:val="nil"/>
              <w:left w:val="nil"/>
              <w:bottom w:val="single" w:sz="4" w:space="0" w:color="AEAEAE"/>
              <w:right w:val="nil"/>
            </w:tcBorders>
            <w:shd w:val="clear" w:color="auto" w:fill="auto"/>
            <w:noWrap/>
            <w:hideMark/>
          </w:tcPr>
          <w:p w14:paraId="7F4127E6" w14:textId="77777777" w:rsidR="003D7DDF" w:rsidRPr="003D7DDF" w:rsidRDefault="003D7DDF" w:rsidP="003D7DDF">
            <w:pPr>
              <w:jc w:val="right"/>
              <w:rPr>
                <w:rFonts w:ascii="Arial" w:hAnsi="Arial" w:cs="Arial"/>
                <w:color w:val="010205"/>
              </w:rPr>
            </w:pPr>
            <w:r w:rsidRPr="003D7DDF">
              <w:rPr>
                <w:rFonts w:ascii="Arial" w:hAnsi="Arial" w:cs="Arial"/>
                <w:color w:val="010205"/>
              </w:rPr>
              <w:t>45.63</w:t>
            </w:r>
          </w:p>
        </w:tc>
      </w:tr>
      <w:tr w:rsidR="003D7DDF" w:rsidRPr="003D7DDF" w14:paraId="5D633186" w14:textId="77777777" w:rsidTr="003D7DDF">
        <w:trPr>
          <w:trHeight w:val="403"/>
        </w:trPr>
        <w:tc>
          <w:tcPr>
            <w:tcW w:w="1394" w:type="dxa"/>
            <w:tcBorders>
              <w:top w:val="nil"/>
              <w:left w:val="nil"/>
              <w:bottom w:val="single" w:sz="4" w:space="0" w:color="AEAEAE"/>
              <w:right w:val="nil"/>
            </w:tcBorders>
            <w:shd w:val="clear" w:color="000000" w:fill="E0E0E0"/>
            <w:hideMark/>
          </w:tcPr>
          <w:p w14:paraId="2654E396" w14:textId="77777777" w:rsidR="003D7DDF" w:rsidRPr="003D7DDF" w:rsidRDefault="003D7DDF" w:rsidP="003D7DDF">
            <w:pPr>
              <w:rPr>
                <w:rFonts w:ascii="Arial" w:hAnsi="Arial" w:cs="Arial"/>
                <w:color w:val="264A60"/>
              </w:rPr>
            </w:pPr>
            <w:r w:rsidRPr="003D7DDF">
              <w:rPr>
                <w:rFonts w:ascii="Arial" w:hAnsi="Arial" w:cs="Arial"/>
                <w:color w:val="264A60"/>
              </w:rPr>
              <w:t>PYFA</w:t>
            </w:r>
          </w:p>
        </w:tc>
        <w:tc>
          <w:tcPr>
            <w:tcW w:w="1581" w:type="dxa"/>
            <w:tcBorders>
              <w:top w:val="nil"/>
              <w:left w:val="nil"/>
              <w:bottom w:val="single" w:sz="4" w:space="0" w:color="AEAEAE"/>
              <w:right w:val="single" w:sz="4" w:space="0" w:color="E0E0E0"/>
            </w:tcBorders>
            <w:shd w:val="clear" w:color="auto" w:fill="auto"/>
            <w:noWrap/>
            <w:hideMark/>
          </w:tcPr>
          <w:p w14:paraId="21ABA68B" w14:textId="77777777" w:rsidR="003D7DDF" w:rsidRPr="003D7DDF" w:rsidRDefault="003D7DDF" w:rsidP="003D7DDF">
            <w:pPr>
              <w:jc w:val="right"/>
              <w:rPr>
                <w:rFonts w:ascii="Arial" w:hAnsi="Arial" w:cs="Arial"/>
                <w:color w:val="010205"/>
              </w:rPr>
            </w:pPr>
            <w:r w:rsidRPr="003D7DDF">
              <w:rPr>
                <w:rFonts w:ascii="Arial" w:hAnsi="Arial" w:cs="Arial"/>
                <w:color w:val="010205"/>
              </w:rPr>
              <w:t>6.84</w:t>
            </w:r>
          </w:p>
        </w:tc>
        <w:tc>
          <w:tcPr>
            <w:tcW w:w="1602" w:type="dxa"/>
            <w:tcBorders>
              <w:top w:val="nil"/>
              <w:left w:val="nil"/>
              <w:bottom w:val="single" w:sz="4" w:space="0" w:color="AEAEAE"/>
              <w:right w:val="nil"/>
            </w:tcBorders>
            <w:shd w:val="clear" w:color="auto" w:fill="auto"/>
            <w:noWrap/>
            <w:hideMark/>
          </w:tcPr>
          <w:p w14:paraId="5120F88D" w14:textId="77777777" w:rsidR="003D7DDF" w:rsidRPr="003D7DDF" w:rsidRDefault="003D7DDF" w:rsidP="003D7DDF">
            <w:pPr>
              <w:jc w:val="right"/>
              <w:rPr>
                <w:rFonts w:ascii="Arial" w:hAnsi="Arial" w:cs="Arial"/>
                <w:color w:val="010205"/>
              </w:rPr>
            </w:pPr>
            <w:r w:rsidRPr="003D7DDF">
              <w:rPr>
                <w:rFonts w:ascii="Arial" w:hAnsi="Arial" w:cs="Arial"/>
                <w:color w:val="010205"/>
              </w:rPr>
              <w:t>190.00</w:t>
            </w:r>
          </w:p>
        </w:tc>
        <w:tc>
          <w:tcPr>
            <w:tcW w:w="1295" w:type="dxa"/>
            <w:tcBorders>
              <w:top w:val="nil"/>
              <w:left w:val="single" w:sz="4" w:space="0" w:color="E0E0E0"/>
              <w:bottom w:val="single" w:sz="4" w:space="0" w:color="AEAEAE"/>
              <w:right w:val="single" w:sz="4" w:space="0" w:color="E0E0E0"/>
            </w:tcBorders>
            <w:shd w:val="clear" w:color="auto" w:fill="auto"/>
            <w:noWrap/>
            <w:hideMark/>
          </w:tcPr>
          <w:p w14:paraId="78EC1771" w14:textId="77777777" w:rsidR="003D7DDF" w:rsidRPr="003D7DDF" w:rsidRDefault="003D7DDF" w:rsidP="003D7DDF">
            <w:pPr>
              <w:jc w:val="right"/>
              <w:rPr>
                <w:rFonts w:ascii="Arial" w:hAnsi="Arial" w:cs="Arial"/>
                <w:color w:val="010205"/>
              </w:rPr>
            </w:pPr>
            <w:r w:rsidRPr="003D7DDF">
              <w:rPr>
                <w:rFonts w:ascii="Arial" w:hAnsi="Arial" w:cs="Arial"/>
                <w:color w:val="010205"/>
              </w:rPr>
              <w:t>5.22</w:t>
            </w:r>
          </w:p>
        </w:tc>
        <w:tc>
          <w:tcPr>
            <w:tcW w:w="1320" w:type="dxa"/>
            <w:tcBorders>
              <w:top w:val="nil"/>
              <w:left w:val="nil"/>
              <w:bottom w:val="single" w:sz="4" w:space="0" w:color="AEAEAE"/>
              <w:right w:val="nil"/>
            </w:tcBorders>
            <w:shd w:val="clear" w:color="auto" w:fill="auto"/>
            <w:noWrap/>
            <w:hideMark/>
          </w:tcPr>
          <w:p w14:paraId="144C46E2" w14:textId="77777777" w:rsidR="003D7DDF" w:rsidRPr="003D7DDF" w:rsidRDefault="003D7DDF" w:rsidP="003D7DDF">
            <w:pPr>
              <w:jc w:val="right"/>
              <w:rPr>
                <w:rFonts w:ascii="Arial" w:hAnsi="Arial" w:cs="Arial"/>
                <w:color w:val="010205"/>
              </w:rPr>
            </w:pPr>
            <w:r w:rsidRPr="003D7DDF">
              <w:rPr>
                <w:rFonts w:ascii="Arial" w:hAnsi="Arial" w:cs="Arial"/>
                <w:color w:val="010205"/>
              </w:rPr>
              <w:t>2.14</w:t>
            </w:r>
          </w:p>
        </w:tc>
        <w:tc>
          <w:tcPr>
            <w:tcW w:w="1394" w:type="dxa"/>
            <w:tcBorders>
              <w:top w:val="nil"/>
              <w:left w:val="single" w:sz="4" w:space="0" w:color="E0E0E0"/>
              <w:bottom w:val="single" w:sz="4" w:space="0" w:color="AEAEAE"/>
              <w:right w:val="single" w:sz="4" w:space="0" w:color="E0E0E0"/>
            </w:tcBorders>
            <w:shd w:val="clear" w:color="auto" w:fill="auto"/>
            <w:noWrap/>
            <w:hideMark/>
          </w:tcPr>
          <w:p w14:paraId="4D481741" w14:textId="77777777" w:rsidR="003D7DDF" w:rsidRPr="003D7DDF" w:rsidRDefault="003D7DDF" w:rsidP="003D7DDF">
            <w:pPr>
              <w:jc w:val="right"/>
              <w:rPr>
                <w:rFonts w:ascii="Arial" w:hAnsi="Arial" w:cs="Arial"/>
                <w:color w:val="010205"/>
              </w:rPr>
            </w:pPr>
            <w:r w:rsidRPr="003D7DDF">
              <w:rPr>
                <w:rFonts w:ascii="Arial" w:hAnsi="Arial" w:cs="Arial"/>
                <w:color w:val="010205"/>
              </w:rPr>
              <w:t>19.01</w:t>
            </w:r>
          </w:p>
        </w:tc>
        <w:tc>
          <w:tcPr>
            <w:tcW w:w="1123" w:type="dxa"/>
            <w:tcBorders>
              <w:top w:val="nil"/>
              <w:left w:val="nil"/>
              <w:bottom w:val="single" w:sz="4" w:space="0" w:color="AEAEAE"/>
              <w:right w:val="nil"/>
            </w:tcBorders>
            <w:shd w:val="clear" w:color="auto" w:fill="auto"/>
            <w:noWrap/>
            <w:hideMark/>
          </w:tcPr>
          <w:p w14:paraId="61B0F992" w14:textId="77777777" w:rsidR="003D7DDF" w:rsidRPr="003D7DDF" w:rsidRDefault="003D7DDF" w:rsidP="003D7DDF">
            <w:pPr>
              <w:jc w:val="right"/>
              <w:rPr>
                <w:rFonts w:ascii="Arial" w:hAnsi="Arial" w:cs="Arial"/>
                <w:color w:val="010205"/>
              </w:rPr>
            </w:pPr>
            <w:r w:rsidRPr="003D7DDF">
              <w:rPr>
                <w:rFonts w:ascii="Arial" w:hAnsi="Arial" w:cs="Arial"/>
                <w:color w:val="010205"/>
              </w:rPr>
              <w:t>15.68</w:t>
            </w:r>
          </w:p>
        </w:tc>
      </w:tr>
      <w:tr w:rsidR="003D7DDF" w:rsidRPr="003D7DDF" w14:paraId="6694777E" w14:textId="77777777" w:rsidTr="003D7DDF">
        <w:trPr>
          <w:trHeight w:val="403"/>
        </w:trPr>
        <w:tc>
          <w:tcPr>
            <w:tcW w:w="1394" w:type="dxa"/>
            <w:tcBorders>
              <w:top w:val="nil"/>
              <w:left w:val="nil"/>
              <w:bottom w:val="single" w:sz="4" w:space="0" w:color="AEAEAE"/>
              <w:right w:val="nil"/>
            </w:tcBorders>
            <w:shd w:val="clear" w:color="000000" w:fill="E0E0E0"/>
            <w:hideMark/>
          </w:tcPr>
          <w:p w14:paraId="416FD991" w14:textId="77777777" w:rsidR="003D7DDF" w:rsidRPr="003D7DDF" w:rsidRDefault="003D7DDF" w:rsidP="003D7DDF">
            <w:pPr>
              <w:rPr>
                <w:rFonts w:ascii="Arial" w:hAnsi="Arial" w:cs="Arial"/>
                <w:color w:val="264A60"/>
              </w:rPr>
            </w:pPr>
            <w:r w:rsidRPr="003D7DDF">
              <w:rPr>
                <w:rFonts w:ascii="Arial" w:hAnsi="Arial" w:cs="Arial"/>
                <w:color w:val="264A60"/>
              </w:rPr>
              <w:t>SIDO</w:t>
            </w:r>
          </w:p>
        </w:tc>
        <w:tc>
          <w:tcPr>
            <w:tcW w:w="1581" w:type="dxa"/>
            <w:tcBorders>
              <w:top w:val="nil"/>
              <w:left w:val="nil"/>
              <w:bottom w:val="single" w:sz="4" w:space="0" w:color="AEAEAE"/>
              <w:right w:val="single" w:sz="4" w:space="0" w:color="E0E0E0"/>
            </w:tcBorders>
            <w:shd w:val="clear" w:color="auto" w:fill="auto"/>
            <w:noWrap/>
            <w:hideMark/>
          </w:tcPr>
          <w:p w14:paraId="7AFA5B20" w14:textId="77777777" w:rsidR="003D7DDF" w:rsidRPr="003D7DDF" w:rsidRDefault="003D7DDF" w:rsidP="003D7DDF">
            <w:pPr>
              <w:jc w:val="right"/>
              <w:rPr>
                <w:rFonts w:ascii="Arial" w:hAnsi="Arial" w:cs="Arial"/>
                <w:color w:val="010205"/>
              </w:rPr>
            </w:pPr>
            <w:r w:rsidRPr="003D7DDF">
              <w:rPr>
                <w:rFonts w:ascii="Arial" w:hAnsi="Arial" w:cs="Arial"/>
                <w:color w:val="010205"/>
              </w:rPr>
              <w:t>20.90</w:t>
            </w:r>
          </w:p>
        </w:tc>
        <w:tc>
          <w:tcPr>
            <w:tcW w:w="1602" w:type="dxa"/>
            <w:tcBorders>
              <w:top w:val="nil"/>
              <w:left w:val="nil"/>
              <w:bottom w:val="single" w:sz="4" w:space="0" w:color="AEAEAE"/>
              <w:right w:val="nil"/>
            </w:tcBorders>
            <w:shd w:val="clear" w:color="auto" w:fill="auto"/>
            <w:noWrap/>
            <w:hideMark/>
          </w:tcPr>
          <w:p w14:paraId="7186D774" w14:textId="77777777" w:rsidR="003D7DDF" w:rsidRPr="003D7DDF" w:rsidRDefault="003D7DDF" w:rsidP="003D7DDF">
            <w:pPr>
              <w:jc w:val="right"/>
              <w:rPr>
                <w:rFonts w:ascii="Arial" w:hAnsi="Arial" w:cs="Arial"/>
                <w:color w:val="010205"/>
              </w:rPr>
            </w:pPr>
            <w:r w:rsidRPr="003D7DDF">
              <w:rPr>
                <w:rFonts w:ascii="Arial" w:hAnsi="Arial" w:cs="Arial"/>
                <w:color w:val="010205"/>
              </w:rPr>
              <w:t>20.81</w:t>
            </w:r>
          </w:p>
        </w:tc>
        <w:tc>
          <w:tcPr>
            <w:tcW w:w="1295" w:type="dxa"/>
            <w:tcBorders>
              <w:top w:val="nil"/>
              <w:left w:val="single" w:sz="4" w:space="0" w:color="E0E0E0"/>
              <w:bottom w:val="single" w:sz="4" w:space="0" w:color="AEAEAE"/>
              <w:right w:val="single" w:sz="4" w:space="0" w:color="E0E0E0"/>
            </w:tcBorders>
            <w:shd w:val="clear" w:color="auto" w:fill="auto"/>
            <w:noWrap/>
            <w:hideMark/>
          </w:tcPr>
          <w:p w14:paraId="5D046EA8" w14:textId="77777777" w:rsidR="003D7DDF" w:rsidRPr="003D7DDF" w:rsidRDefault="003D7DDF" w:rsidP="003D7DDF">
            <w:pPr>
              <w:jc w:val="right"/>
              <w:rPr>
                <w:rFonts w:ascii="Arial" w:hAnsi="Arial" w:cs="Arial"/>
                <w:color w:val="010205"/>
              </w:rPr>
            </w:pPr>
            <w:r w:rsidRPr="003D7DDF">
              <w:rPr>
                <w:rFonts w:ascii="Arial" w:hAnsi="Arial" w:cs="Arial"/>
                <w:color w:val="010205"/>
              </w:rPr>
              <w:t>5.52</w:t>
            </w:r>
          </w:p>
        </w:tc>
        <w:tc>
          <w:tcPr>
            <w:tcW w:w="1320" w:type="dxa"/>
            <w:tcBorders>
              <w:top w:val="nil"/>
              <w:left w:val="nil"/>
              <w:bottom w:val="single" w:sz="4" w:space="0" w:color="AEAEAE"/>
              <w:right w:val="nil"/>
            </w:tcBorders>
            <w:shd w:val="clear" w:color="auto" w:fill="auto"/>
            <w:noWrap/>
            <w:hideMark/>
          </w:tcPr>
          <w:p w14:paraId="0E160411" w14:textId="77777777" w:rsidR="003D7DDF" w:rsidRPr="003D7DDF" w:rsidRDefault="003D7DDF" w:rsidP="003D7DDF">
            <w:pPr>
              <w:jc w:val="right"/>
              <w:rPr>
                <w:rFonts w:ascii="Arial" w:hAnsi="Arial" w:cs="Arial"/>
                <w:color w:val="010205"/>
              </w:rPr>
            </w:pPr>
            <w:r w:rsidRPr="003D7DDF">
              <w:rPr>
                <w:rFonts w:ascii="Arial" w:hAnsi="Arial" w:cs="Arial"/>
                <w:color w:val="010205"/>
              </w:rPr>
              <w:t>4.54</w:t>
            </w:r>
          </w:p>
        </w:tc>
        <w:tc>
          <w:tcPr>
            <w:tcW w:w="1394" w:type="dxa"/>
            <w:tcBorders>
              <w:top w:val="nil"/>
              <w:left w:val="single" w:sz="4" w:space="0" w:color="E0E0E0"/>
              <w:bottom w:val="single" w:sz="4" w:space="0" w:color="AEAEAE"/>
              <w:right w:val="single" w:sz="4" w:space="0" w:color="E0E0E0"/>
            </w:tcBorders>
            <w:shd w:val="clear" w:color="auto" w:fill="auto"/>
            <w:noWrap/>
            <w:hideMark/>
          </w:tcPr>
          <w:p w14:paraId="7DA6BC44" w14:textId="77777777" w:rsidR="003D7DDF" w:rsidRPr="003D7DDF" w:rsidRDefault="003D7DDF" w:rsidP="003D7DDF">
            <w:pPr>
              <w:jc w:val="right"/>
              <w:rPr>
                <w:rFonts w:ascii="Arial" w:hAnsi="Arial" w:cs="Arial"/>
                <w:color w:val="010205"/>
              </w:rPr>
            </w:pPr>
            <w:r w:rsidRPr="003D7DDF">
              <w:rPr>
                <w:rFonts w:ascii="Arial" w:hAnsi="Arial" w:cs="Arial"/>
                <w:color w:val="010205"/>
              </w:rPr>
              <w:t>21.92</w:t>
            </w:r>
          </w:p>
        </w:tc>
        <w:tc>
          <w:tcPr>
            <w:tcW w:w="1123" w:type="dxa"/>
            <w:tcBorders>
              <w:top w:val="nil"/>
              <w:left w:val="nil"/>
              <w:bottom w:val="single" w:sz="4" w:space="0" w:color="AEAEAE"/>
              <w:right w:val="nil"/>
            </w:tcBorders>
            <w:shd w:val="clear" w:color="auto" w:fill="auto"/>
            <w:noWrap/>
            <w:hideMark/>
          </w:tcPr>
          <w:p w14:paraId="00917079" w14:textId="77777777" w:rsidR="003D7DDF" w:rsidRPr="003D7DDF" w:rsidRDefault="003D7DDF" w:rsidP="003D7DDF">
            <w:pPr>
              <w:jc w:val="right"/>
              <w:rPr>
                <w:rFonts w:ascii="Arial" w:hAnsi="Arial" w:cs="Arial"/>
                <w:color w:val="010205"/>
              </w:rPr>
            </w:pPr>
            <w:r w:rsidRPr="003D7DDF">
              <w:rPr>
                <w:rFonts w:ascii="Arial" w:hAnsi="Arial" w:cs="Arial"/>
                <w:color w:val="010205"/>
              </w:rPr>
              <w:t>0.18</w:t>
            </w:r>
          </w:p>
        </w:tc>
      </w:tr>
      <w:tr w:rsidR="003D7DDF" w:rsidRPr="003D7DDF" w14:paraId="72873877" w14:textId="77777777" w:rsidTr="003D7DDF">
        <w:trPr>
          <w:trHeight w:val="403"/>
        </w:trPr>
        <w:tc>
          <w:tcPr>
            <w:tcW w:w="1394" w:type="dxa"/>
            <w:tcBorders>
              <w:top w:val="nil"/>
              <w:left w:val="nil"/>
              <w:bottom w:val="single" w:sz="4" w:space="0" w:color="AEAEAE"/>
              <w:right w:val="nil"/>
            </w:tcBorders>
            <w:shd w:val="clear" w:color="000000" w:fill="E0E0E0"/>
            <w:hideMark/>
          </w:tcPr>
          <w:p w14:paraId="68B91D0D" w14:textId="77777777" w:rsidR="003D7DDF" w:rsidRPr="003D7DDF" w:rsidRDefault="003D7DDF" w:rsidP="003D7DDF">
            <w:pPr>
              <w:rPr>
                <w:rFonts w:ascii="Arial" w:hAnsi="Arial" w:cs="Arial"/>
                <w:color w:val="264A60"/>
              </w:rPr>
            </w:pPr>
            <w:r w:rsidRPr="003D7DDF">
              <w:rPr>
                <w:rFonts w:ascii="Arial" w:hAnsi="Arial" w:cs="Arial"/>
                <w:color w:val="264A60"/>
              </w:rPr>
              <w:t>TSPC</w:t>
            </w:r>
          </w:p>
        </w:tc>
        <w:tc>
          <w:tcPr>
            <w:tcW w:w="1581" w:type="dxa"/>
            <w:tcBorders>
              <w:top w:val="nil"/>
              <w:left w:val="nil"/>
              <w:bottom w:val="single" w:sz="4" w:space="0" w:color="AEAEAE"/>
              <w:right w:val="single" w:sz="4" w:space="0" w:color="E0E0E0"/>
            </w:tcBorders>
            <w:shd w:val="clear" w:color="auto" w:fill="auto"/>
            <w:noWrap/>
            <w:hideMark/>
          </w:tcPr>
          <w:p w14:paraId="209C5FD4" w14:textId="77777777" w:rsidR="003D7DDF" w:rsidRPr="003D7DDF" w:rsidRDefault="003D7DDF" w:rsidP="003D7DDF">
            <w:pPr>
              <w:jc w:val="right"/>
              <w:rPr>
                <w:rFonts w:ascii="Arial" w:hAnsi="Arial" w:cs="Arial"/>
                <w:color w:val="010205"/>
              </w:rPr>
            </w:pPr>
            <w:r w:rsidRPr="003D7DDF">
              <w:rPr>
                <w:rFonts w:ascii="Arial" w:hAnsi="Arial" w:cs="Arial"/>
                <w:color w:val="010205"/>
              </w:rPr>
              <w:t>16.41</w:t>
            </w:r>
          </w:p>
        </w:tc>
        <w:tc>
          <w:tcPr>
            <w:tcW w:w="1602" w:type="dxa"/>
            <w:tcBorders>
              <w:top w:val="nil"/>
              <w:left w:val="nil"/>
              <w:bottom w:val="single" w:sz="4" w:space="0" w:color="AEAEAE"/>
              <w:right w:val="nil"/>
            </w:tcBorders>
            <w:shd w:val="clear" w:color="auto" w:fill="auto"/>
            <w:noWrap/>
            <w:hideMark/>
          </w:tcPr>
          <w:p w14:paraId="2A151545" w14:textId="77777777" w:rsidR="003D7DDF" w:rsidRPr="003D7DDF" w:rsidRDefault="003D7DDF" w:rsidP="003D7DDF">
            <w:pPr>
              <w:jc w:val="right"/>
              <w:rPr>
                <w:rFonts w:ascii="Arial" w:hAnsi="Arial" w:cs="Arial"/>
                <w:color w:val="010205"/>
              </w:rPr>
            </w:pPr>
            <w:r w:rsidRPr="003D7DDF">
              <w:rPr>
                <w:rFonts w:ascii="Arial" w:hAnsi="Arial" w:cs="Arial"/>
                <w:color w:val="010205"/>
              </w:rPr>
              <w:t>74.29</w:t>
            </w:r>
          </w:p>
        </w:tc>
        <w:tc>
          <w:tcPr>
            <w:tcW w:w="1295" w:type="dxa"/>
            <w:tcBorders>
              <w:top w:val="nil"/>
              <w:left w:val="single" w:sz="4" w:space="0" w:color="E0E0E0"/>
              <w:bottom w:val="single" w:sz="4" w:space="0" w:color="AEAEAE"/>
              <w:right w:val="single" w:sz="4" w:space="0" w:color="E0E0E0"/>
            </w:tcBorders>
            <w:shd w:val="clear" w:color="auto" w:fill="auto"/>
            <w:noWrap/>
            <w:hideMark/>
          </w:tcPr>
          <w:p w14:paraId="05DDB5F6" w14:textId="77777777" w:rsidR="003D7DDF" w:rsidRPr="003D7DDF" w:rsidRDefault="003D7DDF" w:rsidP="003D7DDF">
            <w:pPr>
              <w:jc w:val="right"/>
              <w:rPr>
                <w:rFonts w:ascii="Arial" w:hAnsi="Arial" w:cs="Arial"/>
                <w:color w:val="010205"/>
              </w:rPr>
            </w:pPr>
            <w:r w:rsidRPr="003D7DDF">
              <w:rPr>
                <w:rFonts w:ascii="Arial" w:hAnsi="Arial" w:cs="Arial"/>
                <w:color w:val="010205"/>
              </w:rPr>
              <w:t>0.62</w:t>
            </w:r>
          </w:p>
        </w:tc>
        <w:tc>
          <w:tcPr>
            <w:tcW w:w="1320" w:type="dxa"/>
            <w:tcBorders>
              <w:top w:val="nil"/>
              <w:left w:val="nil"/>
              <w:bottom w:val="single" w:sz="4" w:space="0" w:color="AEAEAE"/>
              <w:right w:val="nil"/>
            </w:tcBorders>
            <w:shd w:val="clear" w:color="auto" w:fill="auto"/>
            <w:noWrap/>
            <w:hideMark/>
          </w:tcPr>
          <w:p w14:paraId="259A5332" w14:textId="77777777" w:rsidR="003D7DDF" w:rsidRPr="003D7DDF" w:rsidRDefault="003D7DDF" w:rsidP="003D7DDF">
            <w:pPr>
              <w:jc w:val="right"/>
              <w:rPr>
                <w:rFonts w:ascii="Arial" w:hAnsi="Arial" w:cs="Arial"/>
                <w:color w:val="010205"/>
              </w:rPr>
            </w:pPr>
            <w:r w:rsidRPr="003D7DDF">
              <w:rPr>
                <w:rFonts w:ascii="Arial" w:hAnsi="Arial" w:cs="Arial"/>
                <w:color w:val="010205"/>
              </w:rPr>
              <w:t>2.20</w:t>
            </w:r>
          </w:p>
        </w:tc>
        <w:tc>
          <w:tcPr>
            <w:tcW w:w="1394" w:type="dxa"/>
            <w:tcBorders>
              <w:top w:val="nil"/>
              <w:left w:val="single" w:sz="4" w:space="0" w:color="E0E0E0"/>
              <w:bottom w:val="single" w:sz="4" w:space="0" w:color="AEAEAE"/>
              <w:right w:val="single" w:sz="4" w:space="0" w:color="E0E0E0"/>
            </w:tcBorders>
            <w:shd w:val="clear" w:color="auto" w:fill="auto"/>
            <w:noWrap/>
            <w:hideMark/>
          </w:tcPr>
          <w:p w14:paraId="2C765AD0" w14:textId="77777777" w:rsidR="003D7DDF" w:rsidRPr="003D7DDF" w:rsidRDefault="003D7DDF" w:rsidP="003D7DDF">
            <w:pPr>
              <w:jc w:val="right"/>
              <w:rPr>
                <w:rFonts w:ascii="Arial" w:hAnsi="Arial" w:cs="Arial"/>
                <w:color w:val="010205"/>
              </w:rPr>
            </w:pPr>
            <w:r w:rsidRPr="003D7DDF">
              <w:rPr>
                <w:rFonts w:ascii="Arial" w:hAnsi="Arial" w:cs="Arial"/>
                <w:color w:val="010205"/>
              </w:rPr>
              <w:t>20.38</w:t>
            </w:r>
          </w:p>
        </w:tc>
        <w:tc>
          <w:tcPr>
            <w:tcW w:w="1123" w:type="dxa"/>
            <w:tcBorders>
              <w:top w:val="nil"/>
              <w:left w:val="nil"/>
              <w:bottom w:val="single" w:sz="4" w:space="0" w:color="AEAEAE"/>
              <w:right w:val="nil"/>
            </w:tcBorders>
            <w:shd w:val="clear" w:color="auto" w:fill="auto"/>
            <w:noWrap/>
            <w:hideMark/>
          </w:tcPr>
          <w:p w14:paraId="5386B980" w14:textId="77777777" w:rsidR="003D7DDF" w:rsidRPr="003D7DDF" w:rsidRDefault="003D7DDF" w:rsidP="003D7DDF">
            <w:pPr>
              <w:jc w:val="right"/>
              <w:rPr>
                <w:rFonts w:ascii="Arial" w:hAnsi="Arial" w:cs="Arial"/>
                <w:color w:val="010205"/>
              </w:rPr>
            </w:pPr>
            <w:r w:rsidRPr="003D7DDF">
              <w:rPr>
                <w:rFonts w:ascii="Arial" w:hAnsi="Arial" w:cs="Arial"/>
                <w:color w:val="010205"/>
              </w:rPr>
              <w:t>36.19</w:t>
            </w:r>
          </w:p>
        </w:tc>
      </w:tr>
      <w:tr w:rsidR="003D7DDF" w:rsidRPr="003D7DDF" w14:paraId="3897276F" w14:textId="77777777" w:rsidTr="003D7DDF">
        <w:trPr>
          <w:trHeight w:val="403"/>
        </w:trPr>
        <w:tc>
          <w:tcPr>
            <w:tcW w:w="1394" w:type="dxa"/>
            <w:tcBorders>
              <w:top w:val="nil"/>
              <w:left w:val="nil"/>
              <w:bottom w:val="single" w:sz="4" w:space="0" w:color="AEAEAE"/>
              <w:right w:val="nil"/>
            </w:tcBorders>
            <w:shd w:val="clear" w:color="000000" w:fill="E0E0E0"/>
            <w:hideMark/>
          </w:tcPr>
          <w:p w14:paraId="488E2CAF" w14:textId="77777777" w:rsidR="003D7DDF" w:rsidRPr="003D7DDF" w:rsidRDefault="003D7DDF" w:rsidP="003D7DDF">
            <w:pPr>
              <w:rPr>
                <w:rFonts w:ascii="Arial" w:hAnsi="Arial" w:cs="Arial"/>
                <w:color w:val="264A60"/>
              </w:rPr>
            </w:pPr>
            <w:r w:rsidRPr="003D7DDF">
              <w:rPr>
                <w:rFonts w:ascii="Arial" w:hAnsi="Arial" w:cs="Arial"/>
                <w:color w:val="264A60"/>
              </w:rPr>
              <w:t>GGRM</w:t>
            </w:r>
          </w:p>
        </w:tc>
        <w:tc>
          <w:tcPr>
            <w:tcW w:w="1581" w:type="dxa"/>
            <w:tcBorders>
              <w:top w:val="nil"/>
              <w:left w:val="nil"/>
              <w:bottom w:val="single" w:sz="4" w:space="0" w:color="AEAEAE"/>
              <w:right w:val="single" w:sz="4" w:space="0" w:color="E0E0E0"/>
            </w:tcBorders>
            <w:shd w:val="clear" w:color="auto" w:fill="auto"/>
            <w:noWrap/>
            <w:hideMark/>
          </w:tcPr>
          <w:p w14:paraId="11550E5E" w14:textId="77777777" w:rsidR="003D7DDF" w:rsidRPr="003D7DDF" w:rsidRDefault="003D7DDF" w:rsidP="003D7DDF">
            <w:pPr>
              <w:jc w:val="right"/>
              <w:rPr>
                <w:rFonts w:ascii="Arial" w:hAnsi="Arial" w:cs="Arial"/>
                <w:color w:val="010205"/>
              </w:rPr>
            </w:pPr>
            <w:r w:rsidRPr="003D7DDF">
              <w:rPr>
                <w:rFonts w:ascii="Arial" w:hAnsi="Arial" w:cs="Arial"/>
                <w:color w:val="010205"/>
              </w:rPr>
              <w:t>12.53</w:t>
            </w:r>
          </w:p>
        </w:tc>
        <w:tc>
          <w:tcPr>
            <w:tcW w:w="1602" w:type="dxa"/>
            <w:tcBorders>
              <w:top w:val="nil"/>
              <w:left w:val="nil"/>
              <w:bottom w:val="single" w:sz="4" w:space="0" w:color="AEAEAE"/>
              <w:right w:val="nil"/>
            </w:tcBorders>
            <w:shd w:val="clear" w:color="auto" w:fill="auto"/>
            <w:noWrap/>
            <w:hideMark/>
          </w:tcPr>
          <w:p w14:paraId="0714E8FE" w14:textId="77777777" w:rsidR="003D7DDF" w:rsidRPr="003D7DDF" w:rsidRDefault="003D7DDF" w:rsidP="003D7DDF">
            <w:pPr>
              <w:jc w:val="right"/>
              <w:rPr>
                <w:rFonts w:ascii="Arial" w:hAnsi="Arial" w:cs="Arial"/>
                <w:color w:val="010205"/>
              </w:rPr>
            </w:pPr>
            <w:r w:rsidRPr="003D7DDF">
              <w:rPr>
                <w:rFonts w:ascii="Arial" w:hAnsi="Arial" w:cs="Arial"/>
                <w:color w:val="010205"/>
              </w:rPr>
              <w:t>21.70</w:t>
            </w:r>
          </w:p>
        </w:tc>
        <w:tc>
          <w:tcPr>
            <w:tcW w:w="1295" w:type="dxa"/>
            <w:tcBorders>
              <w:top w:val="nil"/>
              <w:left w:val="single" w:sz="4" w:space="0" w:color="E0E0E0"/>
              <w:bottom w:val="single" w:sz="4" w:space="0" w:color="AEAEAE"/>
              <w:right w:val="single" w:sz="4" w:space="0" w:color="E0E0E0"/>
            </w:tcBorders>
            <w:shd w:val="clear" w:color="auto" w:fill="auto"/>
            <w:noWrap/>
            <w:hideMark/>
          </w:tcPr>
          <w:p w14:paraId="483B1EA2" w14:textId="77777777" w:rsidR="003D7DDF" w:rsidRPr="003D7DDF" w:rsidRDefault="003D7DDF" w:rsidP="003D7DDF">
            <w:pPr>
              <w:jc w:val="right"/>
              <w:rPr>
                <w:rFonts w:ascii="Arial" w:hAnsi="Arial" w:cs="Arial"/>
                <w:color w:val="010205"/>
              </w:rPr>
            </w:pPr>
            <w:r w:rsidRPr="003D7DDF">
              <w:rPr>
                <w:rFonts w:ascii="Arial" w:hAnsi="Arial" w:cs="Arial"/>
                <w:color w:val="010205"/>
              </w:rPr>
              <w:t>18.29</w:t>
            </w:r>
          </w:p>
        </w:tc>
        <w:tc>
          <w:tcPr>
            <w:tcW w:w="1320" w:type="dxa"/>
            <w:tcBorders>
              <w:top w:val="nil"/>
              <w:left w:val="nil"/>
              <w:bottom w:val="single" w:sz="4" w:space="0" w:color="AEAEAE"/>
              <w:right w:val="nil"/>
            </w:tcBorders>
            <w:shd w:val="clear" w:color="auto" w:fill="auto"/>
            <w:noWrap/>
            <w:hideMark/>
          </w:tcPr>
          <w:p w14:paraId="1F12F5D6" w14:textId="77777777" w:rsidR="003D7DDF" w:rsidRPr="003D7DDF" w:rsidRDefault="003D7DDF" w:rsidP="003D7DDF">
            <w:pPr>
              <w:jc w:val="right"/>
              <w:rPr>
                <w:rFonts w:ascii="Arial" w:hAnsi="Arial" w:cs="Arial"/>
                <w:color w:val="010205"/>
              </w:rPr>
            </w:pPr>
            <w:r w:rsidRPr="003D7DDF">
              <w:rPr>
                <w:rFonts w:ascii="Arial" w:hAnsi="Arial" w:cs="Arial"/>
                <w:color w:val="010205"/>
              </w:rPr>
              <w:t>0.40</w:t>
            </w:r>
          </w:p>
        </w:tc>
        <w:tc>
          <w:tcPr>
            <w:tcW w:w="1394" w:type="dxa"/>
            <w:tcBorders>
              <w:top w:val="nil"/>
              <w:left w:val="single" w:sz="4" w:space="0" w:color="E0E0E0"/>
              <w:bottom w:val="single" w:sz="4" w:space="0" w:color="AEAEAE"/>
              <w:right w:val="single" w:sz="4" w:space="0" w:color="E0E0E0"/>
            </w:tcBorders>
            <w:shd w:val="clear" w:color="auto" w:fill="auto"/>
            <w:noWrap/>
            <w:hideMark/>
          </w:tcPr>
          <w:p w14:paraId="356DC312" w14:textId="77777777" w:rsidR="003D7DDF" w:rsidRPr="003D7DDF" w:rsidRDefault="003D7DDF" w:rsidP="003D7DDF">
            <w:pPr>
              <w:jc w:val="right"/>
              <w:rPr>
                <w:rFonts w:ascii="Arial" w:hAnsi="Arial" w:cs="Arial"/>
                <w:color w:val="010205"/>
              </w:rPr>
            </w:pPr>
            <w:r w:rsidRPr="003D7DDF">
              <w:rPr>
                <w:rFonts w:ascii="Arial" w:hAnsi="Arial" w:cs="Arial"/>
                <w:color w:val="010205"/>
              </w:rPr>
              <w:t>24.98</w:t>
            </w:r>
          </w:p>
        </w:tc>
        <w:tc>
          <w:tcPr>
            <w:tcW w:w="1123" w:type="dxa"/>
            <w:tcBorders>
              <w:top w:val="nil"/>
              <w:left w:val="nil"/>
              <w:bottom w:val="single" w:sz="4" w:space="0" w:color="AEAEAE"/>
              <w:right w:val="nil"/>
            </w:tcBorders>
            <w:shd w:val="clear" w:color="auto" w:fill="auto"/>
            <w:noWrap/>
            <w:hideMark/>
          </w:tcPr>
          <w:p w14:paraId="4EE16972" w14:textId="77777777" w:rsidR="003D7DDF" w:rsidRPr="003D7DDF" w:rsidRDefault="003D7DDF" w:rsidP="003D7DDF">
            <w:pPr>
              <w:jc w:val="right"/>
              <w:rPr>
                <w:rFonts w:ascii="Arial" w:hAnsi="Arial" w:cs="Arial"/>
                <w:color w:val="010205"/>
              </w:rPr>
            </w:pPr>
            <w:r w:rsidRPr="003D7DDF">
              <w:rPr>
                <w:rFonts w:ascii="Arial" w:hAnsi="Arial" w:cs="Arial"/>
                <w:color w:val="010205"/>
              </w:rPr>
              <w:t>25.78</w:t>
            </w:r>
          </w:p>
        </w:tc>
      </w:tr>
      <w:tr w:rsidR="003D7DDF" w:rsidRPr="003D7DDF" w14:paraId="715B8BDE" w14:textId="77777777" w:rsidTr="003D7DDF">
        <w:trPr>
          <w:trHeight w:val="403"/>
        </w:trPr>
        <w:tc>
          <w:tcPr>
            <w:tcW w:w="1394" w:type="dxa"/>
            <w:tcBorders>
              <w:top w:val="nil"/>
              <w:left w:val="nil"/>
              <w:bottom w:val="single" w:sz="4" w:space="0" w:color="AEAEAE"/>
              <w:right w:val="nil"/>
            </w:tcBorders>
            <w:shd w:val="clear" w:color="000000" w:fill="E0E0E0"/>
            <w:hideMark/>
          </w:tcPr>
          <w:p w14:paraId="19D0B22E" w14:textId="77777777" w:rsidR="003D7DDF" w:rsidRPr="003D7DDF" w:rsidRDefault="003D7DDF" w:rsidP="003D7DDF">
            <w:pPr>
              <w:rPr>
                <w:rFonts w:ascii="Arial" w:hAnsi="Arial" w:cs="Arial"/>
                <w:color w:val="264A60"/>
              </w:rPr>
            </w:pPr>
            <w:r w:rsidRPr="003D7DDF">
              <w:rPr>
                <w:rFonts w:ascii="Arial" w:hAnsi="Arial" w:cs="Arial"/>
                <w:color w:val="264A60"/>
              </w:rPr>
              <w:t>HMSP</w:t>
            </w:r>
          </w:p>
        </w:tc>
        <w:tc>
          <w:tcPr>
            <w:tcW w:w="1581" w:type="dxa"/>
            <w:tcBorders>
              <w:top w:val="nil"/>
              <w:left w:val="nil"/>
              <w:bottom w:val="single" w:sz="4" w:space="0" w:color="AEAEAE"/>
              <w:right w:val="single" w:sz="4" w:space="0" w:color="E0E0E0"/>
            </w:tcBorders>
            <w:shd w:val="clear" w:color="auto" w:fill="auto"/>
            <w:noWrap/>
            <w:hideMark/>
          </w:tcPr>
          <w:p w14:paraId="765054EA" w14:textId="77777777" w:rsidR="003D7DDF" w:rsidRPr="003D7DDF" w:rsidRDefault="003D7DDF" w:rsidP="003D7DDF">
            <w:pPr>
              <w:jc w:val="right"/>
              <w:rPr>
                <w:rFonts w:ascii="Arial" w:hAnsi="Arial" w:cs="Arial"/>
                <w:color w:val="010205"/>
              </w:rPr>
            </w:pPr>
            <w:r w:rsidRPr="003D7DDF">
              <w:rPr>
                <w:rFonts w:ascii="Arial" w:hAnsi="Arial" w:cs="Arial"/>
                <w:color w:val="010205"/>
              </w:rPr>
              <w:t>27.56</w:t>
            </w:r>
          </w:p>
        </w:tc>
        <w:tc>
          <w:tcPr>
            <w:tcW w:w="1602" w:type="dxa"/>
            <w:tcBorders>
              <w:top w:val="nil"/>
              <w:left w:val="nil"/>
              <w:bottom w:val="single" w:sz="4" w:space="0" w:color="AEAEAE"/>
              <w:right w:val="nil"/>
            </w:tcBorders>
            <w:shd w:val="clear" w:color="auto" w:fill="auto"/>
            <w:noWrap/>
            <w:hideMark/>
          </w:tcPr>
          <w:p w14:paraId="02D69CC8" w14:textId="77777777" w:rsidR="003D7DDF" w:rsidRPr="003D7DDF" w:rsidRDefault="003D7DDF" w:rsidP="003D7DDF">
            <w:pPr>
              <w:jc w:val="right"/>
              <w:rPr>
                <w:rFonts w:ascii="Arial" w:hAnsi="Arial" w:cs="Arial"/>
                <w:color w:val="010205"/>
              </w:rPr>
            </w:pPr>
            <w:r w:rsidRPr="003D7DDF">
              <w:rPr>
                <w:rFonts w:ascii="Arial" w:hAnsi="Arial" w:cs="Arial"/>
                <w:color w:val="010205"/>
              </w:rPr>
              <w:t>52.54</w:t>
            </w:r>
          </w:p>
        </w:tc>
        <w:tc>
          <w:tcPr>
            <w:tcW w:w="1295" w:type="dxa"/>
            <w:tcBorders>
              <w:top w:val="nil"/>
              <w:left w:val="single" w:sz="4" w:space="0" w:color="E0E0E0"/>
              <w:bottom w:val="single" w:sz="4" w:space="0" w:color="AEAEAE"/>
              <w:right w:val="single" w:sz="4" w:space="0" w:color="E0E0E0"/>
            </w:tcBorders>
            <w:shd w:val="clear" w:color="auto" w:fill="auto"/>
            <w:noWrap/>
            <w:hideMark/>
          </w:tcPr>
          <w:p w14:paraId="7E495D39" w14:textId="77777777" w:rsidR="003D7DDF" w:rsidRPr="003D7DDF" w:rsidRDefault="003D7DDF" w:rsidP="003D7DDF">
            <w:pPr>
              <w:jc w:val="right"/>
              <w:rPr>
                <w:rFonts w:ascii="Arial" w:hAnsi="Arial" w:cs="Arial"/>
                <w:color w:val="010205"/>
              </w:rPr>
            </w:pPr>
            <w:r w:rsidRPr="003D7DDF">
              <w:rPr>
                <w:rFonts w:ascii="Arial" w:hAnsi="Arial" w:cs="Arial"/>
                <w:color w:val="010205"/>
              </w:rPr>
              <w:t>14.59</w:t>
            </w:r>
          </w:p>
        </w:tc>
        <w:tc>
          <w:tcPr>
            <w:tcW w:w="1320" w:type="dxa"/>
            <w:tcBorders>
              <w:top w:val="nil"/>
              <w:left w:val="nil"/>
              <w:bottom w:val="single" w:sz="4" w:space="0" w:color="AEAEAE"/>
              <w:right w:val="nil"/>
            </w:tcBorders>
            <w:shd w:val="clear" w:color="auto" w:fill="auto"/>
            <w:noWrap/>
            <w:hideMark/>
          </w:tcPr>
          <w:p w14:paraId="5F8A593B" w14:textId="77777777" w:rsidR="003D7DDF" w:rsidRPr="003D7DDF" w:rsidRDefault="003D7DDF" w:rsidP="003D7DDF">
            <w:pPr>
              <w:jc w:val="right"/>
              <w:rPr>
                <w:rFonts w:ascii="Arial" w:hAnsi="Arial" w:cs="Arial"/>
                <w:color w:val="010205"/>
              </w:rPr>
            </w:pPr>
            <w:r w:rsidRPr="003D7DDF">
              <w:rPr>
                <w:rFonts w:ascii="Arial" w:hAnsi="Arial" w:cs="Arial"/>
                <w:color w:val="010205"/>
              </w:rPr>
              <w:t>1.41</w:t>
            </w:r>
          </w:p>
        </w:tc>
        <w:tc>
          <w:tcPr>
            <w:tcW w:w="1394" w:type="dxa"/>
            <w:tcBorders>
              <w:top w:val="nil"/>
              <w:left w:val="single" w:sz="4" w:space="0" w:color="E0E0E0"/>
              <w:bottom w:val="single" w:sz="4" w:space="0" w:color="AEAEAE"/>
              <w:right w:val="single" w:sz="4" w:space="0" w:color="E0E0E0"/>
            </w:tcBorders>
            <w:shd w:val="clear" w:color="auto" w:fill="auto"/>
            <w:noWrap/>
            <w:hideMark/>
          </w:tcPr>
          <w:p w14:paraId="598E1136" w14:textId="77777777" w:rsidR="003D7DDF" w:rsidRPr="003D7DDF" w:rsidRDefault="003D7DDF" w:rsidP="003D7DDF">
            <w:pPr>
              <w:jc w:val="right"/>
              <w:rPr>
                <w:rFonts w:ascii="Arial" w:hAnsi="Arial" w:cs="Arial"/>
                <w:color w:val="010205"/>
              </w:rPr>
            </w:pPr>
            <w:r w:rsidRPr="003D7DDF">
              <w:rPr>
                <w:rFonts w:ascii="Arial" w:hAnsi="Arial" w:cs="Arial"/>
                <w:color w:val="010205"/>
              </w:rPr>
              <w:t>24.55</w:t>
            </w:r>
          </w:p>
        </w:tc>
        <w:tc>
          <w:tcPr>
            <w:tcW w:w="1123" w:type="dxa"/>
            <w:tcBorders>
              <w:top w:val="nil"/>
              <w:left w:val="nil"/>
              <w:bottom w:val="single" w:sz="4" w:space="0" w:color="AEAEAE"/>
              <w:right w:val="nil"/>
            </w:tcBorders>
            <w:shd w:val="clear" w:color="auto" w:fill="auto"/>
            <w:noWrap/>
            <w:hideMark/>
          </w:tcPr>
          <w:p w14:paraId="3A372A38" w14:textId="77777777" w:rsidR="003D7DDF" w:rsidRPr="003D7DDF" w:rsidRDefault="003D7DDF" w:rsidP="003D7DDF">
            <w:pPr>
              <w:jc w:val="right"/>
              <w:rPr>
                <w:rFonts w:ascii="Arial" w:hAnsi="Arial" w:cs="Arial"/>
                <w:color w:val="010205"/>
              </w:rPr>
            </w:pPr>
            <w:r w:rsidRPr="003D7DDF">
              <w:rPr>
                <w:rFonts w:ascii="Arial" w:hAnsi="Arial" w:cs="Arial"/>
                <w:color w:val="010205"/>
              </w:rPr>
              <w:t>0.62</w:t>
            </w:r>
          </w:p>
        </w:tc>
      </w:tr>
      <w:tr w:rsidR="003D7DDF" w:rsidRPr="003D7DDF" w14:paraId="7CDA92C0" w14:textId="77777777" w:rsidTr="003D7DDF">
        <w:trPr>
          <w:trHeight w:val="403"/>
        </w:trPr>
        <w:tc>
          <w:tcPr>
            <w:tcW w:w="1394" w:type="dxa"/>
            <w:tcBorders>
              <w:top w:val="nil"/>
              <w:left w:val="nil"/>
              <w:bottom w:val="single" w:sz="4" w:space="0" w:color="AEAEAE"/>
              <w:right w:val="nil"/>
            </w:tcBorders>
            <w:shd w:val="clear" w:color="000000" w:fill="E0E0E0"/>
            <w:hideMark/>
          </w:tcPr>
          <w:p w14:paraId="6011C892" w14:textId="77777777" w:rsidR="003D7DDF" w:rsidRPr="003D7DDF" w:rsidRDefault="003D7DDF" w:rsidP="003D7DDF">
            <w:pPr>
              <w:rPr>
                <w:rFonts w:ascii="Arial" w:hAnsi="Arial" w:cs="Arial"/>
                <w:color w:val="264A60"/>
              </w:rPr>
            </w:pPr>
            <w:r w:rsidRPr="003D7DDF">
              <w:rPr>
                <w:rFonts w:ascii="Arial" w:hAnsi="Arial" w:cs="Arial"/>
                <w:color w:val="264A60"/>
              </w:rPr>
              <w:t>ITIC</w:t>
            </w:r>
          </w:p>
        </w:tc>
        <w:tc>
          <w:tcPr>
            <w:tcW w:w="1581" w:type="dxa"/>
            <w:tcBorders>
              <w:top w:val="nil"/>
              <w:left w:val="nil"/>
              <w:bottom w:val="single" w:sz="4" w:space="0" w:color="AEAEAE"/>
              <w:right w:val="single" w:sz="4" w:space="0" w:color="E0E0E0"/>
            </w:tcBorders>
            <w:shd w:val="clear" w:color="auto" w:fill="auto"/>
            <w:noWrap/>
            <w:hideMark/>
          </w:tcPr>
          <w:p w14:paraId="25486BDF" w14:textId="77777777" w:rsidR="003D7DDF" w:rsidRPr="003D7DDF" w:rsidRDefault="003D7DDF" w:rsidP="003D7DDF">
            <w:pPr>
              <w:jc w:val="right"/>
              <w:rPr>
                <w:rFonts w:ascii="Arial" w:hAnsi="Arial" w:cs="Arial"/>
                <w:color w:val="010205"/>
              </w:rPr>
            </w:pPr>
            <w:r w:rsidRPr="003D7DDF">
              <w:rPr>
                <w:rFonts w:ascii="Arial" w:hAnsi="Arial" w:cs="Arial"/>
                <w:color w:val="010205"/>
              </w:rPr>
              <w:t>5.84</w:t>
            </w:r>
          </w:p>
        </w:tc>
        <w:tc>
          <w:tcPr>
            <w:tcW w:w="1602" w:type="dxa"/>
            <w:tcBorders>
              <w:top w:val="nil"/>
              <w:left w:val="nil"/>
              <w:bottom w:val="single" w:sz="4" w:space="0" w:color="AEAEAE"/>
              <w:right w:val="nil"/>
            </w:tcBorders>
            <w:shd w:val="clear" w:color="auto" w:fill="auto"/>
            <w:noWrap/>
            <w:hideMark/>
          </w:tcPr>
          <w:p w14:paraId="665F13E4" w14:textId="77777777" w:rsidR="003D7DDF" w:rsidRPr="003D7DDF" w:rsidRDefault="003D7DDF" w:rsidP="003D7DDF">
            <w:pPr>
              <w:jc w:val="right"/>
              <w:rPr>
                <w:rFonts w:ascii="Arial" w:hAnsi="Arial" w:cs="Arial"/>
                <w:color w:val="010205"/>
              </w:rPr>
            </w:pPr>
            <w:r w:rsidRPr="003D7DDF">
              <w:rPr>
                <w:rFonts w:ascii="Arial" w:hAnsi="Arial" w:cs="Arial"/>
                <w:color w:val="010205"/>
              </w:rPr>
              <w:t>77.57</w:t>
            </w:r>
          </w:p>
        </w:tc>
        <w:tc>
          <w:tcPr>
            <w:tcW w:w="1295" w:type="dxa"/>
            <w:tcBorders>
              <w:top w:val="nil"/>
              <w:left w:val="single" w:sz="4" w:space="0" w:color="E0E0E0"/>
              <w:bottom w:val="single" w:sz="4" w:space="0" w:color="AEAEAE"/>
              <w:right w:val="single" w:sz="4" w:space="0" w:color="E0E0E0"/>
            </w:tcBorders>
            <w:shd w:val="clear" w:color="auto" w:fill="auto"/>
            <w:noWrap/>
            <w:hideMark/>
          </w:tcPr>
          <w:p w14:paraId="688AEF69" w14:textId="77777777" w:rsidR="003D7DDF" w:rsidRPr="003D7DDF" w:rsidRDefault="003D7DDF" w:rsidP="003D7DDF">
            <w:pPr>
              <w:jc w:val="right"/>
              <w:rPr>
                <w:rFonts w:ascii="Arial" w:hAnsi="Arial" w:cs="Arial"/>
                <w:color w:val="010205"/>
              </w:rPr>
            </w:pPr>
            <w:r w:rsidRPr="003D7DDF">
              <w:rPr>
                <w:rFonts w:ascii="Arial" w:hAnsi="Arial" w:cs="Arial"/>
                <w:color w:val="010205"/>
              </w:rPr>
              <w:t>50.00</w:t>
            </w:r>
          </w:p>
        </w:tc>
        <w:tc>
          <w:tcPr>
            <w:tcW w:w="1320" w:type="dxa"/>
            <w:tcBorders>
              <w:top w:val="nil"/>
              <w:left w:val="nil"/>
              <w:bottom w:val="single" w:sz="4" w:space="0" w:color="AEAEAE"/>
              <w:right w:val="nil"/>
            </w:tcBorders>
            <w:shd w:val="clear" w:color="auto" w:fill="auto"/>
            <w:noWrap/>
            <w:hideMark/>
          </w:tcPr>
          <w:p w14:paraId="350F8A54" w14:textId="77777777" w:rsidR="003D7DDF" w:rsidRPr="003D7DDF" w:rsidRDefault="003D7DDF" w:rsidP="003D7DDF">
            <w:pPr>
              <w:jc w:val="right"/>
              <w:rPr>
                <w:rFonts w:ascii="Arial" w:hAnsi="Arial" w:cs="Arial"/>
                <w:color w:val="010205"/>
              </w:rPr>
            </w:pPr>
            <w:r w:rsidRPr="003D7DDF">
              <w:rPr>
                <w:rFonts w:ascii="Arial" w:hAnsi="Arial" w:cs="Arial"/>
                <w:color w:val="010205"/>
              </w:rPr>
              <w:t>2.27</w:t>
            </w:r>
          </w:p>
        </w:tc>
        <w:tc>
          <w:tcPr>
            <w:tcW w:w="1394" w:type="dxa"/>
            <w:tcBorders>
              <w:top w:val="nil"/>
              <w:left w:val="single" w:sz="4" w:space="0" w:color="E0E0E0"/>
              <w:bottom w:val="single" w:sz="4" w:space="0" w:color="AEAEAE"/>
              <w:right w:val="single" w:sz="4" w:space="0" w:color="E0E0E0"/>
            </w:tcBorders>
            <w:shd w:val="clear" w:color="auto" w:fill="auto"/>
            <w:noWrap/>
            <w:hideMark/>
          </w:tcPr>
          <w:p w14:paraId="303A83AC" w14:textId="77777777" w:rsidR="003D7DDF" w:rsidRPr="003D7DDF" w:rsidRDefault="003D7DDF" w:rsidP="003D7DDF">
            <w:pPr>
              <w:jc w:val="right"/>
              <w:rPr>
                <w:rFonts w:ascii="Arial" w:hAnsi="Arial" w:cs="Arial"/>
                <w:color w:val="010205"/>
              </w:rPr>
            </w:pPr>
            <w:r w:rsidRPr="003D7DDF">
              <w:rPr>
                <w:rFonts w:ascii="Arial" w:hAnsi="Arial" w:cs="Arial"/>
                <w:color w:val="010205"/>
              </w:rPr>
              <w:t>19.49</w:t>
            </w:r>
          </w:p>
        </w:tc>
        <w:tc>
          <w:tcPr>
            <w:tcW w:w="1123" w:type="dxa"/>
            <w:tcBorders>
              <w:top w:val="nil"/>
              <w:left w:val="nil"/>
              <w:bottom w:val="single" w:sz="4" w:space="0" w:color="AEAEAE"/>
              <w:right w:val="nil"/>
            </w:tcBorders>
            <w:shd w:val="clear" w:color="auto" w:fill="auto"/>
            <w:noWrap/>
            <w:hideMark/>
          </w:tcPr>
          <w:p w14:paraId="4FDA1814" w14:textId="77777777" w:rsidR="003D7DDF" w:rsidRPr="003D7DDF" w:rsidRDefault="003D7DDF" w:rsidP="003D7DDF">
            <w:pPr>
              <w:jc w:val="right"/>
              <w:rPr>
                <w:rFonts w:ascii="Arial" w:hAnsi="Arial" w:cs="Arial"/>
                <w:color w:val="010205"/>
              </w:rPr>
            </w:pPr>
            <w:r w:rsidRPr="003D7DDF">
              <w:rPr>
                <w:rFonts w:ascii="Arial" w:hAnsi="Arial" w:cs="Arial"/>
                <w:color w:val="010205"/>
              </w:rPr>
              <w:t>56.59</w:t>
            </w:r>
          </w:p>
        </w:tc>
      </w:tr>
      <w:tr w:rsidR="003D7DDF" w:rsidRPr="003D7DDF" w14:paraId="3A8F3CB2" w14:textId="77777777" w:rsidTr="003D7DDF">
        <w:trPr>
          <w:trHeight w:val="403"/>
        </w:trPr>
        <w:tc>
          <w:tcPr>
            <w:tcW w:w="1394" w:type="dxa"/>
            <w:tcBorders>
              <w:top w:val="nil"/>
              <w:left w:val="nil"/>
              <w:bottom w:val="single" w:sz="4" w:space="0" w:color="AEAEAE"/>
              <w:right w:val="nil"/>
            </w:tcBorders>
            <w:shd w:val="clear" w:color="000000" w:fill="E0E0E0"/>
            <w:hideMark/>
          </w:tcPr>
          <w:p w14:paraId="683CC7A2" w14:textId="77777777" w:rsidR="003D7DDF" w:rsidRPr="003D7DDF" w:rsidRDefault="003D7DDF" w:rsidP="003D7DDF">
            <w:pPr>
              <w:rPr>
                <w:rFonts w:ascii="Arial" w:hAnsi="Arial" w:cs="Arial"/>
                <w:color w:val="264A60"/>
              </w:rPr>
            </w:pPr>
            <w:r w:rsidRPr="003D7DDF">
              <w:rPr>
                <w:rFonts w:ascii="Arial" w:hAnsi="Arial" w:cs="Arial"/>
                <w:color w:val="264A60"/>
              </w:rPr>
              <w:t>WIIM</w:t>
            </w:r>
          </w:p>
        </w:tc>
        <w:tc>
          <w:tcPr>
            <w:tcW w:w="1581" w:type="dxa"/>
            <w:tcBorders>
              <w:top w:val="nil"/>
              <w:left w:val="nil"/>
              <w:bottom w:val="single" w:sz="4" w:space="0" w:color="AEAEAE"/>
              <w:right w:val="single" w:sz="4" w:space="0" w:color="E0E0E0"/>
            </w:tcBorders>
            <w:shd w:val="clear" w:color="auto" w:fill="auto"/>
            <w:noWrap/>
            <w:hideMark/>
          </w:tcPr>
          <w:p w14:paraId="7EC383AA" w14:textId="77777777" w:rsidR="003D7DDF" w:rsidRPr="003D7DDF" w:rsidRDefault="003D7DDF" w:rsidP="003D7DDF">
            <w:pPr>
              <w:jc w:val="right"/>
              <w:rPr>
                <w:rFonts w:ascii="Arial" w:hAnsi="Arial" w:cs="Arial"/>
                <w:color w:val="010205"/>
              </w:rPr>
            </w:pPr>
            <w:r w:rsidRPr="003D7DDF">
              <w:rPr>
                <w:rFonts w:ascii="Arial" w:hAnsi="Arial" w:cs="Arial"/>
                <w:color w:val="010205"/>
              </w:rPr>
              <w:t>6.19</w:t>
            </w:r>
          </w:p>
        </w:tc>
        <w:tc>
          <w:tcPr>
            <w:tcW w:w="1602" w:type="dxa"/>
            <w:tcBorders>
              <w:top w:val="nil"/>
              <w:left w:val="nil"/>
              <w:bottom w:val="single" w:sz="4" w:space="0" w:color="AEAEAE"/>
              <w:right w:val="nil"/>
            </w:tcBorders>
            <w:shd w:val="clear" w:color="auto" w:fill="auto"/>
            <w:noWrap/>
            <w:hideMark/>
          </w:tcPr>
          <w:p w14:paraId="2D9F0D97" w14:textId="77777777" w:rsidR="003D7DDF" w:rsidRPr="003D7DDF" w:rsidRDefault="003D7DDF" w:rsidP="003D7DDF">
            <w:pPr>
              <w:jc w:val="right"/>
              <w:rPr>
                <w:rFonts w:ascii="Arial" w:hAnsi="Arial" w:cs="Arial"/>
                <w:color w:val="010205"/>
              </w:rPr>
            </w:pPr>
            <w:r w:rsidRPr="003D7DDF">
              <w:rPr>
                <w:rFonts w:ascii="Arial" w:hAnsi="Arial" w:cs="Arial"/>
                <w:color w:val="010205"/>
              </w:rPr>
              <w:t>37.68</w:t>
            </w:r>
          </w:p>
        </w:tc>
        <w:tc>
          <w:tcPr>
            <w:tcW w:w="1295" w:type="dxa"/>
            <w:tcBorders>
              <w:top w:val="nil"/>
              <w:left w:val="single" w:sz="4" w:space="0" w:color="E0E0E0"/>
              <w:bottom w:val="single" w:sz="4" w:space="0" w:color="AEAEAE"/>
              <w:right w:val="single" w:sz="4" w:space="0" w:color="E0E0E0"/>
            </w:tcBorders>
            <w:shd w:val="clear" w:color="auto" w:fill="auto"/>
            <w:noWrap/>
            <w:hideMark/>
          </w:tcPr>
          <w:p w14:paraId="49D92502" w14:textId="77777777" w:rsidR="003D7DDF" w:rsidRPr="003D7DDF" w:rsidRDefault="003D7DDF" w:rsidP="003D7DDF">
            <w:pPr>
              <w:jc w:val="right"/>
              <w:rPr>
                <w:rFonts w:ascii="Arial" w:hAnsi="Arial" w:cs="Arial"/>
                <w:color w:val="010205"/>
              </w:rPr>
            </w:pPr>
            <w:r w:rsidRPr="003D7DDF">
              <w:rPr>
                <w:rFonts w:ascii="Arial" w:hAnsi="Arial" w:cs="Arial"/>
                <w:color w:val="010205"/>
              </w:rPr>
              <w:t>21.80</w:t>
            </w:r>
          </w:p>
        </w:tc>
        <w:tc>
          <w:tcPr>
            <w:tcW w:w="1320" w:type="dxa"/>
            <w:tcBorders>
              <w:top w:val="nil"/>
              <w:left w:val="nil"/>
              <w:bottom w:val="single" w:sz="4" w:space="0" w:color="AEAEAE"/>
              <w:right w:val="nil"/>
            </w:tcBorders>
            <w:shd w:val="clear" w:color="auto" w:fill="auto"/>
            <w:noWrap/>
            <w:hideMark/>
          </w:tcPr>
          <w:p w14:paraId="2A6D9EAF" w14:textId="77777777" w:rsidR="003D7DDF" w:rsidRPr="003D7DDF" w:rsidRDefault="003D7DDF" w:rsidP="003D7DDF">
            <w:pPr>
              <w:jc w:val="right"/>
              <w:rPr>
                <w:rFonts w:ascii="Arial" w:hAnsi="Arial" w:cs="Arial"/>
                <w:color w:val="010205"/>
              </w:rPr>
            </w:pPr>
            <w:r w:rsidRPr="003D7DDF">
              <w:rPr>
                <w:rFonts w:ascii="Arial" w:hAnsi="Arial" w:cs="Arial"/>
                <w:color w:val="010205"/>
              </w:rPr>
              <w:t>1.60</w:t>
            </w:r>
          </w:p>
        </w:tc>
        <w:tc>
          <w:tcPr>
            <w:tcW w:w="1394" w:type="dxa"/>
            <w:tcBorders>
              <w:top w:val="nil"/>
              <w:left w:val="single" w:sz="4" w:space="0" w:color="E0E0E0"/>
              <w:bottom w:val="single" w:sz="4" w:space="0" w:color="AEAEAE"/>
              <w:right w:val="single" w:sz="4" w:space="0" w:color="E0E0E0"/>
            </w:tcBorders>
            <w:shd w:val="clear" w:color="auto" w:fill="auto"/>
            <w:noWrap/>
            <w:hideMark/>
          </w:tcPr>
          <w:p w14:paraId="4A6D7B10" w14:textId="77777777" w:rsidR="003D7DDF" w:rsidRPr="003D7DDF" w:rsidRDefault="003D7DDF" w:rsidP="003D7DDF">
            <w:pPr>
              <w:jc w:val="right"/>
              <w:rPr>
                <w:rFonts w:ascii="Arial" w:hAnsi="Arial" w:cs="Arial"/>
                <w:color w:val="010205"/>
              </w:rPr>
            </w:pPr>
            <w:r w:rsidRPr="003D7DDF">
              <w:rPr>
                <w:rFonts w:ascii="Arial" w:hAnsi="Arial" w:cs="Arial"/>
                <w:color w:val="010205"/>
              </w:rPr>
              <w:t>21.01</w:t>
            </w:r>
          </w:p>
        </w:tc>
        <w:tc>
          <w:tcPr>
            <w:tcW w:w="1123" w:type="dxa"/>
            <w:tcBorders>
              <w:top w:val="nil"/>
              <w:left w:val="nil"/>
              <w:bottom w:val="single" w:sz="4" w:space="0" w:color="AEAEAE"/>
              <w:right w:val="nil"/>
            </w:tcBorders>
            <w:shd w:val="clear" w:color="auto" w:fill="auto"/>
            <w:noWrap/>
            <w:hideMark/>
          </w:tcPr>
          <w:p w14:paraId="6516E655" w14:textId="77777777" w:rsidR="003D7DDF" w:rsidRPr="003D7DDF" w:rsidRDefault="003D7DDF" w:rsidP="003D7DDF">
            <w:pPr>
              <w:jc w:val="right"/>
              <w:rPr>
                <w:rFonts w:ascii="Arial" w:hAnsi="Arial" w:cs="Arial"/>
                <w:color w:val="010205"/>
              </w:rPr>
            </w:pPr>
            <w:r w:rsidRPr="003D7DDF">
              <w:rPr>
                <w:rFonts w:ascii="Arial" w:hAnsi="Arial" w:cs="Arial"/>
                <w:color w:val="010205"/>
              </w:rPr>
              <w:t>5.81</w:t>
            </w:r>
          </w:p>
        </w:tc>
      </w:tr>
      <w:tr w:rsidR="003D7DDF" w:rsidRPr="003D7DDF" w14:paraId="0C95D3C0" w14:textId="77777777" w:rsidTr="003D7DDF">
        <w:trPr>
          <w:trHeight w:val="403"/>
        </w:trPr>
        <w:tc>
          <w:tcPr>
            <w:tcW w:w="1394" w:type="dxa"/>
            <w:tcBorders>
              <w:top w:val="nil"/>
              <w:left w:val="nil"/>
              <w:bottom w:val="single" w:sz="4" w:space="0" w:color="AEAEAE"/>
              <w:right w:val="nil"/>
            </w:tcBorders>
            <w:shd w:val="clear" w:color="000000" w:fill="E0E0E0"/>
            <w:hideMark/>
          </w:tcPr>
          <w:p w14:paraId="24184F22" w14:textId="77777777" w:rsidR="003D7DDF" w:rsidRPr="003D7DDF" w:rsidRDefault="003D7DDF" w:rsidP="003D7DDF">
            <w:pPr>
              <w:rPr>
                <w:rFonts w:ascii="Arial" w:hAnsi="Arial" w:cs="Arial"/>
                <w:color w:val="264A60"/>
              </w:rPr>
            </w:pPr>
            <w:r w:rsidRPr="003D7DDF">
              <w:rPr>
                <w:rFonts w:ascii="Arial" w:hAnsi="Arial" w:cs="Arial"/>
                <w:color w:val="264A60"/>
              </w:rPr>
              <w:lastRenderedPageBreak/>
              <w:t>ASII</w:t>
            </w:r>
          </w:p>
        </w:tc>
        <w:tc>
          <w:tcPr>
            <w:tcW w:w="1581" w:type="dxa"/>
            <w:tcBorders>
              <w:top w:val="nil"/>
              <w:left w:val="nil"/>
              <w:bottom w:val="single" w:sz="4" w:space="0" w:color="AEAEAE"/>
              <w:right w:val="single" w:sz="4" w:space="0" w:color="E0E0E0"/>
            </w:tcBorders>
            <w:shd w:val="clear" w:color="auto" w:fill="auto"/>
            <w:noWrap/>
            <w:hideMark/>
          </w:tcPr>
          <w:p w14:paraId="53A0965B" w14:textId="77777777" w:rsidR="003D7DDF" w:rsidRPr="003D7DDF" w:rsidRDefault="003D7DDF" w:rsidP="003D7DDF">
            <w:pPr>
              <w:jc w:val="right"/>
              <w:rPr>
                <w:rFonts w:ascii="Arial" w:hAnsi="Arial" w:cs="Arial"/>
                <w:color w:val="010205"/>
              </w:rPr>
            </w:pPr>
            <w:r w:rsidRPr="003D7DDF">
              <w:rPr>
                <w:rFonts w:ascii="Arial" w:hAnsi="Arial" w:cs="Arial"/>
                <w:color w:val="010205"/>
              </w:rPr>
              <w:t>6.93</w:t>
            </w:r>
          </w:p>
        </w:tc>
        <w:tc>
          <w:tcPr>
            <w:tcW w:w="1602" w:type="dxa"/>
            <w:tcBorders>
              <w:top w:val="nil"/>
              <w:left w:val="nil"/>
              <w:bottom w:val="single" w:sz="4" w:space="0" w:color="AEAEAE"/>
              <w:right w:val="nil"/>
            </w:tcBorders>
            <w:shd w:val="clear" w:color="auto" w:fill="auto"/>
            <w:noWrap/>
            <w:hideMark/>
          </w:tcPr>
          <w:p w14:paraId="52B4F414" w14:textId="77777777" w:rsidR="003D7DDF" w:rsidRPr="003D7DDF" w:rsidRDefault="003D7DDF" w:rsidP="003D7DDF">
            <w:pPr>
              <w:jc w:val="right"/>
              <w:rPr>
                <w:rFonts w:ascii="Arial" w:hAnsi="Arial" w:cs="Arial"/>
                <w:color w:val="010205"/>
              </w:rPr>
            </w:pPr>
            <w:r w:rsidRPr="003D7DDF">
              <w:rPr>
                <w:rFonts w:ascii="Arial" w:hAnsi="Arial" w:cs="Arial"/>
                <w:color w:val="010205"/>
              </w:rPr>
              <w:t>11.28</w:t>
            </w:r>
          </w:p>
        </w:tc>
        <w:tc>
          <w:tcPr>
            <w:tcW w:w="1295" w:type="dxa"/>
            <w:tcBorders>
              <w:top w:val="nil"/>
              <w:left w:val="single" w:sz="4" w:space="0" w:color="E0E0E0"/>
              <w:bottom w:val="single" w:sz="4" w:space="0" w:color="AEAEAE"/>
              <w:right w:val="single" w:sz="4" w:space="0" w:color="E0E0E0"/>
            </w:tcBorders>
            <w:shd w:val="clear" w:color="auto" w:fill="auto"/>
            <w:noWrap/>
            <w:hideMark/>
          </w:tcPr>
          <w:p w14:paraId="03048700" w14:textId="77777777" w:rsidR="003D7DDF" w:rsidRPr="003D7DDF" w:rsidRDefault="003D7DDF" w:rsidP="003D7DDF">
            <w:pPr>
              <w:jc w:val="right"/>
              <w:rPr>
                <w:rFonts w:ascii="Arial" w:hAnsi="Arial" w:cs="Arial"/>
                <w:color w:val="010205"/>
              </w:rPr>
            </w:pPr>
            <w:r w:rsidRPr="003D7DDF">
              <w:rPr>
                <w:rFonts w:ascii="Arial" w:hAnsi="Arial" w:cs="Arial"/>
                <w:color w:val="010205"/>
              </w:rPr>
              <w:t>8.05</w:t>
            </w:r>
          </w:p>
        </w:tc>
        <w:tc>
          <w:tcPr>
            <w:tcW w:w="1320" w:type="dxa"/>
            <w:tcBorders>
              <w:top w:val="nil"/>
              <w:left w:val="nil"/>
              <w:bottom w:val="single" w:sz="4" w:space="0" w:color="AEAEAE"/>
              <w:right w:val="nil"/>
            </w:tcBorders>
            <w:shd w:val="clear" w:color="auto" w:fill="auto"/>
            <w:noWrap/>
            <w:hideMark/>
          </w:tcPr>
          <w:p w14:paraId="5FBBB568" w14:textId="77777777" w:rsidR="003D7DDF" w:rsidRPr="003D7DDF" w:rsidRDefault="003D7DDF" w:rsidP="003D7DDF">
            <w:pPr>
              <w:jc w:val="right"/>
              <w:rPr>
                <w:rFonts w:ascii="Arial" w:hAnsi="Arial" w:cs="Arial"/>
                <w:color w:val="010205"/>
              </w:rPr>
            </w:pPr>
            <w:r w:rsidRPr="003D7DDF">
              <w:rPr>
                <w:rFonts w:ascii="Arial" w:hAnsi="Arial" w:cs="Arial"/>
                <w:color w:val="010205"/>
              </w:rPr>
              <w:t>7.35</w:t>
            </w:r>
          </w:p>
        </w:tc>
        <w:tc>
          <w:tcPr>
            <w:tcW w:w="1394" w:type="dxa"/>
            <w:tcBorders>
              <w:top w:val="nil"/>
              <w:left w:val="single" w:sz="4" w:space="0" w:color="E0E0E0"/>
              <w:bottom w:val="single" w:sz="4" w:space="0" w:color="AEAEAE"/>
              <w:right w:val="single" w:sz="4" w:space="0" w:color="E0E0E0"/>
            </w:tcBorders>
            <w:shd w:val="clear" w:color="auto" w:fill="auto"/>
            <w:noWrap/>
            <w:hideMark/>
          </w:tcPr>
          <w:p w14:paraId="3F2B4FA5" w14:textId="77777777" w:rsidR="003D7DDF" w:rsidRPr="003D7DDF" w:rsidRDefault="003D7DDF" w:rsidP="003D7DDF">
            <w:pPr>
              <w:jc w:val="right"/>
              <w:rPr>
                <w:rFonts w:ascii="Arial" w:hAnsi="Arial" w:cs="Arial"/>
                <w:color w:val="010205"/>
              </w:rPr>
            </w:pPr>
            <w:r w:rsidRPr="003D7DDF">
              <w:rPr>
                <w:rFonts w:ascii="Arial" w:hAnsi="Arial" w:cs="Arial"/>
                <w:color w:val="010205"/>
              </w:rPr>
              <w:t>26.47</w:t>
            </w:r>
          </w:p>
        </w:tc>
        <w:tc>
          <w:tcPr>
            <w:tcW w:w="1123" w:type="dxa"/>
            <w:tcBorders>
              <w:top w:val="nil"/>
              <w:left w:val="nil"/>
              <w:bottom w:val="single" w:sz="4" w:space="0" w:color="AEAEAE"/>
              <w:right w:val="nil"/>
            </w:tcBorders>
            <w:shd w:val="clear" w:color="auto" w:fill="auto"/>
            <w:noWrap/>
            <w:hideMark/>
          </w:tcPr>
          <w:p w14:paraId="7B9B36E4" w14:textId="77777777" w:rsidR="003D7DDF" w:rsidRPr="003D7DDF" w:rsidRDefault="003D7DDF" w:rsidP="003D7DDF">
            <w:pPr>
              <w:jc w:val="right"/>
              <w:rPr>
                <w:rFonts w:ascii="Arial" w:hAnsi="Arial" w:cs="Arial"/>
                <w:color w:val="010205"/>
              </w:rPr>
            </w:pPr>
            <w:r w:rsidRPr="003D7DDF">
              <w:rPr>
                <w:rFonts w:ascii="Arial" w:hAnsi="Arial" w:cs="Arial"/>
                <w:color w:val="010205"/>
              </w:rPr>
              <w:t>32.21</w:t>
            </w:r>
          </w:p>
        </w:tc>
      </w:tr>
      <w:tr w:rsidR="003D7DDF" w:rsidRPr="003D7DDF" w14:paraId="58752F34" w14:textId="77777777" w:rsidTr="003D7DDF">
        <w:trPr>
          <w:trHeight w:val="403"/>
        </w:trPr>
        <w:tc>
          <w:tcPr>
            <w:tcW w:w="1394" w:type="dxa"/>
            <w:tcBorders>
              <w:top w:val="nil"/>
              <w:left w:val="nil"/>
              <w:bottom w:val="single" w:sz="4" w:space="0" w:color="AEAEAE"/>
              <w:right w:val="nil"/>
            </w:tcBorders>
            <w:shd w:val="clear" w:color="000000" w:fill="E0E0E0"/>
            <w:hideMark/>
          </w:tcPr>
          <w:p w14:paraId="6AE9173B" w14:textId="77777777" w:rsidR="003D7DDF" w:rsidRPr="003D7DDF" w:rsidRDefault="003D7DDF" w:rsidP="003D7DDF">
            <w:pPr>
              <w:rPr>
                <w:rFonts w:ascii="Arial" w:hAnsi="Arial" w:cs="Arial"/>
                <w:color w:val="264A60"/>
              </w:rPr>
            </w:pPr>
            <w:r w:rsidRPr="003D7DDF">
              <w:rPr>
                <w:rFonts w:ascii="Arial" w:hAnsi="Arial" w:cs="Arial"/>
                <w:color w:val="264A60"/>
              </w:rPr>
              <w:t>AUTO</w:t>
            </w:r>
          </w:p>
        </w:tc>
        <w:tc>
          <w:tcPr>
            <w:tcW w:w="1581" w:type="dxa"/>
            <w:tcBorders>
              <w:top w:val="nil"/>
              <w:left w:val="nil"/>
              <w:bottom w:val="single" w:sz="4" w:space="0" w:color="AEAEAE"/>
              <w:right w:val="single" w:sz="4" w:space="0" w:color="E0E0E0"/>
            </w:tcBorders>
            <w:shd w:val="clear" w:color="auto" w:fill="auto"/>
            <w:noWrap/>
            <w:hideMark/>
          </w:tcPr>
          <w:p w14:paraId="0B2D3244" w14:textId="77777777" w:rsidR="003D7DDF" w:rsidRPr="003D7DDF" w:rsidRDefault="003D7DDF" w:rsidP="003D7DDF">
            <w:pPr>
              <w:jc w:val="right"/>
              <w:rPr>
                <w:rFonts w:ascii="Arial" w:hAnsi="Arial" w:cs="Arial"/>
                <w:color w:val="010205"/>
              </w:rPr>
            </w:pPr>
            <w:r w:rsidRPr="003D7DDF">
              <w:rPr>
                <w:rFonts w:ascii="Arial" w:hAnsi="Arial" w:cs="Arial"/>
                <w:color w:val="010205"/>
              </w:rPr>
              <w:t>3.58</w:t>
            </w:r>
          </w:p>
        </w:tc>
        <w:tc>
          <w:tcPr>
            <w:tcW w:w="1602" w:type="dxa"/>
            <w:tcBorders>
              <w:top w:val="nil"/>
              <w:left w:val="nil"/>
              <w:bottom w:val="single" w:sz="4" w:space="0" w:color="AEAEAE"/>
              <w:right w:val="nil"/>
            </w:tcBorders>
            <w:shd w:val="clear" w:color="auto" w:fill="auto"/>
            <w:noWrap/>
            <w:hideMark/>
          </w:tcPr>
          <w:p w14:paraId="5FEE09AE" w14:textId="77777777" w:rsidR="003D7DDF" w:rsidRPr="003D7DDF" w:rsidRDefault="003D7DDF" w:rsidP="003D7DDF">
            <w:pPr>
              <w:jc w:val="right"/>
              <w:rPr>
                <w:rFonts w:ascii="Arial" w:hAnsi="Arial" w:cs="Arial"/>
                <w:color w:val="010205"/>
              </w:rPr>
            </w:pPr>
            <w:r w:rsidRPr="003D7DDF">
              <w:rPr>
                <w:rFonts w:ascii="Arial" w:hAnsi="Arial" w:cs="Arial"/>
                <w:color w:val="010205"/>
              </w:rPr>
              <w:t>31.39</w:t>
            </w:r>
          </w:p>
        </w:tc>
        <w:tc>
          <w:tcPr>
            <w:tcW w:w="1295" w:type="dxa"/>
            <w:tcBorders>
              <w:top w:val="nil"/>
              <w:left w:val="single" w:sz="4" w:space="0" w:color="E0E0E0"/>
              <w:bottom w:val="single" w:sz="4" w:space="0" w:color="AEAEAE"/>
              <w:right w:val="single" w:sz="4" w:space="0" w:color="E0E0E0"/>
            </w:tcBorders>
            <w:shd w:val="clear" w:color="auto" w:fill="auto"/>
            <w:noWrap/>
            <w:hideMark/>
          </w:tcPr>
          <w:p w14:paraId="49F65424" w14:textId="77777777" w:rsidR="003D7DDF" w:rsidRPr="003D7DDF" w:rsidRDefault="003D7DDF" w:rsidP="003D7DDF">
            <w:pPr>
              <w:jc w:val="right"/>
              <w:rPr>
                <w:rFonts w:ascii="Arial" w:hAnsi="Arial" w:cs="Arial"/>
                <w:color w:val="010205"/>
              </w:rPr>
            </w:pPr>
            <w:r w:rsidRPr="003D7DDF">
              <w:rPr>
                <w:rFonts w:ascii="Arial" w:hAnsi="Arial" w:cs="Arial"/>
                <w:color w:val="010205"/>
              </w:rPr>
              <w:t>7.39</w:t>
            </w:r>
          </w:p>
        </w:tc>
        <w:tc>
          <w:tcPr>
            <w:tcW w:w="1320" w:type="dxa"/>
            <w:tcBorders>
              <w:top w:val="nil"/>
              <w:left w:val="nil"/>
              <w:bottom w:val="single" w:sz="4" w:space="0" w:color="AEAEAE"/>
              <w:right w:val="nil"/>
            </w:tcBorders>
            <w:shd w:val="clear" w:color="auto" w:fill="auto"/>
            <w:noWrap/>
            <w:hideMark/>
          </w:tcPr>
          <w:p w14:paraId="0A06D38E" w14:textId="77777777" w:rsidR="003D7DDF" w:rsidRPr="003D7DDF" w:rsidRDefault="003D7DDF" w:rsidP="003D7DDF">
            <w:pPr>
              <w:jc w:val="right"/>
              <w:rPr>
                <w:rFonts w:ascii="Arial" w:hAnsi="Arial" w:cs="Arial"/>
                <w:color w:val="010205"/>
              </w:rPr>
            </w:pPr>
            <w:r w:rsidRPr="003D7DDF">
              <w:rPr>
                <w:rFonts w:ascii="Arial" w:hAnsi="Arial" w:cs="Arial"/>
                <w:color w:val="010205"/>
              </w:rPr>
              <w:t>5.75</w:t>
            </w:r>
          </w:p>
        </w:tc>
        <w:tc>
          <w:tcPr>
            <w:tcW w:w="1394" w:type="dxa"/>
            <w:tcBorders>
              <w:top w:val="nil"/>
              <w:left w:val="single" w:sz="4" w:space="0" w:color="E0E0E0"/>
              <w:bottom w:val="single" w:sz="4" w:space="0" w:color="AEAEAE"/>
              <w:right w:val="single" w:sz="4" w:space="0" w:color="E0E0E0"/>
            </w:tcBorders>
            <w:shd w:val="clear" w:color="auto" w:fill="auto"/>
            <w:noWrap/>
            <w:hideMark/>
          </w:tcPr>
          <w:p w14:paraId="42EEA655" w14:textId="77777777" w:rsidR="003D7DDF" w:rsidRPr="003D7DDF" w:rsidRDefault="003D7DDF" w:rsidP="003D7DDF">
            <w:pPr>
              <w:jc w:val="right"/>
              <w:rPr>
                <w:rFonts w:ascii="Arial" w:hAnsi="Arial" w:cs="Arial"/>
                <w:color w:val="010205"/>
              </w:rPr>
            </w:pPr>
            <w:r w:rsidRPr="003D7DDF">
              <w:rPr>
                <w:rFonts w:ascii="Arial" w:hAnsi="Arial" w:cs="Arial"/>
                <w:color w:val="010205"/>
              </w:rPr>
              <w:t>23.42</w:t>
            </w:r>
          </w:p>
        </w:tc>
        <w:tc>
          <w:tcPr>
            <w:tcW w:w="1123" w:type="dxa"/>
            <w:tcBorders>
              <w:top w:val="nil"/>
              <w:left w:val="nil"/>
              <w:bottom w:val="single" w:sz="4" w:space="0" w:color="AEAEAE"/>
              <w:right w:val="nil"/>
            </w:tcBorders>
            <w:shd w:val="clear" w:color="auto" w:fill="auto"/>
            <w:noWrap/>
            <w:hideMark/>
          </w:tcPr>
          <w:p w14:paraId="586FEA1D" w14:textId="77777777" w:rsidR="003D7DDF" w:rsidRPr="003D7DDF" w:rsidRDefault="003D7DDF" w:rsidP="003D7DDF">
            <w:pPr>
              <w:jc w:val="right"/>
              <w:rPr>
                <w:rFonts w:ascii="Arial" w:hAnsi="Arial" w:cs="Arial"/>
                <w:color w:val="010205"/>
              </w:rPr>
            </w:pPr>
            <w:r w:rsidRPr="003D7DDF">
              <w:rPr>
                <w:rFonts w:ascii="Arial" w:hAnsi="Arial" w:cs="Arial"/>
                <w:color w:val="010205"/>
              </w:rPr>
              <w:t>6.86</w:t>
            </w:r>
          </w:p>
        </w:tc>
      </w:tr>
      <w:tr w:rsidR="003D7DDF" w:rsidRPr="003D7DDF" w14:paraId="268E2EA4" w14:textId="77777777" w:rsidTr="003D7DDF">
        <w:trPr>
          <w:trHeight w:val="403"/>
        </w:trPr>
        <w:tc>
          <w:tcPr>
            <w:tcW w:w="1394" w:type="dxa"/>
            <w:tcBorders>
              <w:top w:val="nil"/>
              <w:left w:val="nil"/>
              <w:bottom w:val="single" w:sz="4" w:space="0" w:color="AEAEAE"/>
              <w:right w:val="nil"/>
            </w:tcBorders>
            <w:shd w:val="clear" w:color="000000" w:fill="E0E0E0"/>
            <w:hideMark/>
          </w:tcPr>
          <w:p w14:paraId="22A0C179" w14:textId="77777777" w:rsidR="003D7DDF" w:rsidRPr="003D7DDF" w:rsidRDefault="003D7DDF" w:rsidP="003D7DDF">
            <w:pPr>
              <w:rPr>
                <w:rFonts w:ascii="Arial" w:hAnsi="Arial" w:cs="Arial"/>
                <w:color w:val="264A60"/>
              </w:rPr>
            </w:pPr>
            <w:r w:rsidRPr="003D7DDF">
              <w:rPr>
                <w:rFonts w:ascii="Arial" w:hAnsi="Arial" w:cs="Arial"/>
                <w:color w:val="264A60"/>
              </w:rPr>
              <w:t>BOLT</w:t>
            </w:r>
          </w:p>
        </w:tc>
        <w:tc>
          <w:tcPr>
            <w:tcW w:w="1581" w:type="dxa"/>
            <w:tcBorders>
              <w:top w:val="nil"/>
              <w:left w:val="nil"/>
              <w:bottom w:val="single" w:sz="4" w:space="0" w:color="AEAEAE"/>
              <w:right w:val="single" w:sz="4" w:space="0" w:color="E0E0E0"/>
            </w:tcBorders>
            <w:shd w:val="clear" w:color="auto" w:fill="auto"/>
            <w:noWrap/>
            <w:hideMark/>
          </w:tcPr>
          <w:p w14:paraId="0C2B01CC" w14:textId="77777777" w:rsidR="003D7DDF" w:rsidRPr="003D7DDF" w:rsidRDefault="003D7DDF" w:rsidP="003D7DDF">
            <w:pPr>
              <w:jc w:val="right"/>
              <w:rPr>
                <w:rFonts w:ascii="Arial" w:hAnsi="Arial" w:cs="Arial"/>
                <w:color w:val="010205"/>
              </w:rPr>
            </w:pPr>
            <w:r w:rsidRPr="003D7DDF">
              <w:rPr>
                <w:rFonts w:ascii="Arial" w:hAnsi="Arial" w:cs="Arial"/>
                <w:color w:val="010205"/>
              </w:rPr>
              <w:t>6.72</w:t>
            </w:r>
          </w:p>
        </w:tc>
        <w:tc>
          <w:tcPr>
            <w:tcW w:w="1602" w:type="dxa"/>
            <w:tcBorders>
              <w:top w:val="nil"/>
              <w:left w:val="nil"/>
              <w:bottom w:val="single" w:sz="4" w:space="0" w:color="AEAEAE"/>
              <w:right w:val="nil"/>
            </w:tcBorders>
            <w:shd w:val="clear" w:color="auto" w:fill="auto"/>
            <w:noWrap/>
            <w:hideMark/>
          </w:tcPr>
          <w:p w14:paraId="68F0A37B" w14:textId="77777777" w:rsidR="003D7DDF" w:rsidRPr="003D7DDF" w:rsidRDefault="003D7DDF" w:rsidP="003D7DDF">
            <w:pPr>
              <w:jc w:val="right"/>
              <w:rPr>
                <w:rFonts w:ascii="Arial" w:hAnsi="Arial" w:cs="Arial"/>
                <w:color w:val="010205"/>
              </w:rPr>
            </w:pPr>
            <w:r w:rsidRPr="003D7DDF">
              <w:rPr>
                <w:rFonts w:ascii="Arial" w:hAnsi="Arial" w:cs="Arial"/>
                <w:color w:val="010205"/>
              </w:rPr>
              <w:t>125.44</w:t>
            </w:r>
          </w:p>
        </w:tc>
        <w:tc>
          <w:tcPr>
            <w:tcW w:w="1295" w:type="dxa"/>
            <w:tcBorders>
              <w:top w:val="nil"/>
              <w:left w:val="single" w:sz="4" w:space="0" w:color="E0E0E0"/>
              <w:bottom w:val="single" w:sz="4" w:space="0" w:color="AEAEAE"/>
              <w:right w:val="single" w:sz="4" w:space="0" w:color="E0E0E0"/>
            </w:tcBorders>
            <w:shd w:val="clear" w:color="auto" w:fill="auto"/>
            <w:noWrap/>
            <w:hideMark/>
          </w:tcPr>
          <w:p w14:paraId="72BCA49C" w14:textId="77777777" w:rsidR="003D7DDF" w:rsidRPr="003D7DDF" w:rsidRDefault="003D7DDF" w:rsidP="003D7DDF">
            <w:pPr>
              <w:jc w:val="right"/>
              <w:rPr>
                <w:rFonts w:ascii="Arial" w:hAnsi="Arial" w:cs="Arial"/>
                <w:color w:val="010205"/>
              </w:rPr>
            </w:pPr>
            <w:r w:rsidRPr="003D7DDF">
              <w:rPr>
                <w:rFonts w:ascii="Arial" w:hAnsi="Arial" w:cs="Arial"/>
                <w:color w:val="010205"/>
              </w:rPr>
              <w:t>6.03</w:t>
            </w:r>
          </w:p>
        </w:tc>
        <w:tc>
          <w:tcPr>
            <w:tcW w:w="1320" w:type="dxa"/>
            <w:tcBorders>
              <w:top w:val="nil"/>
              <w:left w:val="nil"/>
              <w:bottom w:val="single" w:sz="4" w:space="0" w:color="AEAEAE"/>
              <w:right w:val="nil"/>
            </w:tcBorders>
            <w:shd w:val="clear" w:color="auto" w:fill="auto"/>
            <w:noWrap/>
            <w:hideMark/>
          </w:tcPr>
          <w:p w14:paraId="4A03E956" w14:textId="77777777" w:rsidR="003D7DDF" w:rsidRPr="003D7DDF" w:rsidRDefault="003D7DDF" w:rsidP="003D7DDF">
            <w:pPr>
              <w:jc w:val="right"/>
              <w:rPr>
                <w:rFonts w:ascii="Arial" w:hAnsi="Arial" w:cs="Arial"/>
                <w:color w:val="010205"/>
              </w:rPr>
            </w:pPr>
            <w:r w:rsidRPr="003D7DDF">
              <w:rPr>
                <w:rFonts w:ascii="Arial" w:hAnsi="Arial" w:cs="Arial"/>
                <w:color w:val="010205"/>
              </w:rPr>
              <w:t>2.37</w:t>
            </w:r>
          </w:p>
        </w:tc>
        <w:tc>
          <w:tcPr>
            <w:tcW w:w="1394" w:type="dxa"/>
            <w:tcBorders>
              <w:top w:val="nil"/>
              <w:left w:val="single" w:sz="4" w:space="0" w:color="E0E0E0"/>
              <w:bottom w:val="single" w:sz="4" w:space="0" w:color="AEAEAE"/>
              <w:right w:val="single" w:sz="4" w:space="0" w:color="E0E0E0"/>
            </w:tcBorders>
            <w:shd w:val="clear" w:color="auto" w:fill="auto"/>
            <w:noWrap/>
            <w:hideMark/>
          </w:tcPr>
          <w:p w14:paraId="131B5B0B" w14:textId="77777777" w:rsidR="003D7DDF" w:rsidRPr="003D7DDF" w:rsidRDefault="003D7DDF" w:rsidP="003D7DDF">
            <w:pPr>
              <w:jc w:val="right"/>
              <w:rPr>
                <w:rFonts w:ascii="Arial" w:hAnsi="Arial" w:cs="Arial"/>
                <w:color w:val="010205"/>
              </w:rPr>
            </w:pPr>
            <w:r w:rsidRPr="003D7DDF">
              <w:rPr>
                <w:rFonts w:ascii="Arial" w:hAnsi="Arial" w:cs="Arial"/>
                <w:color w:val="010205"/>
              </w:rPr>
              <w:t>20.85</w:t>
            </w:r>
          </w:p>
        </w:tc>
        <w:tc>
          <w:tcPr>
            <w:tcW w:w="1123" w:type="dxa"/>
            <w:tcBorders>
              <w:top w:val="nil"/>
              <w:left w:val="nil"/>
              <w:bottom w:val="single" w:sz="4" w:space="0" w:color="AEAEAE"/>
              <w:right w:val="nil"/>
            </w:tcBorders>
            <w:shd w:val="clear" w:color="auto" w:fill="auto"/>
            <w:noWrap/>
            <w:hideMark/>
          </w:tcPr>
          <w:p w14:paraId="1B805D76" w14:textId="77777777" w:rsidR="003D7DDF" w:rsidRPr="003D7DDF" w:rsidRDefault="003D7DDF" w:rsidP="003D7DDF">
            <w:pPr>
              <w:jc w:val="right"/>
              <w:rPr>
                <w:rFonts w:ascii="Arial" w:hAnsi="Arial" w:cs="Arial"/>
                <w:color w:val="010205"/>
              </w:rPr>
            </w:pPr>
            <w:r w:rsidRPr="003D7DDF">
              <w:rPr>
                <w:rFonts w:ascii="Arial" w:hAnsi="Arial" w:cs="Arial"/>
                <w:color w:val="010205"/>
              </w:rPr>
              <w:t>28.19</w:t>
            </w:r>
          </w:p>
        </w:tc>
      </w:tr>
      <w:tr w:rsidR="003D7DDF" w:rsidRPr="003D7DDF" w14:paraId="0B95C5E0" w14:textId="77777777" w:rsidTr="003D7DDF">
        <w:trPr>
          <w:trHeight w:val="403"/>
        </w:trPr>
        <w:tc>
          <w:tcPr>
            <w:tcW w:w="1394" w:type="dxa"/>
            <w:tcBorders>
              <w:top w:val="nil"/>
              <w:left w:val="nil"/>
              <w:bottom w:val="single" w:sz="4" w:space="0" w:color="AEAEAE"/>
              <w:right w:val="nil"/>
            </w:tcBorders>
            <w:shd w:val="clear" w:color="000000" w:fill="E0E0E0"/>
            <w:hideMark/>
          </w:tcPr>
          <w:p w14:paraId="37A01AF3" w14:textId="77777777" w:rsidR="003D7DDF" w:rsidRPr="003D7DDF" w:rsidRDefault="003D7DDF" w:rsidP="003D7DDF">
            <w:pPr>
              <w:rPr>
                <w:rFonts w:ascii="Arial" w:hAnsi="Arial" w:cs="Arial"/>
                <w:color w:val="264A60"/>
              </w:rPr>
            </w:pPr>
            <w:r w:rsidRPr="003D7DDF">
              <w:rPr>
                <w:rFonts w:ascii="Arial" w:hAnsi="Arial" w:cs="Arial"/>
                <w:color w:val="264A60"/>
              </w:rPr>
              <w:t>BRAM</w:t>
            </w:r>
          </w:p>
        </w:tc>
        <w:tc>
          <w:tcPr>
            <w:tcW w:w="1581" w:type="dxa"/>
            <w:tcBorders>
              <w:top w:val="nil"/>
              <w:left w:val="nil"/>
              <w:bottom w:val="single" w:sz="4" w:space="0" w:color="AEAEAE"/>
              <w:right w:val="single" w:sz="4" w:space="0" w:color="E0E0E0"/>
            </w:tcBorders>
            <w:shd w:val="clear" w:color="auto" w:fill="auto"/>
            <w:noWrap/>
            <w:hideMark/>
          </w:tcPr>
          <w:p w14:paraId="1436C029" w14:textId="77777777" w:rsidR="003D7DDF" w:rsidRPr="003D7DDF" w:rsidRDefault="003D7DDF" w:rsidP="003D7DDF">
            <w:pPr>
              <w:jc w:val="right"/>
              <w:rPr>
                <w:rFonts w:ascii="Arial" w:hAnsi="Arial" w:cs="Arial"/>
                <w:color w:val="010205"/>
              </w:rPr>
            </w:pPr>
            <w:r w:rsidRPr="003D7DDF">
              <w:rPr>
                <w:rFonts w:ascii="Arial" w:hAnsi="Arial" w:cs="Arial"/>
                <w:color w:val="010205"/>
              </w:rPr>
              <w:t>5.07</w:t>
            </w:r>
          </w:p>
        </w:tc>
        <w:tc>
          <w:tcPr>
            <w:tcW w:w="1602" w:type="dxa"/>
            <w:tcBorders>
              <w:top w:val="nil"/>
              <w:left w:val="nil"/>
              <w:bottom w:val="single" w:sz="4" w:space="0" w:color="AEAEAE"/>
              <w:right w:val="nil"/>
            </w:tcBorders>
            <w:shd w:val="clear" w:color="auto" w:fill="auto"/>
            <w:noWrap/>
            <w:hideMark/>
          </w:tcPr>
          <w:p w14:paraId="13769D3E" w14:textId="77777777" w:rsidR="003D7DDF" w:rsidRPr="003D7DDF" w:rsidRDefault="003D7DDF" w:rsidP="003D7DDF">
            <w:pPr>
              <w:jc w:val="right"/>
              <w:rPr>
                <w:rFonts w:ascii="Arial" w:hAnsi="Arial" w:cs="Arial"/>
                <w:color w:val="010205"/>
              </w:rPr>
            </w:pPr>
            <w:r w:rsidRPr="003D7DDF">
              <w:rPr>
                <w:rFonts w:ascii="Arial" w:hAnsi="Arial" w:cs="Arial"/>
                <w:color w:val="010205"/>
              </w:rPr>
              <w:t>34.17</w:t>
            </w:r>
          </w:p>
        </w:tc>
        <w:tc>
          <w:tcPr>
            <w:tcW w:w="1295" w:type="dxa"/>
            <w:tcBorders>
              <w:top w:val="nil"/>
              <w:left w:val="single" w:sz="4" w:space="0" w:color="E0E0E0"/>
              <w:bottom w:val="single" w:sz="4" w:space="0" w:color="AEAEAE"/>
              <w:right w:val="single" w:sz="4" w:space="0" w:color="E0E0E0"/>
            </w:tcBorders>
            <w:shd w:val="clear" w:color="auto" w:fill="auto"/>
            <w:noWrap/>
            <w:hideMark/>
          </w:tcPr>
          <w:p w14:paraId="487B1DC7" w14:textId="77777777" w:rsidR="003D7DDF" w:rsidRPr="003D7DDF" w:rsidRDefault="003D7DDF" w:rsidP="003D7DDF">
            <w:pPr>
              <w:jc w:val="right"/>
              <w:rPr>
                <w:rFonts w:ascii="Arial" w:hAnsi="Arial" w:cs="Arial"/>
                <w:color w:val="010205"/>
              </w:rPr>
            </w:pPr>
            <w:r w:rsidRPr="003D7DDF">
              <w:rPr>
                <w:rFonts w:ascii="Arial" w:hAnsi="Arial" w:cs="Arial"/>
                <w:color w:val="010205"/>
              </w:rPr>
              <w:t>8.81</w:t>
            </w:r>
          </w:p>
        </w:tc>
        <w:tc>
          <w:tcPr>
            <w:tcW w:w="1320" w:type="dxa"/>
            <w:tcBorders>
              <w:top w:val="nil"/>
              <w:left w:val="nil"/>
              <w:bottom w:val="single" w:sz="4" w:space="0" w:color="AEAEAE"/>
              <w:right w:val="nil"/>
            </w:tcBorders>
            <w:shd w:val="clear" w:color="auto" w:fill="auto"/>
            <w:noWrap/>
            <w:hideMark/>
          </w:tcPr>
          <w:p w14:paraId="3632355C" w14:textId="77777777" w:rsidR="003D7DDF" w:rsidRPr="003D7DDF" w:rsidRDefault="003D7DDF" w:rsidP="003D7DDF">
            <w:pPr>
              <w:jc w:val="right"/>
              <w:rPr>
                <w:rFonts w:ascii="Arial" w:hAnsi="Arial" w:cs="Arial"/>
                <w:color w:val="010205"/>
              </w:rPr>
            </w:pPr>
            <w:r w:rsidRPr="003D7DDF">
              <w:rPr>
                <w:rFonts w:ascii="Arial" w:hAnsi="Arial" w:cs="Arial"/>
                <w:color w:val="010205"/>
              </w:rPr>
              <w:t>3.48</w:t>
            </w:r>
          </w:p>
        </w:tc>
        <w:tc>
          <w:tcPr>
            <w:tcW w:w="1394" w:type="dxa"/>
            <w:tcBorders>
              <w:top w:val="nil"/>
              <w:left w:val="single" w:sz="4" w:space="0" w:color="E0E0E0"/>
              <w:bottom w:val="single" w:sz="4" w:space="0" w:color="AEAEAE"/>
              <w:right w:val="single" w:sz="4" w:space="0" w:color="E0E0E0"/>
            </w:tcBorders>
            <w:shd w:val="clear" w:color="auto" w:fill="auto"/>
            <w:noWrap/>
            <w:hideMark/>
          </w:tcPr>
          <w:p w14:paraId="3F35CAA3" w14:textId="77777777" w:rsidR="003D7DDF" w:rsidRPr="003D7DDF" w:rsidRDefault="003D7DDF" w:rsidP="003D7DDF">
            <w:pPr>
              <w:jc w:val="right"/>
              <w:rPr>
                <w:rFonts w:ascii="Arial" w:hAnsi="Arial" w:cs="Arial"/>
                <w:color w:val="010205"/>
              </w:rPr>
            </w:pPr>
            <w:r w:rsidRPr="003D7DDF">
              <w:rPr>
                <w:rFonts w:ascii="Arial" w:hAnsi="Arial" w:cs="Arial"/>
                <w:color w:val="010205"/>
              </w:rPr>
              <w:t>22.11</w:t>
            </w:r>
          </w:p>
        </w:tc>
        <w:tc>
          <w:tcPr>
            <w:tcW w:w="1123" w:type="dxa"/>
            <w:tcBorders>
              <w:top w:val="nil"/>
              <w:left w:val="nil"/>
              <w:bottom w:val="single" w:sz="4" w:space="0" w:color="AEAEAE"/>
              <w:right w:val="nil"/>
            </w:tcBorders>
            <w:shd w:val="clear" w:color="auto" w:fill="auto"/>
            <w:noWrap/>
            <w:hideMark/>
          </w:tcPr>
          <w:p w14:paraId="0DAB9C3F" w14:textId="77777777" w:rsidR="003D7DDF" w:rsidRPr="003D7DDF" w:rsidRDefault="003D7DDF" w:rsidP="003D7DDF">
            <w:pPr>
              <w:jc w:val="right"/>
              <w:rPr>
                <w:rFonts w:ascii="Arial" w:hAnsi="Arial" w:cs="Arial"/>
                <w:color w:val="010205"/>
              </w:rPr>
            </w:pPr>
            <w:r w:rsidRPr="003D7DDF">
              <w:rPr>
                <w:rFonts w:ascii="Arial" w:hAnsi="Arial" w:cs="Arial"/>
                <w:color w:val="010205"/>
              </w:rPr>
              <w:t>10.80</w:t>
            </w:r>
          </w:p>
        </w:tc>
      </w:tr>
      <w:tr w:rsidR="003D7DDF" w:rsidRPr="003D7DDF" w14:paraId="78348A3D" w14:textId="77777777" w:rsidTr="003D7DDF">
        <w:trPr>
          <w:trHeight w:val="403"/>
        </w:trPr>
        <w:tc>
          <w:tcPr>
            <w:tcW w:w="1394" w:type="dxa"/>
            <w:tcBorders>
              <w:top w:val="nil"/>
              <w:left w:val="nil"/>
              <w:bottom w:val="single" w:sz="4" w:space="0" w:color="AEAEAE"/>
              <w:right w:val="nil"/>
            </w:tcBorders>
            <w:shd w:val="clear" w:color="000000" w:fill="E0E0E0"/>
            <w:hideMark/>
          </w:tcPr>
          <w:p w14:paraId="0BD4E391" w14:textId="77777777" w:rsidR="003D7DDF" w:rsidRPr="003D7DDF" w:rsidRDefault="003D7DDF" w:rsidP="003D7DDF">
            <w:pPr>
              <w:rPr>
                <w:rFonts w:ascii="Arial" w:hAnsi="Arial" w:cs="Arial"/>
                <w:color w:val="264A60"/>
              </w:rPr>
            </w:pPr>
            <w:r w:rsidRPr="003D7DDF">
              <w:rPr>
                <w:rFonts w:ascii="Arial" w:hAnsi="Arial" w:cs="Arial"/>
                <w:color w:val="264A60"/>
              </w:rPr>
              <w:t>GDYR</w:t>
            </w:r>
          </w:p>
        </w:tc>
        <w:tc>
          <w:tcPr>
            <w:tcW w:w="1581" w:type="dxa"/>
            <w:tcBorders>
              <w:top w:val="nil"/>
              <w:left w:val="nil"/>
              <w:bottom w:val="single" w:sz="4" w:space="0" w:color="AEAEAE"/>
              <w:right w:val="single" w:sz="4" w:space="0" w:color="E0E0E0"/>
            </w:tcBorders>
            <w:shd w:val="clear" w:color="auto" w:fill="auto"/>
            <w:noWrap/>
            <w:hideMark/>
          </w:tcPr>
          <w:p w14:paraId="012AE634" w14:textId="77777777" w:rsidR="003D7DDF" w:rsidRPr="003D7DDF" w:rsidRDefault="003D7DDF" w:rsidP="003D7DDF">
            <w:pPr>
              <w:jc w:val="right"/>
              <w:rPr>
                <w:rFonts w:ascii="Arial" w:hAnsi="Arial" w:cs="Arial"/>
                <w:color w:val="010205"/>
              </w:rPr>
            </w:pPr>
            <w:r w:rsidRPr="003D7DDF">
              <w:rPr>
                <w:rFonts w:ascii="Arial" w:hAnsi="Arial" w:cs="Arial"/>
                <w:color w:val="010205"/>
              </w:rPr>
              <w:t>-0.01</w:t>
            </w:r>
          </w:p>
        </w:tc>
        <w:tc>
          <w:tcPr>
            <w:tcW w:w="1602" w:type="dxa"/>
            <w:tcBorders>
              <w:top w:val="nil"/>
              <w:left w:val="nil"/>
              <w:bottom w:val="single" w:sz="4" w:space="0" w:color="AEAEAE"/>
              <w:right w:val="nil"/>
            </w:tcBorders>
            <w:shd w:val="clear" w:color="auto" w:fill="auto"/>
            <w:noWrap/>
            <w:hideMark/>
          </w:tcPr>
          <w:p w14:paraId="65CE1907" w14:textId="77777777" w:rsidR="003D7DDF" w:rsidRPr="003D7DDF" w:rsidRDefault="003D7DDF" w:rsidP="003D7DDF">
            <w:pPr>
              <w:jc w:val="right"/>
              <w:rPr>
                <w:rFonts w:ascii="Arial" w:hAnsi="Arial" w:cs="Arial"/>
                <w:color w:val="010205"/>
              </w:rPr>
            </w:pPr>
            <w:r w:rsidRPr="003D7DDF">
              <w:rPr>
                <w:rFonts w:ascii="Arial" w:hAnsi="Arial" w:cs="Arial"/>
                <w:color w:val="010205"/>
              </w:rPr>
              <w:t>11.44</w:t>
            </w:r>
          </w:p>
        </w:tc>
        <w:tc>
          <w:tcPr>
            <w:tcW w:w="1295" w:type="dxa"/>
            <w:tcBorders>
              <w:top w:val="nil"/>
              <w:left w:val="single" w:sz="4" w:space="0" w:color="E0E0E0"/>
              <w:bottom w:val="single" w:sz="4" w:space="0" w:color="AEAEAE"/>
              <w:right w:val="single" w:sz="4" w:space="0" w:color="E0E0E0"/>
            </w:tcBorders>
            <w:shd w:val="clear" w:color="auto" w:fill="auto"/>
            <w:noWrap/>
            <w:hideMark/>
          </w:tcPr>
          <w:p w14:paraId="2EA30DF7" w14:textId="77777777" w:rsidR="003D7DDF" w:rsidRPr="003D7DDF" w:rsidRDefault="003D7DDF" w:rsidP="003D7DDF">
            <w:pPr>
              <w:jc w:val="right"/>
              <w:rPr>
                <w:rFonts w:ascii="Arial" w:hAnsi="Arial" w:cs="Arial"/>
                <w:color w:val="010205"/>
              </w:rPr>
            </w:pPr>
            <w:r w:rsidRPr="003D7DDF">
              <w:rPr>
                <w:rFonts w:ascii="Arial" w:hAnsi="Arial" w:cs="Arial"/>
                <w:color w:val="010205"/>
              </w:rPr>
              <w:t>14.74</w:t>
            </w:r>
          </w:p>
        </w:tc>
        <w:tc>
          <w:tcPr>
            <w:tcW w:w="1320" w:type="dxa"/>
            <w:tcBorders>
              <w:top w:val="nil"/>
              <w:left w:val="nil"/>
              <w:bottom w:val="single" w:sz="4" w:space="0" w:color="AEAEAE"/>
              <w:right w:val="nil"/>
            </w:tcBorders>
            <w:shd w:val="clear" w:color="auto" w:fill="auto"/>
            <w:noWrap/>
            <w:hideMark/>
          </w:tcPr>
          <w:p w14:paraId="405B9BAA" w14:textId="77777777" w:rsidR="003D7DDF" w:rsidRPr="003D7DDF" w:rsidRDefault="003D7DDF" w:rsidP="003D7DDF">
            <w:pPr>
              <w:jc w:val="right"/>
              <w:rPr>
                <w:rFonts w:ascii="Arial" w:hAnsi="Arial" w:cs="Arial"/>
                <w:color w:val="010205"/>
              </w:rPr>
            </w:pPr>
            <w:r w:rsidRPr="003D7DDF">
              <w:rPr>
                <w:rFonts w:ascii="Arial" w:hAnsi="Arial" w:cs="Arial"/>
                <w:color w:val="010205"/>
              </w:rPr>
              <w:t>6.40</w:t>
            </w:r>
          </w:p>
        </w:tc>
        <w:tc>
          <w:tcPr>
            <w:tcW w:w="1394" w:type="dxa"/>
            <w:tcBorders>
              <w:top w:val="nil"/>
              <w:left w:val="single" w:sz="4" w:space="0" w:color="E0E0E0"/>
              <w:bottom w:val="single" w:sz="4" w:space="0" w:color="AEAEAE"/>
              <w:right w:val="single" w:sz="4" w:space="0" w:color="E0E0E0"/>
            </w:tcBorders>
            <w:shd w:val="clear" w:color="auto" w:fill="auto"/>
            <w:noWrap/>
            <w:hideMark/>
          </w:tcPr>
          <w:p w14:paraId="156FA7EB" w14:textId="77777777" w:rsidR="003D7DDF" w:rsidRPr="003D7DDF" w:rsidRDefault="003D7DDF" w:rsidP="003D7DDF">
            <w:pPr>
              <w:jc w:val="right"/>
              <w:rPr>
                <w:rFonts w:ascii="Arial" w:hAnsi="Arial" w:cs="Arial"/>
                <w:color w:val="010205"/>
              </w:rPr>
            </w:pPr>
            <w:r w:rsidRPr="003D7DDF">
              <w:rPr>
                <w:rFonts w:ascii="Arial" w:hAnsi="Arial" w:cs="Arial"/>
                <w:color w:val="010205"/>
              </w:rPr>
              <w:t>21.19</w:t>
            </w:r>
          </w:p>
        </w:tc>
        <w:tc>
          <w:tcPr>
            <w:tcW w:w="1123" w:type="dxa"/>
            <w:tcBorders>
              <w:top w:val="nil"/>
              <w:left w:val="nil"/>
              <w:bottom w:val="single" w:sz="4" w:space="0" w:color="AEAEAE"/>
              <w:right w:val="nil"/>
            </w:tcBorders>
            <w:shd w:val="clear" w:color="auto" w:fill="auto"/>
            <w:noWrap/>
            <w:hideMark/>
          </w:tcPr>
          <w:p w14:paraId="7789B012" w14:textId="77777777" w:rsidR="003D7DDF" w:rsidRPr="003D7DDF" w:rsidRDefault="003D7DDF" w:rsidP="003D7DDF">
            <w:pPr>
              <w:jc w:val="right"/>
              <w:rPr>
                <w:rFonts w:ascii="Arial" w:hAnsi="Arial" w:cs="Arial"/>
                <w:color w:val="010205"/>
              </w:rPr>
            </w:pPr>
            <w:r w:rsidRPr="003D7DDF">
              <w:rPr>
                <w:rFonts w:ascii="Arial" w:hAnsi="Arial" w:cs="Arial"/>
                <w:color w:val="010205"/>
              </w:rPr>
              <w:t>33.45</w:t>
            </w:r>
          </w:p>
        </w:tc>
      </w:tr>
      <w:tr w:rsidR="003D7DDF" w:rsidRPr="003D7DDF" w14:paraId="62EEA654" w14:textId="77777777" w:rsidTr="003D7DDF">
        <w:trPr>
          <w:trHeight w:val="403"/>
        </w:trPr>
        <w:tc>
          <w:tcPr>
            <w:tcW w:w="1394" w:type="dxa"/>
            <w:tcBorders>
              <w:top w:val="nil"/>
              <w:left w:val="nil"/>
              <w:bottom w:val="single" w:sz="4" w:space="0" w:color="AEAEAE"/>
              <w:right w:val="nil"/>
            </w:tcBorders>
            <w:shd w:val="clear" w:color="000000" w:fill="E0E0E0"/>
            <w:hideMark/>
          </w:tcPr>
          <w:p w14:paraId="12A82EFD" w14:textId="77777777" w:rsidR="003D7DDF" w:rsidRPr="003D7DDF" w:rsidRDefault="003D7DDF" w:rsidP="003D7DDF">
            <w:pPr>
              <w:rPr>
                <w:rFonts w:ascii="Arial" w:hAnsi="Arial" w:cs="Arial"/>
                <w:color w:val="264A60"/>
              </w:rPr>
            </w:pPr>
            <w:r w:rsidRPr="003D7DDF">
              <w:rPr>
                <w:rFonts w:ascii="Arial" w:hAnsi="Arial" w:cs="Arial"/>
                <w:color w:val="264A60"/>
              </w:rPr>
              <w:t>GJTL</w:t>
            </w:r>
          </w:p>
        </w:tc>
        <w:tc>
          <w:tcPr>
            <w:tcW w:w="1581" w:type="dxa"/>
            <w:tcBorders>
              <w:top w:val="nil"/>
              <w:left w:val="nil"/>
              <w:bottom w:val="single" w:sz="4" w:space="0" w:color="AEAEAE"/>
              <w:right w:val="single" w:sz="4" w:space="0" w:color="E0E0E0"/>
            </w:tcBorders>
            <w:shd w:val="clear" w:color="auto" w:fill="auto"/>
            <w:noWrap/>
            <w:hideMark/>
          </w:tcPr>
          <w:p w14:paraId="591F57E1" w14:textId="77777777" w:rsidR="003D7DDF" w:rsidRPr="003D7DDF" w:rsidRDefault="003D7DDF" w:rsidP="003D7DDF">
            <w:pPr>
              <w:jc w:val="right"/>
              <w:rPr>
                <w:rFonts w:ascii="Arial" w:hAnsi="Arial" w:cs="Arial"/>
                <w:color w:val="010205"/>
              </w:rPr>
            </w:pPr>
            <w:r w:rsidRPr="003D7DDF">
              <w:rPr>
                <w:rFonts w:ascii="Arial" w:hAnsi="Arial" w:cs="Arial"/>
                <w:color w:val="010205"/>
              </w:rPr>
              <w:t>4.50</w:t>
            </w:r>
          </w:p>
        </w:tc>
        <w:tc>
          <w:tcPr>
            <w:tcW w:w="1602" w:type="dxa"/>
            <w:tcBorders>
              <w:top w:val="nil"/>
              <w:left w:val="nil"/>
              <w:bottom w:val="single" w:sz="4" w:space="0" w:color="AEAEAE"/>
              <w:right w:val="nil"/>
            </w:tcBorders>
            <w:shd w:val="clear" w:color="auto" w:fill="auto"/>
            <w:noWrap/>
            <w:hideMark/>
          </w:tcPr>
          <w:p w14:paraId="227B46E1" w14:textId="77777777" w:rsidR="003D7DDF" w:rsidRPr="003D7DDF" w:rsidRDefault="003D7DDF" w:rsidP="003D7DDF">
            <w:pPr>
              <w:jc w:val="right"/>
              <w:rPr>
                <w:rFonts w:ascii="Arial" w:hAnsi="Arial" w:cs="Arial"/>
                <w:color w:val="010205"/>
              </w:rPr>
            </w:pPr>
            <w:r w:rsidRPr="003D7DDF">
              <w:rPr>
                <w:rFonts w:ascii="Arial" w:hAnsi="Arial" w:cs="Arial"/>
                <w:color w:val="010205"/>
              </w:rPr>
              <w:t>29.57</w:t>
            </w:r>
          </w:p>
        </w:tc>
        <w:tc>
          <w:tcPr>
            <w:tcW w:w="1295" w:type="dxa"/>
            <w:tcBorders>
              <w:top w:val="nil"/>
              <w:left w:val="single" w:sz="4" w:space="0" w:color="E0E0E0"/>
              <w:bottom w:val="single" w:sz="4" w:space="0" w:color="AEAEAE"/>
              <w:right w:val="single" w:sz="4" w:space="0" w:color="E0E0E0"/>
            </w:tcBorders>
            <w:shd w:val="clear" w:color="auto" w:fill="auto"/>
            <w:noWrap/>
            <w:hideMark/>
          </w:tcPr>
          <w:p w14:paraId="6E5AEE0B" w14:textId="77777777" w:rsidR="003D7DDF" w:rsidRPr="003D7DDF" w:rsidRDefault="003D7DDF" w:rsidP="003D7DDF">
            <w:pPr>
              <w:jc w:val="right"/>
              <w:rPr>
                <w:rFonts w:ascii="Arial" w:hAnsi="Arial" w:cs="Arial"/>
                <w:color w:val="010205"/>
              </w:rPr>
            </w:pPr>
            <w:r w:rsidRPr="003D7DDF">
              <w:rPr>
                <w:rFonts w:ascii="Arial" w:hAnsi="Arial" w:cs="Arial"/>
                <w:color w:val="010205"/>
              </w:rPr>
              <w:t>4.18</w:t>
            </w:r>
          </w:p>
        </w:tc>
        <w:tc>
          <w:tcPr>
            <w:tcW w:w="1320" w:type="dxa"/>
            <w:tcBorders>
              <w:top w:val="nil"/>
              <w:left w:val="nil"/>
              <w:bottom w:val="single" w:sz="4" w:space="0" w:color="AEAEAE"/>
              <w:right w:val="nil"/>
            </w:tcBorders>
            <w:shd w:val="clear" w:color="auto" w:fill="auto"/>
            <w:noWrap/>
            <w:hideMark/>
          </w:tcPr>
          <w:p w14:paraId="316B00B3" w14:textId="77777777" w:rsidR="003D7DDF" w:rsidRPr="003D7DDF" w:rsidRDefault="003D7DDF" w:rsidP="003D7DDF">
            <w:pPr>
              <w:jc w:val="right"/>
              <w:rPr>
                <w:rFonts w:ascii="Arial" w:hAnsi="Arial" w:cs="Arial"/>
                <w:color w:val="010205"/>
              </w:rPr>
            </w:pPr>
            <w:r w:rsidRPr="003D7DDF">
              <w:rPr>
                <w:rFonts w:ascii="Arial" w:hAnsi="Arial" w:cs="Arial"/>
                <w:color w:val="010205"/>
              </w:rPr>
              <w:t>4.58</w:t>
            </w:r>
          </w:p>
        </w:tc>
        <w:tc>
          <w:tcPr>
            <w:tcW w:w="1394" w:type="dxa"/>
            <w:tcBorders>
              <w:top w:val="nil"/>
              <w:left w:val="single" w:sz="4" w:space="0" w:color="E0E0E0"/>
              <w:bottom w:val="single" w:sz="4" w:space="0" w:color="AEAEAE"/>
              <w:right w:val="single" w:sz="4" w:space="0" w:color="E0E0E0"/>
            </w:tcBorders>
            <w:shd w:val="clear" w:color="auto" w:fill="auto"/>
            <w:noWrap/>
            <w:hideMark/>
          </w:tcPr>
          <w:p w14:paraId="7106B1A9" w14:textId="77777777" w:rsidR="003D7DDF" w:rsidRPr="003D7DDF" w:rsidRDefault="003D7DDF" w:rsidP="003D7DDF">
            <w:pPr>
              <w:jc w:val="right"/>
              <w:rPr>
                <w:rFonts w:ascii="Arial" w:hAnsi="Arial" w:cs="Arial"/>
                <w:color w:val="010205"/>
              </w:rPr>
            </w:pPr>
            <w:r w:rsidRPr="003D7DDF">
              <w:rPr>
                <w:rFonts w:ascii="Arial" w:hAnsi="Arial" w:cs="Arial"/>
                <w:color w:val="010205"/>
              </w:rPr>
              <w:t>23.63</w:t>
            </w:r>
          </w:p>
        </w:tc>
        <w:tc>
          <w:tcPr>
            <w:tcW w:w="1123" w:type="dxa"/>
            <w:tcBorders>
              <w:top w:val="nil"/>
              <w:left w:val="nil"/>
              <w:bottom w:val="single" w:sz="4" w:space="0" w:color="AEAEAE"/>
              <w:right w:val="nil"/>
            </w:tcBorders>
            <w:shd w:val="clear" w:color="auto" w:fill="auto"/>
            <w:noWrap/>
            <w:hideMark/>
          </w:tcPr>
          <w:p w14:paraId="28DA8A0C" w14:textId="77777777" w:rsidR="003D7DDF" w:rsidRPr="003D7DDF" w:rsidRDefault="003D7DDF" w:rsidP="003D7DDF">
            <w:pPr>
              <w:jc w:val="right"/>
              <w:rPr>
                <w:rFonts w:ascii="Arial" w:hAnsi="Arial" w:cs="Arial"/>
                <w:color w:val="010205"/>
              </w:rPr>
            </w:pPr>
            <w:r w:rsidRPr="003D7DDF">
              <w:rPr>
                <w:rFonts w:ascii="Arial" w:hAnsi="Arial" w:cs="Arial"/>
                <w:color w:val="010205"/>
              </w:rPr>
              <w:t>52.63</w:t>
            </w:r>
          </w:p>
        </w:tc>
      </w:tr>
      <w:tr w:rsidR="003D7DDF" w:rsidRPr="003D7DDF" w14:paraId="30E0F207" w14:textId="77777777" w:rsidTr="003D7DDF">
        <w:trPr>
          <w:trHeight w:val="403"/>
        </w:trPr>
        <w:tc>
          <w:tcPr>
            <w:tcW w:w="1394" w:type="dxa"/>
            <w:tcBorders>
              <w:top w:val="nil"/>
              <w:left w:val="nil"/>
              <w:bottom w:val="single" w:sz="4" w:space="0" w:color="AEAEAE"/>
              <w:right w:val="nil"/>
            </w:tcBorders>
            <w:shd w:val="clear" w:color="000000" w:fill="E0E0E0"/>
            <w:hideMark/>
          </w:tcPr>
          <w:p w14:paraId="786FD8A7" w14:textId="77777777" w:rsidR="003D7DDF" w:rsidRPr="003D7DDF" w:rsidRDefault="003D7DDF" w:rsidP="003D7DDF">
            <w:pPr>
              <w:rPr>
                <w:rFonts w:ascii="Arial" w:hAnsi="Arial" w:cs="Arial"/>
                <w:color w:val="264A60"/>
              </w:rPr>
            </w:pPr>
            <w:r w:rsidRPr="003D7DDF">
              <w:rPr>
                <w:rFonts w:ascii="Arial" w:hAnsi="Arial" w:cs="Arial"/>
                <w:color w:val="264A60"/>
              </w:rPr>
              <w:t>IMAS</w:t>
            </w:r>
          </w:p>
        </w:tc>
        <w:tc>
          <w:tcPr>
            <w:tcW w:w="1581" w:type="dxa"/>
            <w:tcBorders>
              <w:top w:val="nil"/>
              <w:left w:val="nil"/>
              <w:bottom w:val="single" w:sz="4" w:space="0" w:color="AEAEAE"/>
              <w:right w:val="single" w:sz="4" w:space="0" w:color="E0E0E0"/>
            </w:tcBorders>
            <w:shd w:val="clear" w:color="auto" w:fill="auto"/>
            <w:noWrap/>
            <w:hideMark/>
          </w:tcPr>
          <w:p w14:paraId="75D76D56" w14:textId="77777777" w:rsidR="003D7DDF" w:rsidRPr="003D7DDF" w:rsidRDefault="003D7DDF" w:rsidP="003D7DDF">
            <w:pPr>
              <w:jc w:val="right"/>
              <w:rPr>
                <w:rFonts w:ascii="Arial" w:hAnsi="Arial" w:cs="Arial"/>
                <w:color w:val="010205"/>
              </w:rPr>
            </w:pPr>
            <w:r w:rsidRPr="003D7DDF">
              <w:rPr>
                <w:rFonts w:ascii="Arial" w:hAnsi="Arial" w:cs="Arial"/>
                <w:color w:val="010205"/>
              </w:rPr>
              <w:t>2.12</w:t>
            </w:r>
          </w:p>
        </w:tc>
        <w:tc>
          <w:tcPr>
            <w:tcW w:w="1602" w:type="dxa"/>
            <w:tcBorders>
              <w:top w:val="nil"/>
              <w:left w:val="nil"/>
              <w:bottom w:val="single" w:sz="4" w:space="0" w:color="AEAEAE"/>
              <w:right w:val="nil"/>
            </w:tcBorders>
            <w:shd w:val="clear" w:color="auto" w:fill="auto"/>
            <w:noWrap/>
            <w:hideMark/>
          </w:tcPr>
          <w:p w14:paraId="648A6105" w14:textId="77777777" w:rsidR="003D7DDF" w:rsidRPr="003D7DDF" w:rsidRDefault="003D7DDF" w:rsidP="003D7DDF">
            <w:pPr>
              <w:jc w:val="right"/>
              <w:rPr>
                <w:rFonts w:ascii="Arial" w:hAnsi="Arial" w:cs="Arial"/>
                <w:color w:val="010205"/>
              </w:rPr>
            </w:pPr>
            <w:r w:rsidRPr="003D7DDF">
              <w:rPr>
                <w:rFonts w:ascii="Arial" w:hAnsi="Arial" w:cs="Arial"/>
                <w:color w:val="010205"/>
              </w:rPr>
              <w:t>17.28</w:t>
            </w:r>
          </w:p>
        </w:tc>
        <w:tc>
          <w:tcPr>
            <w:tcW w:w="1295" w:type="dxa"/>
            <w:tcBorders>
              <w:top w:val="nil"/>
              <w:left w:val="single" w:sz="4" w:space="0" w:color="E0E0E0"/>
              <w:bottom w:val="single" w:sz="4" w:space="0" w:color="AEAEAE"/>
              <w:right w:val="single" w:sz="4" w:space="0" w:color="E0E0E0"/>
            </w:tcBorders>
            <w:shd w:val="clear" w:color="auto" w:fill="auto"/>
            <w:noWrap/>
            <w:hideMark/>
          </w:tcPr>
          <w:p w14:paraId="2BB8E27F" w14:textId="77777777" w:rsidR="003D7DDF" w:rsidRPr="003D7DDF" w:rsidRDefault="003D7DDF" w:rsidP="003D7DDF">
            <w:pPr>
              <w:jc w:val="right"/>
              <w:rPr>
                <w:rFonts w:ascii="Arial" w:hAnsi="Arial" w:cs="Arial"/>
                <w:color w:val="010205"/>
              </w:rPr>
            </w:pPr>
            <w:r w:rsidRPr="003D7DDF">
              <w:rPr>
                <w:rFonts w:ascii="Arial" w:hAnsi="Arial" w:cs="Arial"/>
                <w:color w:val="010205"/>
              </w:rPr>
              <w:t>7.90</w:t>
            </w:r>
          </w:p>
        </w:tc>
        <w:tc>
          <w:tcPr>
            <w:tcW w:w="1320" w:type="dxa"/>
            <w:tcBorders>
              <w:top w:val="nil"/>
              <w:left w:val="nil"/>
              <w:bottom w:val="single" w:sz="4" w:space="0" w:color="AEAEAE"/>
              <w:right w:val="nil"/>
            </w:tcBorders>
            <w:shd w:val="clear" w:color="auto" w:fill="auto"/>
            <w:noWrap/>
            <w:hideMark/>
          </w:tcPr>
          <w:p w14:paraId="6ED5E844" w14:textId="77777777" w:rsidR="003D7DDF" w:rsidRPr="003D7DDF" w:rsidRDefault="003D7DDF" w:rsidP="003D7DDF">
            <w:pPr>
              <w:jc w:val="right"/>
              <w:rPr>
                <w:rFonts w:ascii="Arial" w:hAnsi="Arial" w:cs="Arial"/>
                <w:color w:val="010205"/>
              </w:rPr>
            </w:pPr>
            <w:r w:rsidRPr="003D7DDF">
              <w:rPr>
                <w:rFonts w:ascii="Arial" w:hAnsi="Arial" w:cs="Arial"/>
                <w:color w:val="010205"/>
              </w:rPr>
              <w:t>4.76</w:t>
            </w:r>
          </w:p>
        </w:tc>
        <w:tc>
          <w:tcPr>
            <w:tcW w:w="1394" w:type="dxa"/>
            <w:tcBorders>
              <w:top w:val="nil"/>
              <w:left w:val="single" w:sz="4" w:space="0" w:color="E0E0E0"/>
              <w:bottom w:val="single" w:sz="4" w:space="0" w:color="AEAEAE"/>
              <w:right w:val="single" w:sz="4" w:space="0" w:color="E0E0E0"/>
            </w:tcBorders>
            <w:shd w:val="clear" w:color="auto" w:fill="auto"/>
            <w:noWrap/>
            <w:hideMark/>
          </w:tcPr>
          <w:p w14:paraId="1F3C7982" w14:textId="77777777" w:rsidR="003D7DDF" w:rsidRPr="003D7DDF" w:rsidRDefault="003D7DDF" w:rsidP="003D7DDF">
            <w:pPr>
              <w:jc w:val="right"/>
              <w:rPr>
                <w:rFonts w:ascii="Arial" w:hAnsi="Arial" w:cs="Arial"/>
                <w:color w:val="010205"/>
              </w:rPr>
            </w:pPr>
            <w:r w:rsidRPr="003D7DDF">
              <w:rPr>
                <w:rFonts w:ascii="Arial" w:hAnsi="Arial" w:cs="Arial"/>
                <w:color w:val="010205"/>
              </w:rPr>
              <w:t>24.33</w:t>
            </w:r>
          </w:p>
        </w:tc>
        <w:tc>
          <w:tcPr>
            <w:tcW w:w="1123" w:type="dxa"/>
            <w:tcBorders>
              <w:top w:val="nil"/>
              <w:left w:val="nil"/>
              <w:bottom w:val="single" w:sz="4" w:space="0" w:color="AEAEAE"/>
              <w:right w:val="nil"/>
            </w:tcBorders>
            <w:shd w:val="clear" w:color="auto" w:fill="auto"/>
            <w:noWrap/>
            <w:hideMark/>
          </w:tcPr>
          <w:p w14:paraId="6E0E2CFE" w14:textId="77777777" w:rsidR="003D7DDF" w:rsidRPr="003D7DDF" w:rsidRDefault="003D7DDF" w:rsidP="003D7DDF">
            <w:pPr>
              <w:jc w:val="right"/>
              <w:rPr>
                <w:rFonts w:ascii="Arial" w:hAnsi="Arial" w:cs="Arial"/>
                <w:color w:val="010205"/>
              </w:rPr>
            </w:pPr>
            <w:r w:rsidRPr="003D7DDF">
              <w:rPr>
                <w:rFonts w:ascii="Arial" w:hAnsi="Arial" w:cs="Arial"/>
                <w:color w:val="010205"/>
              </w:rPr>
              <w:t>71.21</w:t>
            </w:r>
          </w:p>
        </w:tc>
      </w:tr>
      <w:tr w:rsidR="003D7DDF" w:rsidRPr="003D7DDF" w14:paraId="32782FF0" w14:textId="77777777" w:rsidTr="003D7DDF">
        <w:trPr>
          <w:trHeight w:val="403"/>
        </w:trPr>
        <w:tc>
          <w:tcPr>
            <w:tcW w:w="1394" w:type="dxa"/>
            <w:tcBorders>
              <w:top w:val="nil"/>
              <w:left w:val="nil"/>
              <w:bottom w:val="single" w:sz="4" w:space="0" w:color="AEAEAE"/>
              <w:right w:val="nil"/>
            </w:tcBorders>
            <w:shd w:val="clear" w:color="000000" w:fill="E0E0E0"/>
            <w:hideMark/>
          </w:tcPr>
          <w:p w14:paraId="40B1C3CB" w14:textId="77777777" w:rsidR="003D7DDF" w:rsidRPr="003D7DDF" w:rsidRDefault="003D7DDF" w:rsidP="003D7DDF">
            <w:pPr>
              <w:rPr>
                <w:rFonts w:ascii="Arial" w:hAnsi="Arial" w:cs="Arial"/>
                <w:color w:val="264A60"/>
              </w:rPr>
            </w:pPr>
            <w:r w:rsidRPr="003D7DDF">
              <w:rPr>
                <w:rFonts w:ascii="Arial" w:hAnsi="Arial" w:cs="Arial"/>
                <w:color w:val="264A60"/>
              </w:rPr>
              <w:t>INDS</w:t>
            </w:r>
          </w:p>
        </w:tc>
        <w:tc>
          <w:tcPr>
            <w:tcW w:w="1581" w:type="dxa"/>
            <w:tcBorders>
              <w:top w:val="nil"/>
              <w:left w:val="nil"/>
              <w:bottom w:val="single" w:sz="4" w:space="0" w:color="AEAEAE"/>
              <w:right w:val="single" w:sz="4" w:space="0" w:color="E0E0E0"/>
            </w:tcBorders>
            <w:shd w:val="clear" w:color="auto" w:fill="auto"/>
            <w:noWrap/>
            <w:hideMark/>
          </w:tcPr>
          <w:p w14:paraId="7EB126FF" w14:textId="77777777" w:rsidR="003D7DDF" w:rsidRPr="003D7DDF" w:rsidRDefault="003D7DDF" w:rsidP="003D7DDF">
            <w:pPr>
              <w:jc w:val="right"/>
              <w:rPr>
                <w:rFonts w:ascii="Arial" w:hAnsi="Arial" w:cs="Arial"/>
                <w:color w:val="010205"/>
              </w:rPr>
            </w:pPr>
            <w:r w:rsidRPr="003D7DDF">
              <w:rPr>
                <w:rFonts w:ascii="Arial" w:hAnsi="Arial" w:cs="Arial"/>
                <w:color w:val="010205"/>
              </w:rPr>
              <w:t>3.70</w:t>
            </w:r>
          </w:p>
        </w:tc>
        <w:tc>
          <w:tcPr>
            <w:tcW w:w="1602" w:type="dxa"/>
            <w:tcBorders>
              <w:top w:val="nil"/>
              <w:left w:val="nil"/>
              <w:bottom w:val="single" w:sz="4" w:space="0" w:color="AEAEAE"/>
              <w:right w:val="nil"/>
            </w:tcBorders>
            <w:shd w:val="clear" w:color="auto" w:fill="auto"/>
            <w:noWrap/>
            <w:hideMark/>
          </w:tcPr>
          <w:p w14:paraId="6D32062F" w14:textId="77777777" w:rsidR="003D7DDF" w:rsidRPr="003D7DDF" w:rsidRDefault="003D7DDF" w:rsidP="003D7DDF">
            <w:pPr>
              <w:jc w:val="right"/>
              <w:rPr>
                <w:rFonts w:ascii="Arial" w:hAnsi="Arial" w:cs="Arial"/>
                <w:color w:val="010205"/>
              </w:rPr>
            </w:pPr>
            <w:r w:rsidRPr="003D7DDF">
              <w:rPr>
                <w:rFonts w:ascii="Arial" w:hAnsi="Arial" w:cs="Arial"/>
                <w:color w:val="010205"/>
              </w:rPr>
              <w:t>15.17</w:t>
            </w:r>
          </w:p>
        </w:tc>
        <w:tc>
          <w:tcPr>
            <w:tcW w:w="1295" w:type="dxa"/>
            <w:tcBorders>
              <w:top w:val="nil"/>
              <w:left w:val="single" w:sz="4" w:space="0" w:color="E0E0E0"/>
              <w:bottom w:val="single" w:sz="4" w:space="0" w:color="AEAEAE"/>
              <w:right w:val="single" w:sz="4" w:space="0" w:color="E0E0E0"/>
            </w:tcBorders>
            <w:shd w:val="clear" w:color="auto" w:fill="auto"/>
            <w:noWrap/>
            <w:hideMark/>
          </w:tcPr>
          <w:p w14:paraId="33243B87" w14:textId="77777777" w:rsidR="003D7DDF" w:rsidRPr="003D7DDF" w:rsidRDefault="003D7DDF" w:rsidP="003D7DDF">
            <w:pPr>
              <w:jc w:val="right"/>
              <w:rPr>
                <w:rFonts w:ascii="Arial" w:hAnsi="Arial" w:cs="Arial"/>
                <w:color w:val="010205"/>
              </w:rPr>
            </w:pPr>
            <w:r w:rsidRPr="003D7DDF">
              <w:rPr>
                <w:rFonts w:ascii="Arial" w:hAnsi="Arial" w:cs="Arial"/>
                <w:color w:val="010205"/>
              </w:rPr>
              <w:t>5.48</w:t>
            </w:r>
          </w:p>
        </w:tc>
        <w:tc>
          <w:tcPr>
            <w:tcW w:w="1320" w:type="dxa"/>
            <w:tcBorders>
              <w:top w:val="nil"/>
              <w:left w:val="nil"/>
              <w:bottom w:val="single" w:sz="4" w:space="0" w:color="AEAEAE"/>
              <w:right w:val="nil"/>
            </w:tcBorders>
            <w:shd w:val="clear" w:color="auto" w:fill="auto"/>
            <w:noWrap/>
            <w:hideMark/>
          </w:tcPr>
          <w:p w14:paraId="100C66AA" w14:textId="77777777" w:rsidR="003D7DDF" w:rsidRPr="003D7DDF" w:rsidRDefault="003D7DDF" w:rsidP="003D7DDF">
            <w:pPr>
              <w:jc w:val="right"/>
              <w:rPr>
                <w:rFonts w:ascii="Arial" w:hAnsi="Arial" w:cs="Arial"/>
                <w:color w:val="010205"/>
              </w:rPr>
            </w:pPr>
            <w:r w:rsidRPr="003D7DDF">
              <w:rPr>
                <w:rFonts w:ascii="Arial" w:hAnsi="Arial" w:cs="Arial"/>
                <w:color w:val="010205"/>
              </w:rPr>
              <w:t>4.12</w:t>
            </w:r>
          </w:p>
        </w:tc>
        <w:tc>
          <w:tcPr>
            <w:tcW w:w="1394" w:type="dxa"/>
            <w:tcBorders>
              <w:top w:val="nil"/>
              <w:left w:val="single" w:sz="4" w:space="0" w:color="E0E0E0"/>
              <w:bottom w:val="single" w:sz="4" w:space="0" w:color="AEAEAE"/>
              <w:right w:val="single" w:sz="4" w:space="0" w:color="E0E0E0"/>
            </w:tcBorders>
            <w:shd w:val="clear" w:color="auto" w:fill="auto"/>
            <w:noWrap/>
            <w:hideMark/>
          </w:tcPr>
          <w:p w14:paraId="46CB3936" w14:textId="77777777" w:rsidR="003D7DDF" w:rsidRPr="003D7DDF" w:rsidRDefault="003D7DDF" w:rsidP="003D7DDF">
            <w:pPr>
              <w:jc w:val="right"/>
              <w:rPr>
                <w:rFonts w:ascii="Arial" w:hAnsi="Arial" w:cs="Arial"/>
                <w:color w:val="010205"/>
              </w:rPr>
            </w:pPr>
            <w:r w:rsidRPr="003D7DDF">
              <w:rPr>
                <w:rFonts w:ascii="Arial" w:hAnsi="Arial" w:cs="Arial"/>
                <w:color w:val="010205"/>
              </w:rPr>
              <w:t>21.67</w:t>
            </w:r>
          </w:p>
        </w:tc>
        <w:tc>
          <w:tcPr>
            <w:tcW w:w="1123" w:type="dxa"/>
            <w:tcBorders>
              <w:top w:val="nil"/>
              <w:left w:val="nil"/>
              <w:bottom w:val="single" w:sz="4" w:space="0" w:color="AEAEAE"/>
              <w:right w:val="nil"/>
            </w:tcBorders>
            <w:shd w:val="clear" w:color="auto" w:fill="auto"/>
            <w:noWrap/>
            <w:hideMark/>
          </w:tcPr>
          <w:p w14:paraId="7D5EA1F5" w14:textId="77777777" w:rsidR="003D7DDF" w:rsidRPr="003D7DDF" w:rsidRDefault="003D7DDF" w:rsidP="003D7DDF">
            <w:pPr>
              <w:jc w:val="right"/>
              <w:rPr>
                <w:rFonts w:ascii="Arial" w:hAnsi="Arial" w:cs="Arial"/>
                <w:color w:val="010205"/>
              </w:rPr>
            </w:pPr>
            <w:r w:rsidRPr="003D7DDF">
              <w:rPr>
                <w:rFonts w:ascii="Arial" w:hAnsi="Arial" w:cs="Arial"/>
                <w:color w:val="010205"/>
              </w:rPr>
              <w:t>4.26</w:t>
            </w:r>
          </w:p>
        </w:tc>
      </w:tr>
      <w:tr w:rsidR="003D7DDF" w:rsidRPr="003D7DDF" w14:paraId="528D8120" w14:textId="77777777" w:rsidTr="003D7DDF">
        <w:trPr>
          <w:trHeight w:val="403"/>
        </w:trPr>
        <w:tc>
          <w:tcPr>
            <w:tcW w:w="1394" w:type="dxa"/>
            <w:tcBorders>
              <w:top w:val="nil"/>
              <w:left w:val="nil"/>
              <w:bottom w:val="single" w:sz="4" w:space="0" w:color="AEAEAE"/>
              <w:right w:val="nil"/>
            </w:tcBorders>
            <w:shd w:val="clear" w:color="000000" w:fill="E0E0E0"/>
            <w:hideMark/>
          </w:tcPr>
          <w:p w14:paraId="47D3CE72" w14:textId="77777777" w:rsidR="003D7DDF" w:rsidRPr="003D7DDF" w:rsidRDefault="003D7DDF" w:rsidP="003D7DDF">
            <w:pPr>
              <w:rPr>
                <w:rFonts w:ascii="Arial" w:hAnsi="Arial" w:cs="Arial"/>
                <w:color w:val="264A60"/>
              </w:rPr>
            </w:pPr>
            <w:r w:rsidRPr="003D7DDF">
              <w:rPr>
                <w:rFonts w:ascii="Arial" w:hAnsi="Arial" w:cs="Arial"/>
                <w:color w:val="264A60"/>
              </w:rPr>
              <w:t>PRAS</w:t>
            </w:r>
          </w:p>
        </w:tc>
        <w:tc>
          <w:tcPr>
            <w:tcW w:w="1581" w:type="dxa"/>
            <w:tcBorders>
              <w:top w:val="nil"/>
              <w:left w:val="nil"/>
              <w:bottom w:val="single" w:sz="4" w:space="0" w:color="AEAEAE"/>
              <w:right w:val="single" w:sz="4" w:space="0" w:color="E0E0E0"/>
            </w:tcBorders>
            <w:shd w:val="clear" w:color="auto" w:fill="auto"/>
            <w:noWrap/>
            <w:hideMark/>
          </w:tcPr>
          <w:p w14:paraId="23A3D776" w14:textId="77777777" w:rsidR="003D7DDF" w:rsidRPr="003D7DDF" w:rsidRDefault="003D7DDF" w:rsidP="003D7DDF">
            <w:pPr>
              <w:jc w:val="right"/>
              <w:rPr>
                <w:rFonts w:ascii="Arial" w:hAnsi="Arial" w:cs="Arial"/>
                <w:color w:val="010205"/>
              </w:rPr>
            </w:pPr>
            <w:r w:rsidRPr="003D7DDF">
              <w:rPr>
                <w:rFonts w:ascii="Arial" w:hAnsi="Arial" w:cs="Arial"/>
                <w:color w:val="010205"/>
              </w:rPr>
              <w:t>4.32</w:t>
            </w:r>
          </w:p>
        </w:tc>
        <w:tc>
          <w:tcPr>
            <w:tcW w:w="1602" w:type="dxa"/>
            <w:tcBorders>
              <w:top w:val="nil"/>
              <w:left w:val="nil"/>
              <w:bottom w:val="single" w:sz="4" w:space="0" w:color="AEAEAE"/>
              <w:right w:val="nil"/>
            </w:tcBorders>
            <w:shd w:val="clear" w:color="auto" w:fill="auto"/>
            <w:noWrap/>
            <w:hideMark/>
          </w:tcPr>
          <w:p w14:paraId="5F8DA0DB" w14:textId="77777777" w:rsidR="003D7DDF" w:rsidRPr="003D7DDF" w:rsidRDefault="003D7DDF" w:rsidP="003D7DDF">
            <w:pPr>
              <w:jc w:val="right"/>
              <w:rPr>
                <w:rFonts w:ascii="Arial" w:hAnsi="Arial" w:cs="Arial"/>
                <w:color w:val="010205"/>
              </w:rPr>
            </w:pPr>
            <w:r w:rsidRPr="003D7DDF">
              <w:rPr>
                <w:rFonts w:ascii="Arial" w:hAnsi="Arial" w:cs="Arial"/>
                <w:color w:val="010205"/>
              </w:rPr>
              <w:t>51.09</w:t>
            </w:r>
          </w:p>
        </w:tc>
        <w:tc>
          <w:tcPr>
            <w:tcW w:w="1295" w:type="dxa"/>
            <w:tcBorders>
              <w:top w:val="nil"/>
              <w:left w:val="single" w:sz="4" w:space="0" w:color="E0E0E0"/>
              <w:bottom w:val="single" w:sz="4" w:space="0" w:color="AEAEAE"/>
              <w:right w:val="single" w:sz="4" w:space="0" w:color="E0E0E0"/>
            </w:tcBorders>
            <w:shd w:val="clear" w:color="auto" w:fill="auto"/>
            <w:noWrap/>
            <w:hideMark/>
          </w:tcPr>
          <w:p w14:paraId="5760ED57" w14:textId="77777777" w:rsidR="003D7DDF" w:rsidRPr="003D7DDF" w:rsidRDefault="003D7DDF" w:rsidP="003D7DDF">
            <w:pPr>
              <w:jc w:val="right"/>
              <w:rPr>
                <w:rFonts w:ascii="Arial" w:hAnsi="Arial" w:cs="Arial"/>
                <w:color w:val="010205"/>
              </w:rPr>
            </w:pPr>
            <w:r w:rsidRPr="003D7DDF">
              <w:rPr>
                <w:rFonts w:ascii="Arial" w:hAnsi="Arial" w:cs="Arial"/>
                <w:color w:val="010205"/>
              </w:rPr>
              <w:t>12.50</w:t>
            </w:r>
          </w:p>
        </w:tc>
        <w:tc>
          <w:tcPr>
            <w:tcW w:w="1320" w:type="dxa"/>
            <w:tcBorders>
              <w:top w:val="nil"/>
              <w:left w:val="nil"/>
              <w:bottom w:val="single" w:sz="4" w:space="0" w:color="AEAEAE"/>
              <w:right w:val="nil"/>
            </w:tcBorders>
            <w:shd w:val="clear" w:color="auto" w:fill="auto"/>
            <w:noWrap/>
            <w:hideMark/>
          </w:tcPr>
          <w:p w14:paraId="3C7DFF24" w14:textId="77777777" w:rsidR="003D7DDF" w:rsidRPr="003D7DDF" w:rsidRDefault="003D7DDF" w:rsidP="003D7DDF">
            <w:pPr>
              <w:jc w:val="right"/>
              <w:rPr>
                <w:rFonts w:ascii="Arial" w:hAnsi="Arial" w:cs="Arial"/>
                <w:color w:val="010205"/>
              </w:rPr>
            </w:pPr>
            <w:r w:rsidRPr="003D7DDF">
              <w:rPr>
                <w:rFonts w:ascii="Arial" w:hAnsi="Arial" w:cs="Arial"/>
                <w:color w:val="010205"/>
              </w:rPr>
              <w:t>140.09</w:t>
            </w:r>
          </w:p>
        </w:tc>
        <w:tc>
          <w:tcPr>
            <w:tcW w:w="1394" w:type="dxa"/>
            <w:tcBorders>
              <w:top w:val="nil"/>
              <w:left w:val="single" w:sz="4" w:space="0" w:color="E0E0E0"/>
              <w:bottom w:val="single" w:sz="4" w:space="0" w:color="AEAEAE"/>
              <w:right w:val="single" w:sz="4" w:space="0" w:color="E0E0E0"/>
            </w:tcBorders>
            <w:shd w:val="clear" w:color="auto" w:fill="auto"/>
            <w:noWrap/>
            <w:hideMark/>
          </w:tcPr>
          <w:p w14:paraId="48B1EE6E" w14:textId="77777777" w:rsidR="003D7DDF" w:rsidRPr="003D7DDF" w:rsidRDefault="003D7DDF" w:rsidP="003D7DDF">
            <w:pPr>
              <w:jc w:val="right"/>
              <w:rPr>
                <w:rFonts w:ascii="Arial" w:hAnsi="Arial" w:cs="Arial"/>
                <w:color w:val="010205"/>
              </w:rPr>
            </w:pPr>
            <w:r w:rsidRPr="003D7DDF">
              <w:rPr>
                <w:rFonts w:ascii="Arial" w:hAnsi="Arial" w:cs="Arial"/>
                <w:color w:val="010205"/>
              </w:rPr>
              <w:t>19.72</w:t>
            </w:r>
          </w:p>
        </w:tc>
        <w:tc>
          <w:tcPr>
            <w:tcW w:w="1123" w:type="dxa"/>
            <w:tcBorders>
              <w:top w:val="nil"/>
              <w:left w:val="nil"/>
              <w:bottom w:val="single" w:sz="4" w:space="0" w:color="AEAEAE"/>
              <w:right w:val="nil"/>
            </w:tcBorders>
            <w:shd w:val="clear" w:color="auto" w:fill="auto"/>
            <w:noWrap/>
            <w:hideMark/>
          </w:tcPr>
          <w:p w14:paraId="6D14D071" w14:textId="77777777" w:rsidR="003D7DDF" w:rsidRPr="003D7DDF" w:rsidRDefault="003D7DDF" w:rsidP="003D7DDF">
            <w:pPr>
              <w:jc w:val="right"/>
              <w:rPr>
                <w:rFonts w:ascii="Arial" w:hAnsi="Arial" w:cs="Arial"/>
                <w:color w:val="010205"/>
              </w:rPr>
            </w:pPr>
            <w:r w:rsidRPr="003D7DDF">
              <w:rPr>
                <w:rFonts w:ascii="Arial" w:hAnsi="Arial" w:cs="Arial"/>
                <w:color w:val="010205"/>
              </w:rPr>
              <w:t>20.74</w:t>
            </w:r>
          </w:p>
        </w:tc>
      </w:tr>
      <w:tr w:rsidR="003D7DDF" w:rsidRPr="003D7DDF" w14:paraId="3A121540" w14:textId="77777777" w:rsidTr="003D7DDF">
        <w:trPr>
          <w:trHeight w:val="403"/>
        </w:trPr>
        <w:tc>
          <w:tcPr>
            <w:tcW w:w="1394" w:type="dxa"/>
            <w:tcBorders>
              <w:top w:val="nil"/>
              <w:left w:val="nil"/>
              <w:bottom w:val="single" w:sz="4" w:space="0" w:color="AEAEAE"/>
              <w:right w:val="nil"/>
            </w:tcBorders>
            <w:shd w:val="clear" w:color="000000" w:fill="E0E0E0"/>
            <w:hideMark/>
          </w:tcPr>
          <w:p w14:paraId="199F8F0E" w14:textId="77777777" w:rsidR="003D7DDF" w:rsidRPr="003D7DDF" w:rsidRDefault="003D7DDF" w:rsidP="003D7DDF">
            <w:pPr>
              <w:rPr>
                <w:rFonts w:ascii="Arial" w:hAnsi="Arial" w:cs="Arial"/>
                <w:color w:val="264A60"/>
              </w:rPr>
            </w:pPr>
            <w:r w:rsidRPr="003D7DDF">
              <w:rPr>
                <w:rFonts w:ascii="Arial" w:hAnsi="Arial" w:cs="Arial"/>
                <w:color w:val="264A60"/>
              </w:rPr>
              <w:t>SMSM</w:t>
            </w:r>
          </w:p>
        </w:tc>
        <w:tc>
          <w:tcPr>
            <w:tcW w:w="1581" w:type="dxa"/>
            <w:tcBorders>
              <w:top w:val="nil"/>
              <w:left w:val="nil"/>
              <w:bottom w:val="single" w:sz="4" w:space="0" w:color="AEAEAE"/>
              <w:right w:val="single" w:sz="4" w:space="0" w:color="E0E0E0"/>
            </w:tcBorders>
            <w:shd w:val="clear" w:color="auto" w:fill="auto"/>
            <w:noWrap/>
            <w:hideMark/>
          </w:tcPr>
          <w:p w14:paraId="193FCB2E" w14:textId="77777777" w:rsidR="003D7DDF" w:rsidRPr="003D7DDF" w:rsidRDefault="003D7DDF" w:rsidP="003D7DDF">
            <w:pPr>
              <w:jc w:val="right"/>
              <w:rPr>
                <w:rFonts w:ascii="Arial" w:hAnsi="Arial" w:cs="Arial"/>
                <w:color w:val="010205"/>
              </w:rPr>
            </w:pPr>
            <w:r w:rsidRPr="003D7DDF">
              <w:rPr>
                <w:rFonts w:ascii="Arial" w:hAnsi="Arial" w:cs="Arial"/>
                <w:color w:val="010205"/>
              </w:rPr>
              <w:t>20.07</w:t>
            </w:r>
          </w:p>
        </w:tc>
        <w:tc>
          <w:tcPr>
            <w:tcW w:w="1602" w:type="dxa"/>
            <w:tcBorders>
              <w:top w:val="nil"/>
              <w:left w:val="nil"/>
              <w:bottom w:val="single" w:sz="4" w:space="0" w:color="AEAEAE"/>
              <w:right w:val="nil"/>
            </w:tcBorders>
            <w:shd w:val="clear" w:color="auto" w:fill="auto"/>
            <w:noWrap/>
            <w:hideMark/>
          </w:tcPr>
          <w:p w14:paraId="3F6254F0" w14:textId="77777777" w:rsidR="003D7DDF" w:rsidRPr="003D7DDF" w:rsidRDefault="003D7DDF" w:rsidP="003D7DDF">
            <w:pPr>
              <w:jc w:val="right"/>
              <w:rPr>
                <w:rFonts w:ascii="Arial" w:hAnsi="Arial" w:cs="Arial"/>
                <w:color w:val="010205"/>
              </w:rPr>
            </w:pPr>
            <w:r w:rsidRPr="003D7DDF">
              <w:rPr>
                <w:rFonts w:ascii="Arial" w:hAnsi="Arial" w:cs="Arial"/>
                <w:color w:val="010205"/>
              </w:rPr>
              <w:t>36.77</w:t>
            </w:r>
          </w:p>
        </w:tc>
        <w:tc>
          <w:tcPr>
            <w:tcW w:w="1295" w:type="dxa"/>
            <w:tcBorders>
              <w:top w:val="nil"/>
              <w:left w:val="single" w:sz="4" w:space="0" w:color="E0E0E0"/>
              <w:bottom w:val="single" w:sz="4" w:space="0" w:color="AEAEAE"/>
              <w:right w:val="single" w:sz="4" w:space="0" w:color="E0E0E0"/>
            </w:tcBorders>
            <w:shd w:val="clear" w:color="auto" w:fill="auto"/>
            <w:noWrap/>
            <w:hideMark/>
          </w:tcPr>
          <w:p w14:paraId="3A6161FD" w14:textId="77777777" w:rsidR="003D7DDF" w:rsidRPr="003D7DDF" w:rsidRDefault="003D7DDF" w:rsidP="003D7DDF">
            <w:pPr>
              <w:jc w:val="right"/>
              <w:rPr>
                <w:rFonts w:ascii="Arial" w:hAnsi="Arial" w:cs="Arial"/>
                <w:color w:val="010205"/>
              </w:rPr>
            </w:pPr>
            <w:r w:rsidRPr="003D7DDF">
              <w:rPr>
                <w:rFonts w:ascii="Arial" w:hAnsi="Arial" w:cs="Arial"/>
                <w:color w:val="010205"/>
              </w:rPr>
              <w:t>3.73</w:t>
            </w:r>
          </w:p>
        </w:tc>
        <w:tc>
          <w:tcPr>
            <w:tcW w:w="1320" w:type="dxa"/>
            <w:tcBorders>
              <w:top w:val="nil"/>
              <w:left w:val="nil"/>
              <w:bottom w:val="single" w:sz="4" w:space="0" w:color="AEAEAE"/>
              <w:right w:val="nil"/>
            </w:tcBorders>
            <w:shd w:val="clear" w:color="auto" w:fill="auto"/>
            <w:noWrap/>
            <w:hideMark/>
          </w:tcPr>
          <w:p w14:paraId="44F908D7" w14:textId="77777777" w:rsidR="003D7DDF" w:rsidRPr="003D7DDF" w:rsidRDefault="003D7DDF" w:rsidP="003D7DDF">
            <w:pPr>
              <w:jc w:val="right"/>
              <w:rPr>
                <w:rFonts w:ascii="Arial" w:hAnsi="Arial" w:cs="Arial"/>
                <w:color w:val="010205"/>
              </w:rPr>
            </w:pPr>
            <w:r w:rsidRPr="003D7DDF">
              <w:rPr>
                <w:rFonts w:ascii="Arial" w:hAnsi="Arial" w:cs="Arial"/>
                <w:color w:val="010205"/>
              </w:rPr>
              <w:t>3.31</w:t>
            </w:r>
          </w:p>
        </w:tc>
        <w:tc>
          <w:tcPr>
            <w:tcW w:w="1394" w:type="dxa"/>
            <w:tcBorders>
              <w:top w:val="nil"/>
              <w:left w:val="single" w:sz="4" w:space="0" w:color="E0E0E0"/>
              <w:bottom w:val="single" w:sz="4" w:space="0" w:color="AEAEAE"/>
              <w:right w:val="single" w:sz="4" w:space="0" w:color="E0E0E0"/>
            </w:tcBorders>
            <w:shd w:val="clear" w:color="auto" w:fill="auto"/>
            <w:noWrap/>
            <w:hideMark/>
          </w:tcPr>
          <w:p w14:paraId="20D50975" w14:textId="77777777" w:rsidR="003D7DDF" w:rsidRPr="003D7DDF" w:rsidRDefault="003D7DDF" w:rsidP="003D7DDF">
            <w:pPr>
              <w:jc w:val="right"/>
              <w:rPr>
                <w:rFonts w:ascii="Arial" w:hAnsi="Arial" w:cs="Arial"/>
                <w:color w:val="010205"/>
              </w:rPr>
            </w:pPr>
            <w:r w:rsidRPr="003D7DDF">
              <w:rPr>
                <w:rFonts w:ascii="Arial" w:hAnsi="Arial" w:cs="Arial"/>
                <w:color w:val="010205"/>
              </w:rPr>
              <w:t>21.72</w:t>
            </w:r>
          </w:p>
        </w:tc>
        <w:tc>
          <w:tcPr>
            <w:tcW w:w="1123" w:type="dxa"/>
            <w:tcBorders>
              <w:top w:val="nil"/>
              <w:left w:val="nil"/>
              <w:bottom w:val="single" w:sz="4" w:space="0" w:color="AEAEAE"/>
              <w:right w:val="nil"/>
            </w:tcBorders>
            <w:shd w:val="clear" w:color="auto" w:fill="auto"/>
            <w:noWrap/>
            <w:hideMark/>
          </w:tcPr>
          <w:p w14:paraId="27D88FD1" w14:textId="77777777" w:rsidR="003D7DDF" w:rsidRPr="003D7DDF" w:rsidRDefault="003D7DDF" w:rsidP="003D7DDF">
            <w:pPr>
              <w:jc w:val="right"/>
              <w:rPr>
                <w:rFonts w:ascii="Arial" w:hAnsi="Arial" w:cs="Arial"/>
                <w:color w:val="010205"/>
              </w:rPr>
            </w:pPr>
            <w:r w:rsidRPr="003D7DDF">
              <w:rPr>
                <w:rFonts w:ascii="Arial" w:hAnsi="Arial" w:cs="Arial"/>
                <w:color w:val="010205"/>
              </w:rPr>
              <w:t>5.81</w:t>
            </w:r>
          </w:p>
        </w:tc>
      </w:tr>
      <w:tr w:rsidR="003D7DDF" w:rsidRPr="003D7DDF" w14:paraId="15737D5E" w14:textId="77777777" w:rsidTr="003D7DDF">
        <w:trPr>
          <w:trHeight w:val="403"/>
        </w:trPr>
        <w:tc>
          <w:tcPr>
            <w:tcW w:w="1394" w:type="dxa"/>
            <w:tcBorders>
              <w:top w:val="nil"/>
              <w:left w:val="nil"/>
              <w:bottom w:val="single" w:sz="4" w:space="0" w:color="152935"/>
              <w:right w:val="nil"/>
            </w:tcBorders>
            <w:shd w:val="clear" w:color="000000" w:fill="E0E0E0"/>
            <w:hideMark/>
          </w:tcPr>
          <w:p w14:paraId="62C6074C" w14:textId="77777777" w:rsidR="003D7DDF" w:rsidRPr="003D7DDF" w:rsidRDefault="003D7DDF" w:rsidP="003D7DDF">
            <w:pPr>
              <w:rPr>
                <w:rFonts w:ascii="Arial" w:hAnsi="Arial" w:cs="Arial"/>
                <w:color w:val="264A60"/>
              </w:rPr>
            </w:pPr>
            <w:r w:rsidRPr="003D7DDF">
              <w:rPr>
                <w:rFonts w:ascii="Arial" w:hAnsi="Arial" w:cs="Arial"/>
                <w:color w:val="264A60"/>
              </w:rPr>
              <w:t>Total</w:t>
            </w:r>
          </w:p>
        </w:tc>
        <w:tc>
          <w:tcPr>
            <w:tcW w:w="1581" w:type="dxa"/>
            <w:tcBorders>
              <w:top w:val="nil"/>
              <w:left w:val="nil"/>
              <w:bottom w:val="single" w:sz="4" w:space="0" w:color="152935"/>
              <w:right w:val="single" w:sz="4" w:space="0" w:color="E0E0E0"/>
            </w:tcBorders>
            <w:shd w:val="clear" w:color="auto" w:fill="auto"/>
            <w:noWrap/>
            <w:hideMark/>
          </w:tcPr>
          <w:p w14:paraId="6212E0A6" w14:textId="77777777" w:rsidR="003D7DDF" w:rsidRPr="003D7DDF" w:rsidRDefault="003D7DDF" w:rsidP="003D7DDF">
            <w:pPr>
              <w:jc w:val="right"/>
              <w:rPr>
                <w:rFonts w:ascii="Arial" w:hAnsi="Arial" w:cs="Arial"/>
                <w:color w:val="010205"/>
              </w:rPr>
            </w:pPr>
            <w:r w:rsidRPr="003D7DDF">
              <w:rPr>
                <w:rFonts w:ascii="Arial" w:hAnsi="Arial" w:cs="Arial"/>
                <w:color w:val="010205"/>
              </w:rPr>
              <w:t>10.67</w:t>
            </w:r>
          </w:p>
        </w:tc>
        <w:tc>
          <w:tcPr>
            <w:tcW w:w="1602" w:type="dxa"/>
            <w:tcBorders>
              <w:top w:val="nil"/>
              <w:left w:val="nil"/>
              <w:bottom w:val="single" w:sz="4" w:space="0" w:color="152935"/>
              <w:right w:val="nil"/>
            </w:tcBorders>
            <w:shd w:val="clear" w:color="auto" w:fill="auto"/>
            <w:noWrap/>
            <w:hideMark/>
          </w:tcPr>
          <w:p w14:paraId="09412BAE" w14:textId="77777777" w:rsidR="003D7DDF" w:rsidRPr="003D7DDF" w:rsidRDefault="003D7DDF" w:rsidP="003D7DDF">
            <w:pPr>
              <w:jc w:val="right"/>
              <w:rPr>
                <w:rFonts w:ascii="Arial" w:hAnsi="Arial" w:cs="Arial"/>
                <w:color w:val="010205"/>
              </w:rPr>
            </w:pPr>
            <w:r w:rsidRPr="003D7DDF">
              <w:rPr>
                <w:rFonts w:ascii="Arial" w:hAnsi="Arial" w:cs="Arial"/>
                <w:color w:val="010205"/>
              </w:rPr>
              <w:t>49.42</w:t>
            </w:r>
          </w:p>
        </w:tc>
        <w:tc>
          <w:tcPr>
            <w:tcW w:w="1295" w:type="dxa"/>
            <w:tcBorders>
              <w:top w:val="nil"/>
              <w:left w:val="single" w:sz="4" w:space="0" w:color="E0E0E0"/>
              <w:bottom w:val="single" w:sz="4" w:space="0" w:color="152935"/>
              <w:right w:val="single" w:sz="4" w:space="0" w:color="E0E0E0"/>
            </w:tcBorders>
            <w:shd w:val="clear" w:color="auto" w:fill="auto"/>
            <w:noWrap/>
            <w:hideMark/>
          </w:tcPr>
          <w:p w14:paraId="243570DA" w14:textId="77777777" w:rsidR="003D7DDF" w:rsidRPr="003D7DDF" w:rsidRDefault="003D7DDF" w:rsidP="003D7DDF">
            <w:pPr>
              <w:jc w:val="right"/>
              <w:rPr>
                <w:rFonts w:ascii="Arial" w:hAnsi="Arial" w:cs="Arial"/>
                <w:color w:val="010205"/>
              </w:rPr>
            </w:pPr>
            <w:r w:rsidRPr="003D7DDF">
              <w:rPr>
                <w:rFonts w:ascii="Arial" w:hAnsi="Arial" w:cs="Arial"/>
                <w:color w:val="010205"/>
              </w:rPr>
              <w:t>9.69</w:t>
            </w:r>
          </w:p>
        </w:tc>
        <w:tc>
          <w:tcPr>
            <w:tcW w:w="1320" w:type="dxa"/>
            <w:tcBorders>
              <w:top w:val="nil"/>
              <w:left w:val="nil"/>
              <w:bottom w:val="single" w:sz="4" w:space="0" w:color="152935"/>
              <w:right w:val="nil"/>
            </w:tcBorders>
            <w:shd w:val="clear" w:color="auto" w:fill="auto"/>
            <w:noWrap/>
            <w:hideMark/>
          </w:tcPr>
          <w:p w14:paraId="31372F57" w14:textId="77777777" w:rsidR="003D7DDF" w:rsidRPr="003D7DDF" w:rsidRDefault="003D7DDF" w:rsidP="003D7DDF">
            <w:pPr>
              <w:jc w:val="right"/>
              <w:rPr>
                <w:rFonts w:ascii="Arial" w:hAnsi="Arial" w:cs="Arial"/>
                <w:color w:val="010205"/>
              </w:rPr>
            </w:pPr>
            <w:r w:rsidRPr="003D7DDF">
              <w:rPr>
                <w:rFonts w:ascii="Arial" w:hAnsi="Arial" w:cs="Arial"/>
                <w:color w:val="010205"/>
              </w:rPr>
              <w:t>7.94</w:t>
            </w:r>
          </w:p>
        </w:tc>
        <w:tc>
          <w:tcPr>
            <w:tcW w:w="1394" w:type="dxa"/>
            <w:tcBorders>
              <w:top w:val="nil"/>
              <w:left w:val="single" w:sz="4" w:space="0" w:color="E0E0E0"/>
              <w:bottom w:val="single" w:sz="4" w:space="0" w:color="152935"/>
              <w:right w:val="single" w:sz="4" w:space="0" w:color="E0E0E0"/>
            </w:tcBorders>
            <w:shd w:val="clear" w:color="auto" w:fill="auto"/>
            <w:noWrap/>
            <w:hideMark/>
          </w:tcPr>
          <w:p w14:paraId="2D1FF5C6" w14:textId="77777777" w:rsidR="003D7DDF" w:rsidRPr="003D7DDF" w:rsidRDefault="003D7DDF" w:rsidP="003D7DDF">
            <w:pPr>
              <w:jc w:val="right"/>
              <w:rPr>
                <w:rFonts w:ascii="Arial" w:hAnsi="Arial" w:cs="Arial"/>
                <w:color w:val="010205"/>
              </w:rPr>
            </w:pPr>
            <w:r w:rsidRPr="003D7DDF">
              <w:rPr>
                <w:rFonts w:ascii="Arial" w:hAnsi="Arial" w:cs="Arial"/>
                <w:color w:val="010205"/>
              </w:rPr>
              <w:t>22.07</w:t>
            </w:r>
          </w:p>
        </w:tc>
        <w:tc>
          <w:tcPr>
            <w:tcW w:w="1123" w:type="dxa"/>
            <w:tcBorders>
              <w:top w:val="nil"/>
              <w:left w:val="nil"/>
              <w:bottom w:val="single" w:sz="4" w:space="0" w:color="152935"/>
              <w:right w:val="nil"/>
            </w:tcBorders>
            <w:shd w:val="clear" w:color="auto" w:fill="auto"/>
            <w:noWrap/>
            <w:hideMark/>
          </w:tcPr>
          <w:p w14:paraId="3E246640" w14:textId="77777777" w:rsidR="003D7DDF" w:rsidRPr="003D7DDF" w:rsidRDefault="003D7DDF" w:rsidP="003D7DDF">
            <w:pPr>
              <w:jc w:val="right"/>
              <w:rPr>
                <w:rFonts w:ascii="Arial" w:hAnsi="Arial" w:cs="Arial"/>
                <w:color w:val="010205"/>
              </w:rPr>
            </w:pPr>
            <w:r w:rsidRPr="003D7DDF">
              <w:rPr>
                <w:rFonts w:ascii="Arial" w:hAnsi="Arial" w:cs="Arial"/>
                <w:color w:val="010205"/>
              </w:rPr>
              <w:t>28.42</w:t>
            </w:r>
          </w:p>
        </w:tc>
      </w:tr>
    </w:tbl>
    <w:p w14:paraId="37033EE6" w14:textId="58B0A68E" w:rsidR="003D7DDF" w:rsidRDefault="003D7DDF" w:rsidP="00D835D7">
      <w:pPr>
        <w:pStyle w:val="Default"/>
        <w:spacing w:line="480" w:lineRule="auto"/>
        <w:jc w:val="both"/>
        <w:rPr>
          <w:rFonts w:ascii="Times New Roman" w:hAnsi="Times New Roman" w:cs="Times New Roman"/>
          <w:b/>
        </w:rPr>
      </w:pPr>
    </w:p>
    <w:tbl>
      <w:tblPr>
        <w:tblW w:w="9166" w:type="dxa"/>
        <w:tblLook w:val="04A0" w:firstRow="1" w:lastRow="0" w:firstColumn="1" w:lastColumn="0" w:noHBand="0" w:noVBand="1"/>
      </w:tblPr>
      <w:tblGrid>
        <w:gridCol w:w="1297"/>
        <w:gridCol w:w="1731"/>
        <w:gridCol w:w="1754"/>
        <w:gridCol w:w="1404"/>
        <w:gridCol w:w="1431"/>
        <w:gridCol w:w="1511"/>
        <w:gridCol w:w="1218"/>
      </w:tblGrid>
      <w:tr w:rsidR="003D7DDF" w:rsidRPr="003D7DDF" w14:paraId="5B7A6F72" w14:textId="77777777" w:rsidTr="003D7DDF">
        <w:trPr>
          <w:trHeight w:val="416"/>
        </w:trPr>
        <w:tc>
          <w:tcPr>
            <w:tcW w:w="1731" w:type="dxa"/>
            <w:tcBorders>
              <w:top w:val="nil"/>
              <w:left w:val="nil"/>
              <w:bottom w:val="single" w:sz="4" w:space="0" w:color="152935"/>
              <w:right w:val="nil"/>
            </w:tcBorders>
            <w:shd w:val="clear" w:color="auto" w:fill="auto"/>
            <w:vAlign w:val="bottom"/>
            <w:hideMark/>
          </w:tcPr>
          <w:p w14:paraId="3E4AC876" w14:textId="77777777" w:rsidR="003D7DDF" w:rsidRPr="003D7DDF" w:rsidRDefault="003D7DDF" w:rsidP="003D7DDF">
            <w:pPr>
              <w:rPr>
                <w:rFonts w:ascii="Arial" w:hAnsi="Arial" w:cs="Arial"/>
                <w:color w:val="264A60"/>
              </w:rPr>
            </w:pPr>
            <w:r w:rsidRPr="003D7DDF">
              <w:rPr>
                <w:rFonts w:ascii="Arial" w:hAnsi="Arial" w:cs="Arial"/>
                <w:color w:val="264A60"/>
              </w:rPr>
              <w:t>Subsektor</w:t>
            </w:r>
          </w:p>
        </w:tc>
        <w:tc>
          <w:tcPr>
            <w:tcW w:w="1731" w:type="dxa"/>
            <w:tcBorders>
              <w:top w:val="nil"/>
              <w:left w:val="nil"/>
              <w:bottom w:val="single" w:sz="4" w:space="0" w:color="152935"/>
              <w:right w:val="single" w:sz="4" w:space="0" w:color="E0E0E0"/>
            </w:tcBorders>
            <w:shd w:val="clear" w:color="auto" w:fill="auto"/>
            <w:vAlign w:val="bottom"/>
            <w:hideMark/>
          </w:tcPr>
          <w:p w14:paraId="55F91C1A" w14:textId="77777777" w:rsidR="003D7DDF" w:rsidRPr="003D7DDF" w:rsidRDefault="003D7DDF" w:rsidP="003D7DDF">
            <w:pPr>
              <w:jc w:val="center"/>
              <w:rPr>
                <w:rFonts w:ascii="Arial" w:hAnsi="Arial" w:cs="Arial"/>
                <w:color w:val="264A60"/>
              </w:rPr>
            </w:pPr>
            <w:r w:rsidRPr="003D7DDF">
              <w:rPr>
                <w:rFonts w:ascii="Arial" w:hAnsi="Arial" w:cs="Arial"/>
                <w:color w:val="264A60"/>
              </w:rPr>
              <w:t>Profitabilitas</w:t>
            </w:r>
          </w:p>
        </w:tc>
        <w:tc>
          <w:tcPr>
            <w:tcW w:w="1754" w:type="dxa"/>
            <w:tcBorders>
              <w:top w:val="nil"/>
              <w:left w:val="nil"/>
              <w:bottom w:val="single" w:sz="4" w:space="0" w:color="152935"/>
              <w:right w:val="nil"/>
            </w:tcBorders>
            <w:shd w:val="clear" w:color="auto" w:fill="auto"/>
            <w:vAlign w:val="bottom"/>
            <w:hideMark/>
          </w:tcPr>
          <w:p w14:paraId="50B7E4FD" w14:textId="77777777" w:rsidR="003D7DDF" w:rsidRPr="003D7DDF" w:rsidRDefault="003D7DDF" w:rsidP="003D7DDF">
            <w:pPr>
              <w:jc w:val="center"/>
              <w:rPr>
                <w:rFonts w:ascii="Arial" w:hAnsi="Arial" w:cs="Arial"/>
                <w:color w:val="264A60"/>
              </w:rPr>
            </w:pPr>
            <w:r w:rsidRPr="003D7DDF">
              <w:rPr>
                <w:rFonts w:ascii="Arial" w:hAnsi="Arial" w:cs="Arial"/>
                <w:color w:val="264A60"/>
              </w:rPr>
              <w:t>Perputaran Kas</w:t>
            </w:r>
          </w:p>
        </w:tc>
        <w:tc>
          <w:tcPr>
            <w:tcW w:w="1032" w:type="dxa"/>
            <w:tcBorders>
              <w:top w:val="nil"/>
              <w:left w:val="single" w:sz="4" w:space="0" w:color="E0E0E0"/>
              <w:bottom w:val="single" w:sz="4" w:space="0" w:color="152935"/>
              <w:right w:val="single" w:sz="4" w:space="0" w:color="E0E0E0"/>
            </w:tcBorders>
            <w:shd w:val="clear" w:color="auto" w:fill="auto"/>
            <w:vAlign w:val="bottom"/>
            <w:hideMark/>
          </w:tcPr>
          <w:p w14:paraId="39D8AC0E" w14:textId="77777777" w:rsidR="003D7DDF" w:rsidRPr="003D7DDF" w:rsidRDefault="003D7DDF" w:rsidP="003D7DDF">
            <w:pPr>
              <w:jc w:val="center"/>
              <w:rPr>
                <w:rFonts w:ascii="Arial" w:hAnsi="Arial" w:cs="Arial"/>
                <w:color w:val="264A60"/>
              </w:rPr>
            </w:pPr>
            <w:r w:rsidRPr="003D7DDF">
              <w:rPr>
                <w:rFonts w:ascii="Arial" w:hAnsi="Arial" w:cs="Arial"/>
                <w:color w:val="264A60"/>
              </w:rPr>
              <w:t>Perputaran Piutang</w:t>
            </w:r>
          </w:p>
        </w:tc>
        <w:tc>
          <w:tcPr>
            <w:tcW w:w="1032" w:type="dxa"/>
            <w:tcBorders>
              <w:top w:val="nil"/>
              <w:left w:val="nil"/>
              <w:bottom w:val="single" w:sz="4" w:space="0" w:color="152935"/>
              <w:right w:val="nil"/>
            </w:tcBorders>
            <w:shd w:val="clear" w:color="auto" w:fill="auto"/>
            <w:vAlign w:val="bottom"/>
            <w:hideMark/>
          </w:tcPr>
          <w:p w14:paraId="484D6F60" w14:textId="77777777" w:rsidR="003D7DDF" w:rsidRPr="003D7DDF" w:rsidRDefault="003D7DDF" w:rsidP="003D7DDF">
            <w:pPr>
              <w:jc w:val="center"/>
              <w:rPr>
                <w:rFonts w:ascii="Arial" w:hAnsi="Arial" w:cs="Arial"/>
                <w:color w:val="264A60"/>
              </w:rPr>
            </w:pPr>
            <w:r w:rsidRPr="003D7DDF">
              <w:rPr>
                <w:rFonts w:ascii="Arial" w:hAnsi="Arial" w:cs="Arial"/>
                <w:color w:val="264A60"/>
              </w:rPr>
              <w:t>Perputaran Persediaan</w:t>
            </w:r>
          </w:p>
        </w:tc>
        <w:tc>
          <w:tcPr>
            <w:tcW w:w="1032" w:type="dxa"/>
            <w:tcBorders>
              <w:top w:val="nil"/>
              <w:left w:val="single" w:sz="4" w:space="0" w:color="E0E0E0"/>
              <w:bottom w:val="single" w:sz="4" w:space="0" w:color="152935"/>
              <w:right w:val="single" w:sz="4" w:space="0" w:color="E0E0E0"/>
            </w:tcBorders>
            <w:shd w:val="clear" w:color="auto" w:fill="auto"/>
            <w:vAlign w:val="bottom"/>
            <w:hideMark/>
          </w:tcPr>
          <w:p w14:paraId="5DB68AFE" w14:textId="77777777" w:rsidR="003D7DDF" w:rsidRPr="003D7DDF" w:rsidRDefault="003D7DDF" w:rsidP="003D7DDF">
            <w:pPr>
              <w:jc w:val="center"/>
              <w:rPr>
                <w:rFonts w:ascii="Arial" w:hAnsi="Arial" w:cs="Arial"/>
                <w:color w:val="264A60"/>
              </w:rPr>
            </w:pPr>
            <w:r w:rsidRPr="003D7DDF">
              <w:rPr>
                <w:rFonts w:ascii="Arial" w:hAnsi="Arial" w:cs="Arial"/>
                <w:color w:val="264A60"/>
              </w:rPr>
              <w:t>Ukuran Perusahaan</w:t>
            </w:r>
          </w:p>
        </w:tc>
        <w:tc>
          <w:tcPr>
            <w:tcW w:w="854" w:type="dxa"/>
            <w:tcBorders>
              <w:top w:val="nil"/>
              <w:left w:val="nil"/>
              <w:bottom w:val="single" w:sz="4" w:space="0" w:color="152935"/>
              <w:right w:val="nil"/>
            </w:tcBorders>
            <w:shd w:val="clear" w:color="auto" w:fill="auto"/>
            <w:vAlign w:val="bottom"/>
            <w:hideMark/>
          </w:tcPr>
          <w:p w14:paraId="3EFF194D" w14:textId="77777777" w:rsidR="003D7DDF" w:rsidRPr="003D7DDF" w:rsidRDefault="003D7DDF" w:rsidP="003D7DDF">
            <w:pPr>
              <w:jc w:val="center"/>
              <w:rPr>
                <w:rFonts w:ascii="Arial" w:hAnsi="Arial" w:cs="Arial"/>
                <w:color w:val="264A60"/>
              </w:rPr>
            </w:pPr>
            <w:r w:rsidRPr="003D7DDF">
              <w:rPr>
                <w:rFonts w:ascii="Arial" w:hAnsi="Arial" w:cs="Arial"/>
                <w:color w:val="264A60"/>
              </w:rPr>
              <w:t>Leverage</w:t>
            </w:r>
          </w:p>
        </w:tc>
      </w:tr>
      <w:tr w:rsidR="003D7DDF" w:rsidRPr="003D7DDF" w14:paraId="09D650CB" w14:textId="77777777" w:rsidTr="003D7DDF">
        <w:trPr>
          <w:trHeight w:val="242"/>
        </w:trPr>
        <w:tc>
          <w:tcPr>
            <w:tcW w:w="1731" w:type="dxa"/>
            <w:tcBorders>
              <w:top w:val="nil"/>
              <w:left w:val="nil"/>
              <w:bottom w:val="single" w:sz="4" w:space="0" w:color="AEAEAE"/>
              <w:right w:val="nil"/>
            </w:tcBorders>
            <w:shd w:val="clear" w:color="000000" w:fill="E0E0E0"/>
            <w:hideMark/>
          </w:tcPr>
          <w:p w14:paraId="03124567" w14:textId="77777777" w:rsidR="003D7DDF" w:rsidRPr="003D7DDF" w:rsidRDefault="003D7DDF" w:rsidP="003D7DDF">
            <w:pPr>
              <w:rPr>
                <w:rFonts w:ascii="Arial" w:hAnsi="Arial" w:cs="Arial"/>
                <w:color w:val="264A60"/>
              </w:rPr>
            </w:pPr>
            <w:r w:rsidRPr="003D7DDF">
              <w:rPr>
                <w:rFonts w:ascii="Arial" w:hAnsi="Arial" w:cs="Arial"/>
                <w:color w:val="264A60"/>
              </w:rPr>
              <w:t>Makanan dan Minuman</w:t>
            </w:r>
          </w:p>
        </w:tc>
        <w:tc>
          <w:tcPr>
            <w:tcW w:w="1731" w:type="dxa"/>
            <w:tcBorders>
              <w:top w:val="nil"/>
              <w:left w:val="nil"/>
              <w:bottom w:val="single" w:sz="4" w:space="0" w:color="AEAEAE"/>
              <w:right w:val="single" w:sz="4" w:space="0" w:color="E0E0E0"/>
            </w:tcBorders>
            <w:shd w:val="clear" w:color="auto" w:fill="auto"/>
            <w:noWrap/>
            <w:hideMark/>
          </w:tcPr>
          <w:p w14:paraId="6EFD43DA" w14:textId="77777777" w:rsidR="003D7DDF" w:rsidRPr="003D7DDF" w:rsidRDefault="003D7DDF" w:rsidP="003D7DDF">
            <w:pPr>
              <w:jc w:val="right"/>
              <w:rPr>
                <w:rFonts w:ascii="Arial" w:hAnsi="Arial" w:cs="Arial"/>
                <w:color w:val="010205"/>
              </w:rPr>
            </w:pPr>
            <w:r w:rsidRPr="003D7DDF">
              <w:rPr>
                <w:rFonts w:ascii="Arial" w:hAnsi="Arial" w:cs="Arial"/>
                <w:color w:val="010205"/>
              </w:rPr>
              <w:t>11.81367</w:t>
            </w:r>
          </w:p>
        </w:tc>
        <w:tc>
          <w:tcPr>
            <w:tcW w:w="1754" w:type="dxa"/>
            <w:tcBorders>
              <w:top w:val="nil"/>
              <w:left w:val="nil"/>
              <w:bottom w:val="single" w:sz="4" w:space="0" w:color="AEAEAE"/>
              <w:right w:val="nil"/>
            </w:tcBorders>
            <w:shd w:val="clear" w:color="auto" w:fill="auto"/>
            <w:noWrap/>
            <w:hideMark/>
          </w:tcPr>
          <w:p w14:paraId="0520EE53" w14:textId="77777777" w:rsidR="003D7DDF" w:rsidRPr="003D7DDF" w:rsidRDefault="003D7DDF" w:rsidP="003D7DDF">
            <w:pPr>
              <w:jc w:val="right"/>
              <w:rPr>
                <w:rFonts w:ascii="Arial" w:hAnsi="Arial" w:cs="Arial"/>
                <w:color w:val="010205"/>
              </w:rPr>
            </w:pPr>
            <w:r w:rsidRPr="003D7DDF">
              <w:rPr>
                <w:rFonts w:ascii="Arial" w:hAnsi="Arial" w:cs="Arial"/>
                <w:color w:val="010205"/>
              </w:rPr>
              <w:t>57.52252</w:t>
            </w:r>
          </w:p>
        </w:tc>
        <w:tc>
          <w:tcPr>
            <w:tcW w:w="1032" w:type="dxa"/>
            <w:tcBorders>
              <w:top w:val="nil"/>
              <w:left w:val="single" w:sz="4" w:space="0" w:color="E0E0E0"/>
              <w:bottom w:val="single" w:sz="4" w:space="0" w:color="AEAEAE"/>
              <w:right w:val="single" w:sz="4" w:space="0" w:color="E0E0E0"/>
            </w:tcBorders>
            <w:shd w:val="clear" w:color="auto" w:fill="auto"/>
            <w:noWrap/>
            <w:hideMark/>
          </w:tcPr>
          <w:p w14:paraId="5B638E63" w14:textId="77777777" w:rsidR="003D7DDF" w:rsidRPr="003D7DDF" w:rsidRDefault="003D7DDF" w:rsidP="003D7DDF">
            <w:pPr>
              <w:jc w:val="right"/>
              <w:rPr>
                <w:rFonts w:ascii="Arial" w:hAnsi="Arial" w:cs="Arial"/>
                <w:color w:val="010205"/>
              </w:rPr>
            </w:pPr>
            <w:r w:rsidRPr="003D7DDF">
              <w:rPr>
                <w:rFonts w:ascii="Arial" w:hAnsi="Arial" w:cs="Arial"/>
                <w:color w:val="010205"/>
              </w:rPr>
              <w:t>7.96328</w:t>
            </w:r>
          </w:p>
        </w:tc>
        <w:tc>
          <w:tcPr>
            <w:tcW w:w="1032" w:type="dxa"/>
            <w:tcBorders>
              <w:top w:val="nil"/>
              <w:left w:val="nil"/>
              <w:bottom w:val="single" w:sz="4" w:space="0" w:color="AEAEAE"/>
              <w:right w:val="nil"/>
            </w:tcBorders>
            <w:shd w:val="clear" w:color="auto" w:fill="auto"/>
            <w:noWrap/>
            <w:hideMark/>
          </w:tcPr>
          <w:p w14:paraId="155A5A90" w14:textId="77777777" w:rsidR="003D7DDF" w:rsidRPr="003D7DDF" w:rsidRDefault="003D7DDF" w:rsidP="003D7DDF">
            <w:pPr>
              <w:jc w:val="right"/>
              <w:rPr>
                <w:rFonts w:ascii="Arial" w:hAnsi="Arial" w:cs="Arial"/>
                <w:color w:val="010205"/>
              </w:rPr>
            </w:pPr>
            <w:r w:rsidRPr="003D7DDF">
              <w:rPr>
                <w:rFonts w:ascii="Arial" w:hAnsi="Arial" w:cs="Arial"/>
                <w:color w:val="010205"/>
              </w:rPr>
              <w:t>5.83932</w:t>
            </w:r>
          </w:p>
        </w:tc>
        <w:tc>
          <w:tcPr>
            <w:tcW w:w="1032" w:type="dxa"/>
            <w:tcBorders>
              <w:top w:val="nil"/>
              <w:left w:val="single" w:sz="4" w:space="0" w:color="E0E0E0"/>
              <w:bottom w:val="single" w:sz="4" w:space="0" w:color="AEAEAE"/>
              <w:right w:val="single" w:sz="4" w:space="0" w:color="E0E0E0"/>
            </w:tcBorders>
            <w:shd w:val="clear" w:color="auto" w:fill="auto"/>
            <w:noWrap/>
            <w:hideMark/>
          </w:tcPr>
          <w:p w14:paraId="4650FDAF" w14:textId="77777777" w:rsidR="003D7DDF" w:rsidRPr="003D7DDF" w:rsidRDefault="003D7DDF" w:rsidP="003D7DDF">
            <w:pPr>
              <w:jc w:val="right"/>
              <w:rPr>
                <w:rFonts w:ascii="Arial" w:hAnsi="Arial" w:cs="Arial"/>
                <w:color w:val="010205"/>
              </w:rPr>
            </w:pPr>
            <w:r w:rsidRPr="003D7DDF">
              <w:rPr>
                <w:rFonts w:ascii="Arial" w:hAnsi="Arial" w:cs="Arial"/>
                <w:color w:val="010205"/>
              </w:rPr>
              <w:t>22.01062</w:t>
            </w:r>
          </w:p>
        </w:tc>
        <w:tc>
          <w:tcPr>
            <w:tcW w:w="854" w:type="dxa"/>
            <w:tcBorders>
              <w:top w:val="nil"/>
              <w:left w:val="nil"/>
              <w:bottom w:val="single" w:sz="4" w:space="0" w:color="AEAEAE"/>
              <w:right w:val="nil"/>
            </w:tcBorders>
            <w:shd w:val="clear" w:color="auto" w:fill="auto"/>
            <w:noWrap/>
            <w:hideMark/>
          </w:tcPr>
          <w:p w14:paraId="2C210555" w14:textId="77777777" w:rsidR="003D7DDF" w:rsidRPr="003D7DDF" w:rsidRDefault="003D7DDF" w:rsidP="003D7DDF">
            <w:pPr>
              <w:jc w:val="right"/>
              <w:rPr>
                <w:rFonts w:ascii="Arial" w:hAnsi="Arial" w:cs="Arial"/>
                <w:color w:val="010205"/>
              </w:rPr>
            </w:pPr>
            <w:r w:rsidRPr="003D7DDF">
              <w:rPr>
                <w:rFonts w:ascii="Arial" w:hAnsi="Arial" w:cs="Arial"/>
                <w:color w:val="010205"/>
              </w:rPr>
              <w:t>33.25949</w:t>
            </w:r>
          </w:p>
        </w:tc>
      </w:tr>
      <w:tr w:rsidR="003D7DDF" w:rsidRPr="003D7DDF" w14:paraId="05B8D3EB" w14:textId="77777777" w:rsidTr="003D7DDF">
        <w:trPr>
          <w:trHeight w:val="242"/>
        </w:trPr>
        <w:tc>
          <w:tcPr>
            <w:tcW w:w="1731" w:type="dxa"/>
            <w:tcBorders>
              <w:top w:val="nil"/>
              <w:left w:val="nil"/>
              <w:bottom w:val="single" w:sz="4" w:space="0" w:color="AEAEAE"/>
              <w:right w:val="nil"/>
            </w:tcBorders>
            <w:shd w:val="clear" w:color="000000" w:fill="E0E0E0"/>
            <w:hideMark/>
          </w:tcPr>
          <w:p w14:paraId="7DE63716" w14:textId="77777777" w:rsidR="003D7DDF" w:rsidRPr="003D7DDF" w:rsidRDefault="003D7DDF" w:rsidP="003D7DDF">
            <w:pPr>
              <w:rPr>
                <w:rFonts w:ascii="Arial" w:hAnsi="Arial" w:cs="Arial"/>
                <w:color w:val="264A60"/>
              </w:rPr>
            </w:pPr>
            <w:r w:rsidRPr="003D7DDF">
              <w:rPr>
                <w:rFonts w:ascii="Arial" w:hAnsi="Arial" w:cs="Arial"/>
                <w:color w:val="264A60"/>
              </w:rPr>
              <w:t>Farmasi</w:t>
            </w:r>
          </w:p>
        </w:tc>
        <w:tc>
          <w:tcPr>
            <w:tcW w:w="1731" w:type="dxa"/>
            <w:tcBorders>
              <w:top w:val="nil"/>
              <w:left w:val="nil"/>
              <w:bottom w:val="single" w:sz="4" w:space="0" w:color="AEAEAE"/>
              <w:right w:val="single" w:sz="4" w:space="0" w:color="E0E0E0"/>
            </w:tcBorders>
            <w:shd w:val="clear" w:color="auto" w:fill="auto"/>
            <w:noWrap/>
            <w:hideMark/>
          </w:tcPr>
          <w:p w14:paraId="03DC41CE" w14:textId="77777777" w:rsidR="003D7DDF" w:rsidRPr="003D7DDF" w:rsidRDefault="003D7DDF" w:rsidP="003D7DDF">
            <w:pPr>
              <w:jc w:val="right"/>
              <w:rPr>
                <w:rFonts w:ascii="Arial" w:hAnsi="Arial" w:cs="Arial"/>
                <w:color w:val="010205"/>
              </w:rPr>
            </w:pPr>
            <w:r w:rsidRPr="003D7DDF">
              <w:rPr>
                <w:rFonts w:ascii="Arial" w:hAnsi="Arial" w:cs="Arial"/>
                <w:color w:val="010205"/>
              </w:rPr>
              <w:t>12.85847</w:t>
            </w:r>
          </w:p>
        </w:tc>
        <w:tc>
          <w:tcPr>
            <w:tcW w:w="1754" w:type="dxa"/>
            <w:tcBorders>
              <w:top w:val="nil"/>
              <w:left w:val="nil"/>
              <w:bottom w:val="single" w:sz="4" w:space="0" w:color="AEAEAE"/>
              <w:right w:val="nil"/>
            </w:tcBorders>
            <w:shd w:val="clear" w:color="auto" w:fill="auto"/>
            <w:noWrap/>
            <w:hideMark/>
          </w:tcPr>
          <w:p w14:paraId="33D52439" w14:textId="77777777" w:rsidR="003D7DDF" w:rsidRPr="003D7DDF" w:rsidRDefault="003D7DDF" w:rsidP="003D7DDF">
            <w:pPr>
              <w:jc w:val="right"/>
              <w:rPr>
                <w:rFonts w:ascii="Arial" w:hAnsi="Arial" w:cs="Arial"/>
                <w:color w:val="010205"/>
              </w:rPr>
            </w:pPr>
            <w:r w:rsidRPr="003D7DDF">
              <w:rPr>
                <w:rFonts w:ascii="Arial" w:hAnsi="Arial" w:cs="Arial"/>
                <w:color w:val="010205"/>
              </w:rPr>
              <w:t>48.63827</w:t>
            </w:r>
          </w:p>
        </w:tc>
        <w:tc>
          <w:tcPr>
            <w:tcW w:w="1032" w:type="dxa"/>
            <w:tcBorders>
              <w:top w:val="nil"/>
              <w:left w:val="single" w:sz="4" w:space="0" w:color="E0E0E0"/>
              <w:bottom w:val="single" w:sz="4" w:space="0" w:color="AEAEAE"/>
              <w:right w:val="single" w:sz="4" w:space="0" w:color="E0E0E0"/>
            </w:tcBorders>
            <w:shd w:val="clear" w:color="auto" w:fill="auto"/>
            <w:noWrap/>
            <w:hideMark/>
          </w:tcPr>
          <w:p w14:paraId="12DB74E1" w14:textId="77777777" w:rsidR="003D7DDF" w:rsidRPr="003D7DDF" w:rsidRDefault="003D7DDF" w:rsidP="003D7DDF">
            <w:pPr>
              <w:jc w:val="right"/>
              <w:rPr>
                <w:rFonts w:ascii="Arial" w:hAnsi="Arial" w:cs="Arial"/>
                <w:color w:val="010205"/>
              </w:rPr>
            </w:pPr>
            <w:r w:rsidRPr="003D7DDF">
              <w:rPr>
                <w:rFonts w:ascii="Arial" w:hAnsi="Arial" w:cs="Arial"/>
                <w:color w:val="010205"/>
              </w:rPr>
              <w:t>7.83366</w:t>
            </w:r>
          </w:p>
        </w:tc>
        <w:tc>
          <w:tcPr>
            <w:tcW w:w="1032" w:type="dxa"/>
            <w:tcBorders>
              <w:top w:val="nil"/>
              <w:left w:val="nil"/>
              <w:bottom w:val="single" w:sz="4" w:space="0" w:color="AEAEAE"/>
              <w:right w:val="nil"/>
            </w:tcBorders>
            <w:shd w:val="clear" w:color="auto" w:fill="auto"/>
            <w:noWrap/>
            <w:hideMark/>
          </w:tcPr>
          <w:p w14:paraId="081F8ADF" w14:textId="77777777" w:rsidR="003D7DDF" w:rsidRPr="003D7DDF" w:rsidRDefault="003D7DDF" w:rsidP="003D7DDF">
            <w:pPr>
              <w:jc w:val="right"/>
              <w:rPr>
                <w:rFonts w:ascii="Arial" w:hAnsi="Arial" w:cs="Arial"/>
                <w:color w:val="010205"/>
              </w:rPr>
            </w:pPr>
            <w:r w:rsidRPr="003D7DDF">
              <w:rPr>
                <w:rFonts w:ascii="Arial" w:hAnsi="Arial" w:cs="Arial"/>
                <w:color w:val="010205"/>
              </w:rPr>
              <w:t>3.62920</w:t>
            </w:r>
          </w:p>
        </w:tc>
        <w:tc>
          <w:tcPr>
            <w:tcW w:w="1032" w:type="dxa"/>
            <w:tcBorders>
              <w:top w:val="nil"/>
              <w:left w:val="single" w:sz="4" w:space="0" w:color="E0E0E0"/>
              <w:bottom w:val="single" w:sz="4" w:space="0" w:color="AEAEAE"/>
              <w:right w:val="single" w:sz="4" w:space="0" w:color="E0E0E0"/>
            </w:tcBorders>
            <w:shd w:val="clear" w:color="auto" w:fill="auto"/>
            <w:noWrap/>
            <w:hideMark/>
          </w:tcPr>
          <w:p w14:paraId="3D1F4A27" w14:textId="77777777" w:rsidR="003D7DDF" w:rsidRPr="003D7DDF" w:rsidRDefault="003D7DDF" w:rsidP="003D7DDF">
            <w:pPr>
              <w:jc w:val="right"/>
              <w:rPr>
                <w:rFonts w:ascii="Arial" w:hAnsi="Arial" w:cs="Arial"/>
                <w:color w:val="010205"/>
              </w:rPr>
            </w:pPr>
            <w:r w:rsidRPr="003D7DDF">
              <w:rPr>
                <w:rFonts w:ascii="Arial" w:hAnsi="Arial" w:cs="Arial"/>
                <w:color w:val="010205"/>
              </w:rPr>
              <w:t>21.52323</w:t>
            </w:r>
          </w:p>
        </w:tc>
        <w:tc>
          <w:tcPr>
            <w:tcW w:w="854" w:type="dxa"/>
            <w:tcBorders>
              <w:top w:val="nil"/>
              <w:left w:val="nil"/>
              <w:bottom w:val="single" w:sz="4" w:space="0" w:color="AEAEAE"/>
              <w:right w:val="nil"/>
            </w:tcBorders>
            <w:shd w:val="clear" w:color="auto" w:fill="auto"/>
            <w:noWrap/>
            <w:hideMark/>
          </w:tcPr>
          <w:p w14:paraId="746C9C65" w14:textId="77777777" w:rsidR="003D7DDF" w:rsidRPr="003D7DDF" w:rsidRDefault="003D7DDF" w:rsidP="003D7DDF">
            <w:pPr>
              <w:jc w:val="right"/>
              <w:rPr>
                <w:rFonts w:ascii="Arial" w:hAnsi="Arial" w:cs="Arial"/>
                <w:color w:val="010205"/>
              </w:rPr>
            </w:pPr>
            <w:r w:rsidRPr="003D7DDF">
              <w:rPr>
                <w:rFonts w:ascii="Arial" w:hAnsi="Arial" w:cs="Arial"/>
                <w:color w:val="010205"/>
              </w:rPr>
              <w:t>23.51089</w:t>
            </w:r>
          </w:p>
        </w:tc>
      </w:tr>
      <w:tr w:rsidR="003D7DDF" w:rsidRPr="003D7DDF" w14:paraId="1B83701E" w14:textId="77777777" w:rsidTr="003D7DDF">
        <w:trPr>
          <w:trHeight w:val="242"/>
        </w:trPr>
        <w:tc>
          <w:tcPr>
            <w:tcW w:w="1731" w:type="dxa"/>
            <w:tcBorders>
              <w:top w:val="nil"/>
              <w:left w:val="nil"/>
              <w:bottom w:val="single" w:sz="4" w:space="0" w:color="AEAEAE"/>
              <w:right w:val="nil"/>
            </w:tcBorders>
            <w:shd w:val="clear" w:color="000000" w:fill="E0E0E0"/>
            <w:hideMark/>
          </w:tcPr>
          <w:p w14:paraId="1EA6905A" w14:textId="77777777" w:rsidR="003D7DDF" w:rsidRPr="003D7DDF" w:rsidRDefault="003D7DDF" w:rsidP="003D7DDF">
            <w:pPr>
              <w:rPr>
                <w:rFonts w:ascii="Arial" w:hAnsi="Arial" w:cs="Arial"/>
                <w:color w:val="264A60"/>
              </w:rPr>
            </w:pPr>
            <w:r w:rsidRPr="003D7DDF">
              <w:rPr>
                <w:rFonts w:ascii="Arial" w:hAnsi="Arial" w:cs="Arial"/>
                <w:color w:val="264A60"/>
              </w:rPr>
              <w:t>Rokok</w:t>
            </w:r>
          </w:p>
        </w:tc>
        <w:tc>
          <w:tcPr>
            <w:tcW w:w="1731" w:type="dxa"/>
            <w:tcBorders>
              <w:top w:val="nil"/>
              <w:left w:val="nil"/>
              <w:bottom w:val="single" w:sz="4" w:space="0" w:color="AEAEAE"/>
              <w:right w:val="single" w:sz="4" w:space="0" w:color="E0E0E0"/>
            </w:tcBorders>
            <w:shd w:val="clear" w:color="auto" w:fill="auto"/>
            <w:noWrap/>
            <w:hideMark/>
          </w:tcPr>
          <w:p w14:paraId="76FC8616" w14:textId="77777777" w:rsidR="003D7DDF" w:rsidRPr="003D7DDF" w:rsidRDefault="003D7DDF" w:rsidP="003D7DDF">
            <w:pPr>
              <w:jc w:val="right"/>
              <w:rPr>
                <w:rFonts w:ascii="Arial" w:hAnsi="Arial" w:cs="Arial"/>
                <w:color w:val="010205"/>
              </w:rPr>
            </w:pPr>
            <w:r w:rsidRPr="003D7DDF">
              <w:rPr>
                <w:rFonts w:ascii="Arial" w:hAnsi="Arial" w:cs="Arial"/>
                <w:color w:val="010205"/>
              </w:rPr>
              <w:t>13.02900</w:t>
            </w:r>
          </w:p>
        </w:tc>
        <w:tc>
          <w:tcPr>
            <w:tcW w:w="1754" w:type="dxa"/>
            <w:tcBorders>
              <w:top w:val="nil"/>
              <w:left w:val="nil"/>
              <w:bottom w:val="single" w:sz="4" w:space="0" w:color="AEAEAE"/>
              <w:right w:val="nil"/>
            </w:tcBorders>
            <w:shd w:val="clear" w:color="auto" w:fill="auto"/>
            <w:noWrap/>
            <w:hideMark/>
          </w:tcPr>
          <w:p w14:paraId="50B0FF70" w14:textId="77777777" w:rsidR="003D7DDF" w:rsidRPr="003D7DDF" w:rsidRDefault="003D7DDF" w:rsidP="003D7DDF">
            <w:pPr>
              <w:jc w:val="right"/>
              <w:rPr>
                <w:rFonts w:ascii="Arial" w:hAnsi="Arial" w:cs="Arial"/>
                <w:color w:val="010205"/>
              </w:rPr>
            </w:pPr>
            <w:r w:rsidRPr="003D7DDF">
              <w:rPr>
                <w:rFonts w:ascii="Arial" w:hAnsi="Arial" w:cs="Arial"/>
                <w:color w:val="010205"/>
              </w:rPr>
              <w:t>47.37425</w:t>
            </w:r>
          </w:p>
        </w:tc>
        <w:tc>
          <w:tcPr>
            <w:tcW w:w="1032" w:type="dxa"/>
            <w:tcBorders>
              <w:top w:val="nil"/>
              <w:left w:val="single" w:sz="4" w:space="0" w:color="E0E0E0"/>
              <w:bottom w:val="single" w:sz="4" w:space="0" w:color="AEAEAE"/>
              <w:right w:val="single" w:sz="4" w:space="0" w:color="E0E0E0"/>
            </w:tcBorders>
            <w:shd w:val="clear" w:color="auto" w:fill="auto"/>
            <w:noWrap/>
            <w:hideMark/>
          </w:tcPr>
          <w:p w14:paraId="314458DC" w14:textId="77777777" w:rsidR="003D7DDF" w:rsidRPr="003D7DDF" w:rsidRDefault="003D7DDF" w:rsidP="003D7DDF">
            <w:pPr>
              <w:jc w:val="right"/>
              <w:rPr>
                <w:rFonts w:ascii="Arial" w:hAnsi="Arial" w:cs="Arial"/>
                <w:color w:val="010205"/>
              </w:rPr>
            </w:pPr>
            <w:r w:rsidRPr="003D7DDF">
              <w:rPr>
                <w:rFonts w:ascii="Arial" w:hAnsi="Arial" w:cs="Arial"/>
                <w:color w:val="010205"/>
              </w:rPr>
              <w:t>26.17086</w:t>
            </w:r>
          </w:p>
        </w:tc>
        <w:tc>
          <w:tcPr>
            <w:tcW w:w="1032" w:type="dxa"/>
            <w:tcBorders>
              <w:top w:val="nil"/>
              <w:left w:val="nil"/>
              <w:bottom w:val="single" w:sz="4" w:space="0" w:color="AEAEAE"/>
              <w:right w:val="nil"/>
            </w:tcBorders>
            <w:shd w:val="clear" w:color="auto" w:fill="auto"/>
            <w:noWrap/>
            <w:hideMark/>
          </w:tcPr>
          <w:p w14:paraId="2611BC5A" w14:textId="77777777" w:rsidR="003D7DDF" w:rsidRPr="003D7DDF" w:rsidRDefault="003D7DDF" w:rsidP="003D7DDF">
            <w:pPr>
              <w:jc w:val="right"/>
              <w:rPr>
                <w:rFonts w:ascii="Arial" w:hAnsi="Arial" w:cs="Arial"/>
                <w:color w:val="010205"/>
              </w:rPr>
            </w:pPr>
            <w:r w:rsidRPr="003D7DDF">
              <w:rPr>
                <w:rFonts w:ascii="Arial" w:hAnsi="Arial" w:cs="Arial"/>
                <w:color w:val="010205"/>
              </w:rPr>
              <w:t>1.42096</w:t>
            </w:r>
          </w:p>
        </w:tc>
        <w:tc>
          <w:tcPr>
            <w:tcW w:w="1032" w:type="dxa"/>
            <w:tcBorders>
              <w:top w:val="nil"/>
              <w:left w:val="single" w:sz="4" w:space="0" w:color="E0E0E0"/>
              <w:bottom w:val="single" w:sz="4" w:space="0" w:color="AEAEAE"/>
              <w:right w:val="single" w:sz="4" w:space="0" w:color="E0E0E0"/>
            </w:tcBorders>
            <w:shd w:val="clear" w:color="auto" w:fill="auto"/>
            <w:noWrap/>
            <w:hideMark/>
          </w:tcPr>
          <w:p w14:paraId="117386AA" w14:textId="77777777" w:rsidR="003D7DDF" w:rsidRPr="003D7DDF" w:rsidRDefault="003D7DDF" w:rsidP="003D7DDF">
            <w:pPr>
              <w:jc w:val="right"/>
              <w:rPr>
                <w:rFonts w:ascii="Arial" w:hAnsi="Arial" w:cs="Arial"/>
                <w:color w:val="010205"/>
              </w:rPr>
            </w:pPr>
            <w:r w:rsidRPr="003D7DDF">
              <w:rPr>
                <w:rFonts w:ascii="Arial" w:hAnsi="Arial" w:cs="Arial"/>
                <w:color w:val="010205"/>
              </w:rPr>
              <w:t>22.50876</w:t>
            </w:r>
          </w:p>
        </w:tc>
        <w:tc>
          <w:tcPr>
            <w:tcW w:w="854" w:type="dxa"/>
            <w:tcBorders>
              <w:top w:val="nil"/>
              <w:left w:val="nil"/>
              <w:bottom w:val="single" w:sz="4" w:space="0" w:color="AEAEAE"/>
              <w:right w:val="nil"/>
            </w:tcBorders>
            <w:shd w:val="clear" w:color="auto" w:fill="auto"/>
            <w:noWrap/>
            <w:hideMark/>
          </w:tcPr>
          <w:p w14:paraId="1801E38E" w14:textId="77777777" w:rsidR="003D7DDF" w:rsidRPr="003D7DDF" w:rsidRDefault="003D7DDF" w:rsidP="003D7DDF">
            <w:pPr>
              <w:jc w:val="right"/>
              <w:rPr>
                <w:rFonts w:ascii="Arial" w:hAnsi="Arial" w:cs="Arial"/>
                <w:color w:val="010205"/>
              </w:rPr>
            </w:pPr>
            <w:r w:rsidRPr="003D7DDF">
              <w:rPr>
                <w:rFonts w:ascii="Arial" w:hAnsi="Arial" w:cs="Arial"/>
                <w:color w:val="010205"/>
              </w:rPr>
              <w:t>22.20000</w:t>
            </w:r>
          </w:p>
        </w:tc>
      </w:tr>
      <w:tr w:rsidR="003D7DDF" w:rsidRPr="003D7DDF" w14:paraId="455FF9F2" w14:textId="77777777" w:rsidTr="003D7DDF">
        <w:trPr>
          <w:trHeight w:val="242"/>
        </w:trPr>
        <w:tc>
          <w:tcPr>
            <w:tcW w:w="1731" w:type="dxa"/>
            <w:tcBorders>
              <w:top w:val="nil"/>
              <w:left w:val="nil"/>
              <w:bottom w:val="single" w:sz="4" w:space="0" w:color="AEAEAE"/>
              <w:right w:val="nil"/>
            </w:tcBorders>
            <w:shd w:val="clear" w:color="000000" w:fill="E0E0E0"/>
            <w:hideMark/>
          </w:tcPr>
          <w:p w14:paraId="1C70E4D9" w14:textId="77777777" w:rsidR="003D7DDF" w:rsidRPr="003D7DDF" w:rsidRDefault="003D7DDF" w:rsidP="003D7DDF">
            <w:pPr>
              <w:rPr>
                <w:rFonts w:ascii="Arial" w:hAnsi="Arial" w:cs="Arial"/>
                <w:color w:val="264A60"/>
              </w:rPr>
            </w:pPr>
            <w:r w:rsidRPr="003D7DDF">
              <w:rPr>
                <w:rFonts w:ascii="Arial" w:hAnsi="Arial" w:cs="Arial"/>
                <w:color w:val="264A60"/>
              </w:rPr>
              <w:t>Otomotif</w:t>
            </w:r>
          </w:p>
        </w:tc>
        <w:tc>
          <w:tcPr>
            <w:tcW w:w="1731" w:type="dxa"/>
            <w:tcBorders>
              <w:top w:val="nil"/>
              <w:left w:val="nil"/>
              <w:bottom w:val="single" w:sz="4" w:space="0" w:color="AEAEAE"/>
              <w:right w:val="single" w:sz="4" w:space="0" w:color="E0E0E0"/>
            </w:tcBorders>
            <w:shd w:val="clear" w:color="auto" w:fill="auto"/>
            <w:noWrap/>
            <w:hideMark/>
          </w:tcPr>
          <w:p w14:paraId="32082A48" w14:textId="77777777" w:rsidR="003D7DDF" w:rsidRPr="003D7DDF" w:rsidRDefault="003D7DDF" w:rsidP="003D7DDF">
            <w:pPr>
              <w:jc w:val="right"/>
              <w:rPr>
                <w:rFonts w:ascii="Arial" w:hAnsi="Arial" w:cs="Arial"/>
                <w:color w:val="010205"/>
              </w:rPr>
            </w:pPr>
            <w:r w:rsidRPr="003D7DDF">
              <w:rPr>
                <w:rFonts w:ascii="Arial" w:hAnsi="Arial" w:cs="Arial"/>
                <w:color w:val="010205"/>
              </w:rPr>
              <w:t>5.69960</w:t>
            </w:r>
          </w:p>
        </w:tc>
        <w:tc>
          <w:tcPr>
            <w:tcW w:w="1754" w:type="dxa"/>
            <w:tcBorders>
              <w:top w:val="nil"/>
              <w:left w:val="nil"/>
              <w:bottom w:val="single" w:sz="4" w:space="0" w:color="AEAEAE"/>
              <w:right w:val="nil"/>
            </w:tcBorders>
            <w:shd w:val="clear" w:color="auto" w:fill="auto"/>
            <w:noWrap/>
            <w:hideMark/>
          </w:tcPr>
          <w:p w14:paraId="7E4AD0A3" w14:textId="77777777" w:rsidR="003D7DDF" w:rsidRPr="003D7DDF" w:rsidRDefault="003D7DDF" w:rsidP="003D7DDF">
            <w:pPr>
              <w:jc w:val="right"/>
              <w:rPr>
                <w:rFonts w:ascii="Arial" w:hAnsi="Arial" w:cs="Arial"/>
                <w:color w:val="010205"/>
              </w:rPr>
            </w:pPr>
            <w:r w:rsidRPr="003D7DDF">
              <w:rPr>
                <w:rFonts w:ascii="Arial" w:hAnsi="Arial" w:cs="Arial"/>
                <w:color w:val="010205"/>
              </w:rPr>
              <w:t>36.36088</w:t>
            </w:r>
          </w:p>
        </w:tc>
        <w:tc>
          <w:tcPr>
            <w:tcW w:w="1032" w:type="dxa"/>
            <w:tcBorders>
              <w:top w:val="nil"/>
              <w:left w:val="single" w:sz="4" w:space="0" w:color="E0E0E0"/>
              <w:bottom w:val="single" w:sz="4" w:space="0" w:color="AEAEAE"/>
              <w:right w:val="single" w:sz="4" w:space="0" w:color="E0E0E0"/>
            </w:tcBorders>
            <w:shd w:val="clear" w:color="auto" w:fill="auto"/>
            <w:noWrap/>
            <w:hideMark/>
          </w:tcPr>
          <w:p w14:paraId="1732FE2B" w14:textId="77777777" w:rsidR="003D7DDF" w:rsidRPr="003D7DDF" w:rsidRDefault="003D7DDF" w:rsidP="003D7DDF">
            <w:pPr>
              <w:jc w:val="right"/>
              <w:rPr>
                <w:rFonts w:ascii="Arial" w:hAnsi="Arial" w:cs="Arial"/>
                <w:color w:val="010205"/>
              </w:rPr>
            </w:pPr>
            <w:r w:rsidRPr="003D7DDF">
              <w:rPr>
                <w:rFonts w:ascii="Arial" w:hAnsi="Arial" w:cs="Arial"/>
                <w:color w:val="010205"/>
              </w:rPr>
              <w:t>7.88108</w:t>
            </w:r>
          </w:p>
        </w:tc>
        <w:tc>
          <w:tcPr>
            <w:tcW w:w="1032" w:type="dxa"/>
            <w:tcBorders>
              <w:top w:val="nil"/>
              <w:left w:val="nil"/>
              <w:bottom w:val="single" w:sz="4" w:space="0" w:color="AEAEAE"/>
              <w:right w:val="nil"/>
            </w:tcBorders>
            <w:shd w:val="clear" w:color="auto" w:fill="auto"/>
            <w:noWrap/>
            <w:hideMark/>
          </w:tcPr>
          <w:p w14:paraId="1A4D8254" w14:textId="77777777" w:rsidR="003D7DDF" w:rsidRPr="003D7DDF" w:rsidRDefault="003D7DDF" w:rsidP="003D7DDF">
            <w:pPr>
              <w:jc w:val="right"/>
              <w:rPr>
                <w:rFonts w:ascii="Arial" w:hAnsi="Arial" w:cs="Arial"/>
                <w:color w:val="010205"/>
              </w:rPr>
            </w:pPr>
            <w:r w:rsidRPr="003D7DDF">
              <w:rPr>
                <w:rFonts w:ascii="Arial" w:hAnsi="Arial" w:cs="Arial"/>
                <w:color w:val="010205"/>
              </w:rPr>
              <w:t>18.22110</w:t>
            </w:r>
          </w:p>
        </w:tc>
        <w:tc>
          <w:tcPr>
            <w:tcW w:w="1032" w:type="dxa"/>
            <w:tcBorders>
              <w:top w:val="nil"/>
              <w:left w:val="single" w:sz="4" w:space="0" w:color="E0E0E0"/>
              <w:bottom w:val="single" w:sz="4" w:space="0" w:color="AEAEAE"/>
              <w:right w:val="single" w:sz="4" w:space="0" w:color="E0E0E0"/>
            </w:tcBorders>
            <w:shd w:val="clear" w:color="auto" w:fill="auto"/>
            <w:noWrap/>
            <w:hideMark/>
          </w:tcPr>
          <w:p w14:paraId="2A8D87AA" w14:textId="77777777" w:rsidR="003D7DDF" w:rsidRPr="003D7DDF" w:rsidRDefault="003D7DDF" w:rsidP="003D7DDF">
            <w:pPr>
              <w:jc w:val="right"/>
              <w:rPr>
                <w:rFonts w:ascii="Arial" w:hAnsi="Arial" w:cs="Arial"/>
                <w:color w:val="010205"/>
              </w:rPr>
            </w:pPr>
            <w:r w:rsidRPr="003D7DDF">
              <w:rPr>
                <w:rFonts w:ascii="Arial" w:hAnsi="Arial" w:cs="Arial"/>
                <w:color w:val="010205"/>
              </w:rPr>
              <w:t>22.51156</w:t>
            </w:r>
          </w:p>
        </w:tc>
        <w:tc>
          <w:tcPr>
            <w:tcW w:w="854" w:type="dxa"/>
            <w:tcBorders>
              <w:top w:val="nil"/>
              <w:left w:val="nil"/>
              <w:bottom w:val="single" w:sz="4" w:space="0" w:color="AEAEAE"/>
              <w:right w:val="nil"/>
            </w:tcBorders>
            <w:shd w:val="clear" w:color="auto" w:fill="auto"/>
            <w:noWrap/>
            <w:hideMark/>
          </w:tcPr>
          <w:p w14:paraId="129A529D" w14:textId="77777777" w:rsidR="003D7DDF" w:rsidRPr="003D7DDF" w:rsidRDefault="003D7DDF" w:rsidP="003D7DDF">
            <w:pPr>
              <w:jc w:val="right"/>
              <w:rPr>
                <w:rFonts w:ascii="Arial" w:hAnsi="Arial" w:cs="Arial"/>
                <w:color w:val="010205"/>
              </w:rPr>
            </w:pPr>
            <w:r w:rsidRPr="003D7DDF">
              <w:rPr>
                <w:rFonts w:ascii="Arial" w:hAnsi="Arial" w:cs="Arial"/>
                <w:color w:val="010205"/>
              </w:rPr>
              <w:t>26.61480</w:t>
            </w:r>
          </w:p>
        </w:tc>
      </w:tr>
      <w:tr w:rsidR="003D7DDF" w:rsidRPr="003D7DDF" w14:paraId="169C9152" w14:textId="77777777" w:rsidTr="003D7DDF">
        <w:trPr>
          <w:trHeight w:val="242"/>
        </w:trPr>
        <w:tc>
          <w:tcPr>
            <w:tcW w:w="1731" w:type="dxa"/>
            <w:tcBorders>
              <w:top w:val="nil"/>
              <w:left w:val="nil"/>
              <w:bottom w:val="single" w:sz="4" w:space="0" w:color="152935"/>
              <w:right w:val="nil"/>
            </w:tcBorders>
            <w:shd w:val="clear" w:color="000000" w:fill="E0E0E0"/>
            <w:hideMark/>
          </w:tcPr>
          <w:p w14:paraId="0E049980" w14:textId="77777777" w:rsidR="003D7DDF" w:rsidRPr="003D7DDF" w:rsidRDefault="003D7DDF" w:rsidP="003D7DDF">
            <w:pPr>
              <w:rPr>
                <w:rFonts w:ascii="Arial" w:hAnsi="Arial" w:cs="Arial"/>
                <w:color w:val="264A60"/>
              </w:rPr>
            </w:pPr>
            <w:r w:rsidRPr="003D7DDF">
              <w:rPr>
                <w:rFonts w:ascii="Arial" w:hAnsi="Arial" w:cs="Arial"/>
                <w:color w:val="264A60"/>
              </w:rPr>
              <w:t>Total</w:t>
            </w:r>
          </w:p>
        </w:tc>
        <w:tc>
          <w:tcPr>
            <w:tcW w:w="1731" w:type="dxa"/>
            <w:tcBorders>
              <w:top w:val="nil"/>
              <w:left w:val="nil"/>
              <w:bottom w:val="single" w:sz="4" w:space="0" w:color="152935"/>
              <w:right w:val="single" w:sz="4" w:space="0" w:color="E0E0E0"/>
            </w:tcBorders>
            <w:shd w:val="clear" w:color="auto" w:fill="auto"/>
            <w:noWrap/>
            <w:hideMark/>
          </w:tcPr>
          <w:p w14:paraId="61817C25" w14:textId="77777777" w:rsidR="003D7DDF" w:rsidRPr="003D7DDF" w:rsidRDefault="003D7DDF" w:rsidP="003D7DDF">
            <w:pPr>
              <w:jc w:val="right"/>
              <w:rPr>
                <w:rFonts w:ascii="Arial" w:hAnsi="Arial" w:cs="Arial"/>
                <w:color w:val="010205"/>
              </w:rPr>
            </w:pPr>
            <w:r w:rsidRPr="003D7DDF">
              <w:rPr>
                <w:rFonts w:ascii="Arial" w:hAnsi="Arial" w:cs="Arial"/>
                <w:color w:val="010205"/>
              </w:rPr>
              <w:t>10.67035</w:t>
            </w:r>
          </w:p>
        </w:tc>
        <w:tc>
          <w:tcPr>
            <w:tcW w:w="1754" w:type="dxa"/>
            <w:tcBorders>
              <w:top w:val="nil"/>
              <w:left w:val="nil"/>
              <w:bottom w:val="single" w:sz="4" w:space="0" w:color="152935"/>
              <w:right w:val="nil"/>
            </w:tcBorders>
            <w:shd w:val="clear" w:color="auto" w:fill="auto"/>
            <w:noWrap/>
            <w:hideMark/>
          </w:tcPr>
          <w:p w14:paraId="3F847D92" w14:textId="77777777" w:rsidR="003D7DDF" w:rsidRPr="003D7DDF" w:rsidRDefault="003D7DDF" w:rsidP="003D7DDF">
            <w:pPr>
              <w:jc w:val="right"/>
              <w:rPr>
                <w:rFonts w:ascii="Arial" w:hAnsi="Arial" w:cs="Arial"/>
                <w:color w:val="010205"/>
              </w:rPr>
            </w:pPr>
            <w:r w:rsidRPr="003D7DDF">
              <w:rPr>
                <w:rFonts w:ascii="Arial" w:hAnsi="Arial" w:cs="Arial"/>
                <w:color w:val="010205"/>
              </w:rPr>
              <w:t>49.42087</w:t>
            </w:r>
          </w:p>
        </w:tc>
        <w:tc>
          <w:tcPr>
            <w:tcW w:w="1032" w:type="dxa"/>
            <w:tcBorders>
              <w:top w:val="nil"/>
              <w:left w:val="single" w:sz="4" w:space="0" w:color="E0E0E0"/>
              <w:bottom w:val="single" w:sz="4" w:space="0" w:color="152935"/>
              <w:right w:val="single" w:sz="4" w:space="0" w:color="E0E0E0"/>
            </w:tcBorders>
            <w:shd w:val="clear" w:color="auto" w:fill="auto"/>
            <w:noWrap/>
            <w:hideMark/>
          </w:tcPr>
          <w:p w14:paraId="58D2139E" w14:textId="77777777" w:rsidR="003D7DDF" w:rsidRPr="003D7DDF" w:rsidRDefault="003D7DDF" w:rsidP="003D7DDF">
            <w:pPr>
              <w:jc w:val="right"/>
              <w:rPr>
                <w:rFonts w:ascii="Arial" w:hAnsi="Arial" w:cs="Arial"/>
                <w:color w:val="010205"/>
              </w:rPr>
            </w:pPr>
            <w:r w:rsidRPr="003D7DDF">
              <w:rPr>
                <w:rFonts w:ascii="Arial" w:hAnsi="Arial" w:cs="Arial"/>
                <w:color w:val="010205"/>
              </w:rPr>
              <w:t>9.69113</w:t>
            </w:r>
          </w:p>
        </w:tc>
        <w:tc>
          <w:tcPr>
            <w:tcW w:w="1032" w:type="dxa"/>
            <w:tcBorders>
              <w:top w:val="nil"/>
              <w:left w:val="nil"/>
              <w:bottom w:val="single" w:sz="4" w:space="0" w:color="152935"/>
              <w:right w:val="nil"/>
            </w:tcBorders>
            <w:shd w:val="clear" w:color="auto" w:fill="auto"/>
            <w:noWrap/>
            <w:hideMark/>
          </w:tcPr>
          <w:p w14:paraId="0E477C7A" w14:textId="77777777" w:rsidR="003D7DDF" w:rsidRPr="003D7DDF" w:rsidRDefault="003D7DDF" w:rsidP="003D7DDF">
            <w:pPr>
              <w:jc w:val="right"/>
              <w:rPr>
                <w:rFonts w:ascii="Arial" w:hAnsi="Arial" w:cs="Arial"/>
                <w:color w:val="010205"/>
              </w:rPr>
            </w:pPr>
            <w:r w:rsidRPr="003D7DDF">
              <w:rPr>
                <w:rFonts w:ascii="Arial" w:hAnsi="Arial" w:cs="Arial"/>
                <w:color w:val="010205"/>
              </w:rPr>
              <w:t>7.94306</w:t>
            </w:r>
          </w:p>
        </w:tc>
        <w:tc>
          <w:tcPr>
            <w:tcW w:w="1032" w:type="dxa"/>
            <w:tcBorders>
              <w:top w:val="nil"/>
              <w:left w:val="single" w:sz="4" w:space="0" w:color="E0E0E0"/>
              <w:bottom w:val="single" w:sz="4" w:space="0" w:color="152935"/>
              <w:right w:val="single" w:sz="4" w:space="0" w:color="E0E0E0"/>
            </w:tcBorders>
            <w:shd w:val="clear" w:color="auto" w:fill="auto"/>
            <w:noWrap/>
            <w:hideMark/>
          </w:tcPr>
          <w:p w14:paraId="677F1342" w14:textId="77777777" w:rsidR="003D7DDF" w:rsidRPr="003D7DDF" w:rsidRDefault="003D7DDF" w:rsidP="003D7DDF">
            <w:pPr>
              <w:jc w:val="right"/>
              <w:rPr>
                <w:rFonts w:ascii="Arial" w:hAnsi="Arial" w:cs="Arial"/>
                <w:color w:val="010205"/>
              </w:rPr>
            </w:pPr>
            <w:r w:rsidRPr="003D7DDF">
              <w:rPr>
                <w:rFonts w:ascii="Arial" w:hAnsi="Arial" w:cs="Arial"/>
                <w:color w:val="010205"/>
              </w:rPr>
              <w:t>22.07441</w:t>
            </w:r>
          </w:p>
        </w:tc>
        <w:tc>
          <w:tcPr>
            <w:tcW w:w="854" w:type="dxa"/>
            <w:tcBorders>
              <w:top w:val="nil"/>
              <w:left w:val="nil"/>
              <w:bottom w:val="single" w:sz="4" w:space="0" w:color="152935"/>
              <w:right w:val="nil"/>
            </w:tcBorders>
            <w:shd w:val="clear" w:color="auto" w:fill="auto"/>
            <w:noWrap/>
            <w:hideMark/>
          </w:tcPr>
          <w:p w14:paraId="1112BAFF" w14:textId="77777777" w:rsidR="003D7DDF" w:rsidRPr="003D7DDF" w:rsidRDefault="003D7DDF" w:rsidP="003D7DDF">
            <w:pPr>
              <w:jc w:val="right"/>
              <w:rPr>
                <w:rFonts w:ascii="Arial" w:hAnsi="Arial" w:cs="Arial"/>
                <w:color w:val="010205"/>
              </w:rPr>
            </w:pPr>
            <w:r w:rsidRPr="003D7DDF">
              <w:rPr>
                <w:rFonts w:ascii="Arial" w:hAnsi="Arial" w:cs="Arial"/>
                <w:color w:val="010205"/>
              </w:rPr>
              <w:t>28.41992</w:t>
            </w:r>
          </w:p>
        </w:tc>
      </w:tr>
    </w:tbl>
    <w:p w14:paraId="0BF27BF1" w14:textId="1C80302C" w:rsidR="003D7DDF" w:rsidRDefault="003D7DDF" w:rsidP="00D835D7">
      <w:pPr>
        <w:pStyle w:val="Default"/>
        <w:spacing w:line="480" w:lineRule="auto"/>
        <w:jc w:val="both"/>
        <w:rPr>
          <w:rFonts w:ascii="Times New Roman" w:hAnsi="Times New Roman" w:cs="Times New Roman"/>
          <w:b/>
        </w:rPr>
      </w:pPr>
    </w:p>
    <w:tbl>
      <w:tblPr>
        <w:tblW w:w="9112" w:type="dxa"/>
        <w:tblLook w:val="04A0" w:firstRow="1" w:lastRow="0" w:firstColumn="1" w:lastColumn="0" w:noHBand="0" w:noVBand="1"/>
      </w:tblPr>
      <w:tblGrid>
        <w:gridCol w:w="1270"/>
        <w:gridCol w:w="1721"/>
        <w:gridCol w:w="1743"/>
        <w:gridCol w:w="1404"/>
        <w:gridCol w:w="1431"/>
        <w:gridCol w:w="1511"/>
        <w:gridCol w:w="1218"/>
      </w:tblGrid>
      <w:tr w:rsidR="003D7DDF" w:rsidRPr="003D7DDF" w14:paraId="38FCAB87" w14:textId="77777777" w:rsidTr="003D7DDF">
        <w:trPr>
          <w:trHeight w:val="499"/>
        </w:trPr>
        <w:tc>
          <w:tcPr>
            <w:tcW w:w="1721" w:type="dxa"/>
            <w:tcBorders>
              <w:top w:val="nil"/>
              <w:left w:val="nil"/>
              <w:bottom w:val="single" w:sz="4" w:space="0" w:color="152935"/>
              <w:right w:val="nil"/>
            </w:tcBorders>
            <w:shd w:val="clear" w:color="auto" w:fill="auto"/>
            <w:vAlign w:val="bottom"/>
            <w:hideMark/>
          </w:tcPr>
          <w:p w14:paraId="46295520" w14:textId="77777777" w:rsidR="003D7DDF" w:rsidRPr="003D7DDF" w:rsidRDefault="003D7DDF" w:rsidP="003D7DDF">
            <w:pPr>
              <w:rPr>
                <w:rFonts w:ascii="Arial" w:hAnsi="Arial" w:cs="Arial"/>
                <w:color w:val="264A60"/>
              </w:rPr>
            </w:pPr>
            <w:r w:rsidRPr="003D7DDF">
              <w:rPr>
                <w:rFonts w:ascii="Arial" w:hAnsi="Arial" w:cs="Arial"/>
                <w:color w:val="264A60"/>
              </w:rPr>
              <w:t>Sektor</w:t>
            </w:r>
          </w:p>
        </w:tc>
        <w:tc>
          <w:tcPr>
            <w:tcW w:w="1721" w:type="dxa"/>
            <w:tcBorders>
              <w:top w:val="nil"/>
              <w:left w:val="nil"/>
              <w:bottom w:val="single" w:sz="4" w:space="0" w:color="152935"/>
              <w:right w:val="single" w:sz="4" w:space="0" w:color="E0E0E0"/>
            </w:tcBorders>
            <w:shd w:val="clear" w:color="auto" w:fill="auto"/>
            <w:vAlign w:val="bottom"/>
            <w:hideMark/>
          </w:tcPr>
          <w:p w14:paraId="3AB37F92" w14:textId="77777777" w:rsidR="003D7DDF" w:rsidRPr="003D7DDF" w:rsidRDefault="003D7DDF" w:rsidP="003D7DDF">
            <w:pPr>
              <w:jc w:val="center"/>
              <w:rPr>
                <w:rFonts w:ascii="Arial" w:hAnsi="Arial" w:cs="Arial"/>
                <w:color w:val="264A60"/>
              </w:rPr>
            </w:pPr>
            <w:r w:rsidRPr="003D7DDF">
              <w:rPr>
                <w:rFonts w:ascii="Arial" w:hAnsi="Arial" w:cs="Arial"/>
                <w:color w:val="264A60"/>
              </w:rPr>
              <w:t>Profitabilitas</w:t>
            </w:r>
          </w:p>
        </w:tc>
        <w:tc>
          <w:tcPr>
            <w:tcW w:w="1743" w:type="dxa"/>
            <w:tcBorders>
              <w:top w:val="nil"/>
              <w:left w:val="nil"/>
              <w:bottom w:val="single" w:sz="4" w:space="0" w:color="152935"/>
              <w:right w:val="nil"/>
            </w:tcBorders>
            <w:shd w:val="clear" w:color="auto" w:fill="auto"/>
            <w:vAlign w:val="bottom"/>
            <w:hideMark/>
          </w:tcPr>
          <w:p w14:paraId="1331E0CE" w14:textId="77777777" w:rsidR="003D7DDF" w:rsidRPr="003D7DDF" w:rsidRDefault="003D7DDF" w:rsidP="003D7DDF">
            <w:pPr>
              <w:jc w:val="center"/>
              <w:rPr>
                <w:rFonts w:ascii="Arial" w:hAnsi="Arial" w:cs="Arial"/>
                <w:color w:val="264A60"/>
              </w:rPr>
            </w:pPr>
            <w:r w:rsidRPr="003D7DDF">
              <w:rPr>
                <w:rFonts w:ascii="Arial" w:hAnsi="Arial" w:cs="Arial"/>
                <w:color w:val="264A60"/>
              </w:rPr>
              <w:t>Perputaran Kas</w:t>
            </w:r>
          </w:p>
        </w:tc>
        <w:tc>
          <w:tcPr>
            <w:tcW w:w="1026" w:type="dxa"/>
            <w:tcBorders>
              <w:top w:val="nil"/>
              <w:left w:val="single" w:sz="4" w:space="0" w:color="E0E0E0"/>
              <w:bottom w:val="single" w:sz="4" w:space="0" w:color="152935"/>
              <w:right w:val="single" w:sz="4" w:space="0" w:color="E0E0E0"/>
            </w:tcBorders>
            <w:shd w:val="clear" w:color="auto" w:fill="auto"/>
            <w:vAlign w:val="bottom"/>
            <w:hideMark/>
          </w:tcPr>
          <w:p w14:paraId="7B89ED5D" w14:textId="77777777" w:rsidR="003D7DDF" w:rsidRPr="003D7DDF" w:rsidRDefault="003D7DDF" w:rsidP="003D7DDF">
            <w:pPr>
              <w:jc w:val="center"/>
              <w:rPr>
                <w:rFonts w:ascii="Arial" w:hAnsi="Arial" w:cs="Arial"/>
                <w:color w:val="264A60"/>
              </w:rPr>
            </w:pPr>
            <w:r w:rsidRPr="003D7DDF">
              <w:rPr>
                <w:rFonts w:ascii="Arial" w:hAnsi="Arial" w:cs="Arial"/>
                <w:color w:val="264A60"/>
              </w:rPr>
              <w:t>Perputaran Piutang</w:t>
            </w:r>
          </w:p>
        </w:tc>
        <w:tc>
          <w:tcPr>
            <w:tcW w:w="1026" w:type="dxa"/>
            <w:tcBorders>
              <w:top w:val="nil"/>
              <w:left w:val="nil"/>
              <w:bottom w:val="single" w:sz="4" w:space="0" w:color="152935"/>
              <w:right w:val="nil"/>
            </w:tcBorders>
            <w:shd w:val="clear" w:color="auto" w:fill="auto"/>
            <w:vAlign w:val="bottom"/>
            <w:hideMark/>
          </w:tcPr>
          <w:p w14:paraId="75640144" w14:textId="77777777" w:rsidR="003D7DDF" w:rsidRPr="003D7DDF" w:rsidRDefault="003D7DDF" w:rsidP="003D7DDF">
            <w:pPr>
              <w:jc w:val="center"/>
              <w:rPr>
                <w:rFonts w:ascii="Arial" w:hAnsi="Arial" w:cs="Arial"/>
                <w:color w:val="264A60"/>
              </w:rPr>
            </w:pPr>
            <w:r w:rsidRPr="003D7DDF">
              <w:rPr>
                <w:rFonts w:ascii="Arial" w:hAnsi="Arial" w:cs="Arial"/>
                <w:color w:val="264A60"/>
              </w:rPr>
              <w:t>Perputaran Persediaan</w:t>
            </w:r>
          </w:p>
        </w:tc>
        <w:tc>
          <w:tcPr>
            <w:tcW w:w="1026" w:type="dxa"/>
            <w:tcBorders>
              <w:top w:val="nil"/>
              <w:left w:val="single" w:sz="4" w:space="0" w:color="E0E0E0"/>
              <w:bottom w:val="single" w:sz="4" w:space="0" w:color="152935"/>
              <w:right w:val="single" w:sz="4" w:space="0" w:color="E0E0E0"/>
            </w:tcBorders>
            <w:shd w:val="clear" w:color="auto" w:fill="auto"/>
            <w:vAlign w:val="bottom"/>
            <w:hideMark/>
          </w:tcPr>
          <w:p w14:paraId="189190E8" w14:textId="77777777" w:rsidR="003D7DDF" w:rsidRPr="003D7DDF" w:rsidRDefault="003D7DDF" w:rsidP="003D7DDF">
            <w:pPr>
              <w:jc w:val="center"/>
              <w:rPr>
                <w:rFonts w:ascii="Arial" w:hAnsi="Arial" w:cs="Arial"/>
                <w:color w:val="264A60"/>
              </w:rPr>
            </w:pPr>
            <w:r w:rsidRPr="003D7DDF">
              <w:rPr>
                <w:rFonts w:ascii="Arial" w:hAnsi="Arial" w:cs="Arial"/>
                <w:color w:val="264A60"/>
              </w:rPr>
              <w:t>Ukuran Perusahaan</w:t>
            </w:r>
          </w:p>
        </w:tc>
        <w:tc>
          <w:tcPr>
            <w:tcW w:w="849" w:type="dxa"/>
            <w:tcBorders>
              <w:top w:val="nil"/>
              <w:left w:val="nil"/>
              <w:bottom w:val="single" w:sz="4" w:space="0" w:color="152935"/>
              <w:right w:val="nil"/>
            </w:tcBorders>
            <w:shd w:val="clear" w:color="auto" w:fill="auto"/>
            <w:vAlign w:val="bottom"/>
            <w:hideMark/>
          </w:tcPr>
          <w:p w14:paraId="2370C9DB" w14:textId="77777777" w:rsidR="003D7DDF" w:rsidRPr="003D7DDF" w:rsidRDefault="003D7DDF" w:rsidP="003D7DDF">
            <w:pPr>
              <w:jc w:val="center"/>
              <w:rPr>
                <w:rFonts w:ascii="Arial" w:hAnsi="Arial" w:cs="Arial"/>
                <w:color w:val="264A60"/>
              </w:rPr>
            </w:pPr>
            <w:r w:rsidRPr="003D7DDF">
              <w:rPr>
                <w:rFonts w:ascii="Arial" w:hAnsi="Arial" w:cs="Arial"/>
                <w:color w:val="264A60"/>
              </w:rPr>
              <w:t>Leverage</w:t>
            </w:r>
          </w:p>
        </w:tc>
      </w:tr>
      <w:tr w:rsidR="003D7DDF" w:rsidRPr="003D7DDF" w14:paraId="65F1D59A" w14:textId="77777777" w:rsidTr="003D7DDF">
        <w:trPr>
          <w:trHeight w:val="291"/>
        </w:trPr>
        <w:tc>
          <w:tcPr>
            <w:tcW w:w="1721" w:type="dxa"/>
            <w:tcBorders>
              <w:top w:val="nil"/>
              <w:left w:val="nil"/>
              <w:bottom w:val="single" w:sz="4" w:space="0" w:color="AEAEAE"/>
              <w:right w:val="nil"/>
            </w:tcBorders>
            <w:shd w:val="clear" w:color="000000" w:fill="E0E0E0"/>
            <w:hideMark/>
          </w:tcPr>
          <w:p w14:paraId="504D3322" w14:textId="77777777" w:rsidR="003D7DDF" w:rsidRPr="003D7DDF" w:rsidRDefault="003D7DDF" w:rsidP="003D7DDF">
            <w:pPr>
              <w:rPr>
                <w:rFonts w:ascii="Arial" w:hAnsi="Arial" w:cs="Arial"/>
                <w:color w:val="264A60"/>
              </w:rPr>
            </w:pPr>
            <w:r w:rsidRPr="003D7DDF">
              <w:rPr>
                <w:rFonts w:ascii="Arial" w:hAnsi="Arial" w:cs="Arial"/>
                <w:color w:val="264A60"/>
              </w:rPr>
              <w:t>Barang Konsumsi</w:t>
            </w:r>
          </w:p>
        </w:tc>
        <w:tc>
          <w:tcPr>
            <w:tcW w:w="1721" w:type="dxa"/>
            <w:tcBorders>
              <w:top w:val="nil"/>
              <w:left w:val="nil"/>
              <w:bottom w:val="single" w:sz="4" w:space="0" w:color="AEAEAE"/>
              <w:right w:val="single" w:sz="4" w:space="0" w:color="E0E0E0"/>
            </w:tcBorders>
            <w:shd w:val="clear" w:color="auto" w:fill="auto"/>
            <w:noWrap/>
            <w:hideMark/>
          </w:tcPr>
          <w:p w14:paraId="3CAF7811" w14:textId="77777777" w:rsidR="003D7DDF" w:rsidRPr="003D7DDF" w:rsidRDefault="003D7DDF" w:rsidP="003D7DDF">
            <w:pPr>
              <w:jc w:val="right"/>
              <w:rPr>
                <w:rFonts w:ascii="Arial" w:hAnsi="Arial" w:cs="Arial"/>
                <w:color w:val="010205"/>
              </w:rPr>
            </w:pPr>
            <w:r w:rsidRPr="003D7DDF">
              <w:rPr>
                <w:rFonts w:ascii="Arial" w:hAnsi="Arial" w:cs="Arial"/>
                <w:color w:val="010205"/>
              </w:rPr>
              <w:t>12.27381</w:t>
            </w:r>
          </w:p>
        </w:tc>
        <w:tc>
          <w:tcPr>
            <w:tcW w:w="1743" w:type="dxa"/>
            <w:tcBorders>
              <w:top w:val="nil"/>
              <w:left w:val="nil"/>
              <w:bottom w:val="single" w:sz="4" w:space="0" w:color="AEAEAE"/>
              <w:right w:val="nil"/>
            </w:tcBorders>
            <w:shd w:val="clear" w:color="auto" w:fill="auto"/>
            <w:noWrap/>
            <w:hideMark/>
          </w:tcPr>
          <w:p w14:paraId="329E006A" w14:textId="77777777" w:rsidR="003D7DDF" w:rsidRPr="003D7DDF" w:rsidRDefault="003D7DDF" w:rsidP="003D7DDF">
            <w:pPr>
              <w:jc w:val="right"/>
              <w:rPr>
                <w:rFonts w:ascii="Arial" w:hAnsi="Arial" w:cs="Arial"/>
                <w:color w:val="010205"/>
              </w:rPr>
            </w:pPr>
            <w:r w:rsidRPr="003D7DDF">
              <w:rPr>
                <w:rFonts w:ascii="Arial" w:hAnsi="Arial" w:cs="Arial"/>
                <w:color w:val="010205"/>
              </w:rPr>
              <w:t>53.63377</w:t>
            </w:r>
          </w:p>
        </w:tc>
        <w:tc>
          <w:tcPr>
            <w:tcW w:w="1026" w:type="dxa"/>
            <w:tcBorders>
              <w:top w:val="nil"/>
              <w:left w:val="single" w:sz="4" w:space="0" w:color="E0E0E0"/>
              <w:bottom w:val="single" w:sz="4" w:space="0" w:color="AEAEAE"/>
              <w:right w:val="single" w:sz="4" w:space="0" w:color="E0E0E0"/>
            </w:tcBorders>
            <w:shd w:val="clear" w:color="auto" w:fill="auto"/>
            <w:noWrap/>
            <w:hideMark/>
          </w:tcPr>
          <w:p w14:paraId="7282ACFC" w14:textId="77777777" w:rsidR="003D7DDF" w:rsidRPr="003D7DDF" w:rsidRDefault="003D7DDF" w:rsidP="003D7DDF">
            <w:pPr>
              <w:jc w:val="right"/>
              <w:rPr>
                <w:rFonts w:ascii="Arial" w:hAnsi="Arial" w:cs="Arial"/>
                <w:color w:val="010205"/>
              </w:rPr>
            </w:pPr>
            <w:r w:rsidRPr="003D7DDF">
              <w:rPr>
                <w:rFonts w:ascii="Arial" w:hAnsi="Arial" w:cs="Arial"/>
                <w:color w:val="010205"/>
              </w:rPr>
              <w:t>10.27501</w:t>
            </w:r>
          </w:p>
        </w:tc>
        <w:tc>
          <w:tcPr>
            <w:tcW w:w="1026" w:type="dxa"/>
            <w:tcBorders>
              <w:top w:val="nil"/>
              <w:left w:val="nil"/>
              <w:bottom w:val="single" w:sz="4" w:space="0" w:color="AEAEAE"/>
              <w:right w:val="nil"/>
            </w:tcBorders>
            <w:shd w:val="clear" w:color="auto" w:fill="auto"/>
            <w:noWrap/>
            <w:hideMark/>
          </w:tcPr>
          <w:p w14:paraId="1A332E85" w14:textId="77777777" w:rsidR="003D7DDF" w:rsidRPr="003D7DDF" w:rsidRDefault="003D7DDF" w:rsidP="003D7DDF">
            <w:pPr>
              <w:jc w:val="right"/>
              <w:rPr>
                <w:rFonts w:ascii="Arial" w:hAnsi="Arial" w:cs="Arial"/>
                <w:color w:val="010205"/>
              </w:rPr>
            </w:pPr>
            <w:r w:rsidRPr="003D7DDF">
              <w:rPr>
                <w:rFonts w:ascii="Arial" w:hAnsi="Arial" w:cs="Arial"/>
                <w:color w:val="010205"/>
              </w:rPr>
              <w:t>4.62756</w:t>
            </w:r>
          </w:p>
        </w:tc>
        <w:tc>
          <w:tcPr>
            <w:tcW w:w="1026" w:type="dxa"/>
            <w:tcBorders>
              <w:top w:val="nil"/>
              <w:left w:val="single" w:sz="4" w:space="0" w:color="E0E0E0"/>
              <w:bottom w:val="single" w:sz="4" w:space="0" w:color="AEAEAE"/>
              <w:right w:val="single" w:sz="4" w:space="0" w:color="E0E0E0"/>
            </w:tcBorders>
            <w:shd w:val="clear" w:color="auto" w:fill="auto"/>
            <w:noWrap/>
            <w:hideMark/>
          </w:tcPr>
          <w:p w14:paraId="388C583E" w14:textId="77777777" w:rsidR="003D7DDF" w:rsidRPr="003D7DDF" w:rsidRDefault="003D7DDF" w:rsidP="003D7DDF">
            <w:pPr>
              <w:jc w:val="right"/>
              <w:rPr>
                <w:rFonts w:ascii="Arial" w:hAnsi="Arial" w:cs="Arial"/>
                <w:color w:val="010205"/>
              </w:rPr>
            </w:pPr>
            <w:r w:rsidRPr="003D7DDF">
              <w:rPr>
                <w:rFonts w:ascii="Arial" w:hAnsi="Arial" w:cs="Arial"/>
                <w:color w:val="010205"/>
              </w:rPr>
              <w:t>21.93339</w:t>
            </w:r>
          </w:p>
        </w:tc>
        <w:tc>
          <w:tcPr>
            <w:tcW w:w="849" w:type="dxa"/>
            <w:tcBorders>
              <w:top w:val="nil"/>
              <w:left w:val="nil"/>
              <w:bottom w:val="single" w:sz="4" w:space="0" w:color="AEAEAE"/>
              <w:right w:val="nil"/>
            </w:tcBorders>
            <w:shd w:val="clear" w:color="auto" w:fill="auto"/>
            <w:noWrap/>
            <w:hideMark/>
          </w:tcPr>
          <w:p w14:paraId="7B2217A4" w14:textId="77777777" w:rsidR="003D7DDF" w:rsidRPr="003D7DDF" w:rsidRDefault="003D7DDF" w:rsidP="003D7DDF">
            <w:pPr>
              <w:jc w:val="right"/>
              <w:rPr>
                <w:rFonts w:ascii="Arial" w:hAnsi="Arial" w:cs="Arial"/>
                <w:color w:val="010205"/>
              </w:rPr>
            </w:pPr>
            <w:r w:rsidRPr="003D7DDF">
              <w:rPr>
                <w:rFonts w:ascii="Arial" w:hAnsi="Arial" w:cs="Arial"/>
                <w:color w:val="010205"/>
              </w:rPr>
              <w:t>29.00222</w:t>
            </w:r>
          </w:p>
        </w:tc>
      </w:tr>
      <w:tr w:rsidR="003D7DDF" w:rsidRPr="003D7DDF" w14:paraId="279E0AD2" w14:textId="77777777" w:rsidTr="003D7DDF">
        <w:trPr>
          <w:trHeight w:val="291"/>
        </w:trPr>
        <w:tc>
          <w:tcPr>
            <w:tcW w:w="1721" w:type="dxa"/>
            <w:tcBorders>
              <w:top w:val="nil"/>
              <w:left w:val="nil"/>
              <w:bottom w:val="single" w:sz="4" w:space="0" w:color="AEAEAE"/>
              <w:right w:val="nil"/>
            </w:tcBorders>
            <w:shd w:val="clear" w:color="000000" w:fill="E0E0E0"/>
            <w:hideMark/>
          </w:tcPr>
          <w:p w14:paraId="099C6BDC" w14:textId="77777777" w:rsidR="003D7DDF" w:rsidRPr="003D7DDF" w:rsidRDefault="003D7DDF" w:rsidP="003D7DDF">
            <w:pPr>
              <w:rPr>
                <w:rFonts w:ascii="Arial" w:hAnsi="Arial" w:cs="Arial"/>
                <w:color w:val="264A60"/>
              </w:rPr>
            </w:pPr>
            <w:r w:rsidRPr="003D7DDF">
              <w:rPr>
                <w:rFonts w:ascii="Arial" w:hAnsi="Arial" w:cs="Arial"/>
                <w:color w:val="264A60"/>
              </w:rPr>
              <w:t>Otomotif</w:t>
            </w:r>
          </w:p>
        </w:tc>
        <w:tc>
          <w:tcPr>
            <w:tcW w:w="1721" w:type="dxa"/>
            <w:tcBorders>
              <w:top w:val="nil"/>
              <w:left w:val="nil"/>
              <w:bottom w:val="single" w:sz="4" w:space="0" w:color="AEAEAE"/>
              <w:right w:val="single" w:sz="4" w:space="0" w:color="E0E0E0"/>
            </w:tcBorders>
            <w:shd w:val="clear" w:color="auto" w:fill="auto"/>
            <w:noWrap/>
            <w:hideMark/>
          </w:tcPr>
          <w:p w14:paraId="50E29483" w14:textId="77777777" w:rsidR="003D7DDF" w:rsidRPr="003D7DDF" w:rsidRDefault="003D7DDF" w:rsidP="003D7DDF">
            <w:pPr>
              <w:jc w:val="right"/>
              <w:rPr>
                <w:rFonts w:ascii="Arial" w:hAnsi="Arial" w:cs="Arial"/>
                <w:color w:val="010205"/>
              </w:rPr>
            </w:pPr>
            <w:r w:rsidRPr="003D7DDF">
              <w:rPr>
                <w:rFonts w:ascii="Arial" w:hAnsi="Arial" w:cs="Arial"/>
                <w:color w:val="010205"/>
              </w:rPr>
              <w:t>5.69960</w:t>
            </w:r>
          </w:p>
        </w:tc>
        <w:tc>
          <w:tcPr>
            <w:tcW w:w="1743" w:type="dxa"/>
            <w:tcBorders>
              <w:top w:val="nil"/>
              <w:left w:val="nil"/>
              <w:bottom w:val="single" w:sz="4" w:space="0" w:color="AEAEAE"/>
              <w:right w:val="nil"/>
            </w:tcBorders>
            <w:shd w:val="clear" w:color="auto" w:fill="auto"/>
            <w:noWrap/>
            <w:hideMark/>
          </w:tcPr>
          <w:p w14:paraId="1F684B45" w14:textId="77777777" w:rsidR="003D7DDF" w:rsidRPr="003D7DDF" w:rsidRDefault="003D7DDF" w:rsidP="003D7DDF">
            <w:pPr>
              <w:jc w:val="right"/>
              <w:rPr>
                <w:rFonts w:ascii="Arial" w:hAnsi="Arial" w:cs="Arial"/>
                <w:color w:val="010205"/>
              </w:rPr>
            </w:pPr>
            <w:r w:rsidRPr="003D7DDF">
              <w:rPr>
                <w:rFonts w:ascii="Arial" w:hAnsi="Arial" w:cs="Arial"/>
                <w:color w:val="010205"/>
              </w:rPr>
              <w:t>36.36088</w:t>
            </w:r>
          </w:p>
        </w:tc>
        <w:tc>
          <w:tcPr>
            <w:tcW w:w="1026" w:type="dxa"/>
            <w:tcBorders>
              <w:top w:val="nil"/>
              <w:left w:val="single" w:sz="4" w:space="0" w:color="E0E0E0"/>
              <w:bottom w:val="single" w:sz="4" w:space="0" w:color="AEAEAE"/>
              <w:right w:val="single" w:sz="4" w:space="0" w:color="E0E0E0"/>
            </w:tcBorders>
            <w:shd w:val="clear" w:color="auto" w:fill="auto"/>
            <w:noWrap/>
            <w:hideMark/>
          </w:tcPr>
          <w:p w14:paraId="7F1C5C32" w14:textId="77777777" w:rsidR="003D7DDF" w:rsidRPr="003D7DDF" w:rsidRDefault="003D7DDF" w:rsidP="003D7DDF">
            <w:pPr>
              <w:jc w:val="right"/>
              <w:rPr>
                <w:rFonts w:ascii="Arial" w:hAnsi="Arial" w:cs="Arial"/>
                <w:color w:val="010205"/>
              </w:rPr>
            </w:pPr>
            <w:r w:rsidRPr="003D7DDF">
              <w:rPr>
                <w:rFonts w:ascii="Arial" w:hAnsi="Arial" w:cs="Arial"/>
                <w:color w:val="010205"/>
              </w:rPr>
              <w:t>7.88108</w:t>
            </w:r>
          </w:p>
        </w:tc>
        <w:tc>
          <w:tcPr>
            <w:tcW w:w="1026" w:type="dxa"/>
            <w:tcBorders>
              <w:top w:val="nil"/>
              <w:left w:val="nil"/>
              <w:bottom w:val="single" w:sz="4" w:space="0" w:color="AEAEAE"/>
              <w:right w:val="nil"/>
            </w:tcBorders>
            <w:shd w:val="clear" w:color="auto" w:fill="auto"/>
            <w:noWrap/>
            <w:hideMark/>
          </w:tcPr>
          <w:p w14:paraId="7E09EAF6" w14:textId="77777777" w:rsidR="003D7DDF" w:rsidRPr="003D7DDF" w:rsidRDefault="003D7DDF" w:rsidP="003D7DDF">
            <w:pPr>
              <w:jc w:val="right"/>
              <w:rPr>
                <w:rFonts w:ascii="Arial" w:hAnsi="Arial" w:cs="Arial"/>
                <w:color w:val="010205"/>
              </w:rPr>
            </w:pPr>
            <w:r w:rsidRPr="003D7DDF">
              <w:rPr>
                <w:rFonts w:ascii="Arial" w:hAnsi="Arial" w:cs="Arial"/>
                <w:color w:val="010205"/>
              </w:rPr>
              <w:t>18.22110</w:t>
            </w:r>
          </w:p>
        </w:tc>
        <w:tc>
          <w:tcPr>
            <w:tcW w:w="1026" w:type="dxa"/>
            <w:tcBorders>
              <w:top w:val="nil"/>
              <w:left w:val="single" w:sz="4" w:space="0" w:color="E0E0E0"/>
              <w:bottom w:val="single" w:sz="4" w:space="0" w:color="AEAEAE"/>
              <w:right w:val="single" w:sz="4" w:space="0" w:color="E0E0E0"/>
            </w:tcBorders>
            <w:shd w:val="clear" w:color="auto" w:fill="auto"/>
            <w:noWrap/>
            <w:hideMark/>
          </w:tcPr>
          <w:p w14:paraId="5D87E8DC" w14:textId="77777777" w:rsidR="003D7DDF" w:rsidRPr="003D7DDF" w:rsidRDefault="003D7DDF" w:rsidP="003D7DDF">
            <w:pPr>
              <w:jc w:val="right"/>
              <w:rPr>
                <w:rFonts w:ascii="Arial" w:hAnsi="Arial" w:cs="Arial"/>
                <w:color w:val="010205"/>
              </w:rPr>
            </w:pPr>
            <w:r w:rsidRPr="003D7DDF">
              <w:rPr>
                <w:rFonts w:ascii="Arial" w:hAnsi="Arial" w:cs="Arial"/>
                <w:color w:val="010205"/>
              </w:rPr>
              <w:t>22.51156</w:t>
            </w:r>
          </w:p>
        </w:tc>
        <w:tc>
          <w:tcPr>
            <w:tcW w:w="849" w:type="dxa"/>
            <w:tcBorders>
              <w:top w:val="nil"/>
              <w:left w:val="nil"/>
              <w:bottom w:val="single" w:sz="4" w:space="0" w:color="AEAEAE"/>
              <w:right w:val="nil"/>
            </w:tcBorders>
            <w:shd w:val="clear" w:color="auto" w:fill="auto"/>
            <w:noWrap/>
            <w:hideMark/>
          </w:tcPr>
          <w:p w14:paraId="41FD25C0" w14:textId="77777777" w:rsidR="003D7DDF" w:rsidRPr="003D7DDF" w:rsidRDefault="003D7DDF" w:rsidP="003D7DDF">
            <w:pPr>
              <w:jc w:val="right"/>
              <w:rPr>
                <w:rFonts w:ascii="Arial" w:hAnsi="Arial" w:cs="Arial"/>
                <w:color w:val="010205"/>
              </w:rPr>
            </w:pPr>
            <w:r w:rsidRPr="003D7DDF">
              <w:rPr>
                <w:rFonts w:ascii="Arial" w:hAnsi="Arial" w:cs="Arial"/>
                <w:color w:val="010205"/>
              </w:rPr>
              <w:t>26.61480</w:t>
            </w:r>
          </w:p>
        </w:tc>
      </w:tr>
      <w:tr w:rsidR="003D7DDF" w:rsidRPr="003D7DDF" w14:paraId="70007CF4" w14:textId="77777777" w:rsidTr="003D7DDF">
        <w:trPr>
          <w:trHeight w:val="291"/>
        </w:trPr>
        <w:tc>
          <w:tcPr>
            <w:tcW w:w="1721" w:type="dxa"/>
            <w:tcBorders>
              <w:top w:val="nil"/>
              <w:left w:val="nil"/>
              <w:bottom w:val="single" w:sz="4" w:space="0" w:color="152935"/>
              <w:right w:val="nil"/>
            </w:tcBorders>
            <w:shd w:val="clear" w:color="000000" w:fill="E0E0E0"/>
            <w:hideMark/>
          </w:tcPr>
          <w:p w14:paraId="7511EC7C" w14:textId="77777777" w:rsidR="003D7DDF" w:rsidRPr="003D7DDF" w:rsidRDefault="003D7DDF" w:rsidP="003D7DDF">
            <w:pPr>
              <w:rPr>
                <w:rFonts w:ascii="Arial" w:hAnsi="Arial" w:cs="Arial"/>
                <w:color w:val="264A60"/>
              </w:rPr>
            </w:pPr>
            <w:r w:rsidRPr="003D7DDF">
              <w:rPr>
                <w:rFonts w:ascii="Arial" w:hAnsi="Arial" w:cs="Arial"/>
                <w:color w:val="264A60"/>
              </w:rPr>
              <w:t>Total</w:t>
            </w:r>
          </w:p>
        </w:tc>
        <w:tc>
          <w:tcPr>
            <w:tcW w:w="1721" w:type="dxa"/>
            <w:tcBorders>
              <w:top w:val="nil"/>
              <w:left w:val="nil"/>
              <w:bottom w:val="single" w:sz="4" w:space="0" w:color="152935"/>
              <w:right w:val="single" w:sz="4" w:space="0" w:color="E0E0E0"/>
            </w:tcBorders>
            <w:shd w:val="clear" w:color="auto" w:fill="auto"/>
            <w:noWrap/>
            <w:hideMark/>
          </w:tcPr>
          <w:p w14:paraId="4BAA34DA" w14:textId="77777777" w:rsidR="003D7DDF" w:rsidRPr="003D7DDF" w:rsidRDefault="003D7DDF" w:rsidP="003D7DDF">
            <w:pPr>
              <w:jc w:val="right"/>
              <w:rPr>
                <w:rFonts w:ascii="Arial" w:hAnsi="Arial" w:cs="Arial"/>
                <w:color w:val="010205"/>
              </w:rPr>
            </w:pPr>
            <w:r w:rsidRPr="003D7DDF">
              <w:rPr>
                <w:rFonts w:ascii="Arial" w:hAnsi="Arial" w:cs="Arial"/>
                <w:color w:val="010205"/>
              </w:rPr>
              <w:t>10.67035</w:t>
            </w:r>
          </w:p>
        </w:tc>
        <w:tc>
          <w:tcPr>
            <w:tcW w:w="1743" w:type="dxa"/>
            <w:tcBorders>
              <w:top w:val="nil"/>
              <w:left w:val="nil"/>
              <w:bottom w:val="single" w:sz="4" w:space="0" w:color="152935"/>
              <w:right w:val="nil"/>
            </w:tcBorders>
            <w:shd w:val="clear" w:color="auto" w:fill="auto"/>
            <w:noWrap/>
            <w:hideMark/>
          </w:tcPr>
          <w:p w14:paraId="5BBA66EF" w14:textId="77777777" w:rsidR="003D7DDF" w:rsidRPr="003D7DDF" w:rsidRDefault="003D7DDF" w:rsidP="003D7DDF">
            <w:pPr>
              <w:jc w:val="right"/>
              <w:rPr>
                <w:rFonts w:ascii="Arial" w:hAnsi="Arial" w:cs="Arial"/>
                <w:color w:val="010205"/>
              </w:rPr>
            </w:pPr>
            <w:r w:rsidRPr="003D7DDF">
              <w:rPr>
                <w:rFonts w:ascii="Arial" w:hAnsi="Arial" w:cs="Arial"/>
                <w:color w:val="010205"/>
              </w:rPr>
              <w:t>49.42087</w:t>
            </w:r>
          </w:p>
        </w:tc>
        <w:tc>
          <w:tcPr>
            <w:tcW w:w="1026" w:type="dxa"/>
            <w:tcBorders>
              <w:top w:val="nil"/>
              <w:left w:val="single" w:sz="4" w:space="0" w:color="E0E0E0"/>
              <w:bottom w:val="single" w:sz="4" w:space="0" w:color="152935"/>
              <w:right w:val="single" w:sz="4" w:space="0" w:color="E0E0E0"/>
            </w:tcBorders>
            <w:shd w:val="clear" w:color="auto" w:fill="auto"/>
            <w:noWrap/>
            <w:hideMark/>
          </w:tcPr>
          <w:p w14:paraId="190BD391" w14:textId="77777777" w:rsidR="003D7DDF" w:rsidRPr="003D7DDF" w:rsidRDefault="003D7DDF" w:rsidP="003D7DDF">
            <w:pPr>
              <w:jc w:val="right"/>
              <w:rPr>
                <w:rFonts w:ascii="Arial" w:hAnsi="Arial" w:cs="Arial"/>
                <w:color w:val="010205"/>
              </w:rPr>
            </w:pPr>
            <w:r w:rsidRPr="003D7DDF">
              <w:rPr>
                <w:rFonts w:ascii="Arial" w:hAnsi="Arial" w:cs="Arial"/>
                <w:color w:val="010205"/>
              </w:rPr>
              <w:t>9.69113</w:t>
            </w:r>
          </w:p>
        </w:tc>
        <w:tc>
          <w:tcPr>
            <w:tcW w:w="1026" w:type="dxa"/>
            <w:tcBorders>
              <w:top w:val="nil"/>
              <w:left w:val="nil"/>
              <w:bottom w:val="single" w:sz="4" w:space="0" w:color="152935"/>
              <w:right w:val="nil"/>
            </w:tcBorders>
            <w:shd w:val="clear" w:color="auto" w:fill="auto"/>
            <w:noWrap/>
            <w:hideMark/>
          </w:tcPr>
          <w:p w14:paraId="75C01500" w14:textId="77777777" w:rsidR="003D7DDF" w:rsidRPr="003D7DDF" w:rsidRDefault="003D7DDF" w:rsidP="003D7DDF">
            <w:pPr>
              <w:jc w:val="right"/>
              <w:rPr>
                <w:rFonts w:ascii="Arial" w:hAnsi="Arial" w:cs="Arial"/>
                <w:color w:val="010205"/>
              </w:rPr>
            </w:pPr>
            <w:r w:rsidRPr="003D7DDF">
              <w:rPr>
                <w:rFonts w:ascii="Arial" w:hAnsi="Arial" w:cs="Arial"/>
                <w:color w:val="010205"/>
              </w:rPr>
              <w:t>7.94306</w:t>
            </w:r>
          </w:p>
        </w:tc>
        <w:tc>
          <w:tcPr>
            <w:tcW w:w="1026" w:type="dxa"/>
            <w:tcBorders>
              <w:top w:val="nil"/>
              <w:left w:val="single" w:sz="4" w:space="0" w:color="E0E0E0"/>
              <w:bottom w:val="single" w:sz="4" w:space="0" w:color="152935"/>
              <w:right w:val="single" w:sz="4" w:space="0" w:color="E0E0E0"/>
            </w:tcBorders>
            <w:shd w:val="clear" w:color="auto" w:fill="auto"/>
            <w:noWrap/>
            <w:hideMark/>
          </w:tcPr>
          <w:p w14:paraId="64F28B19" w14:textId="77777777" w:rsidR="003D7DDF" w:rsidRPr="003D7DDF" w:rsidRDefault="003D7DDF" w:rsidP="003D7DDF">
            <w:pPr>
              <w:jc w:val="right"/>
              <w:rPr>
                <w:rFonts w:ascii="Arial" w:hAnsi="Arial" w:cs="Arial"/>
                <w:color w:val="010205"/>
              </w:rPr>
            </w:pPr>
            <w:r w:rsidRPr="003D7DDF">
              <w:rPr>
                <w:rFonts w:ascii="Arial" w:hAnsi="Arial" w:cs="Arial"/>
                <w:color w:val="010205"/>
              </w:rPr>
              <w:t>22.07441</w:t>
            </w:r>
          </w:p>
        </w:tc>
        <w:tc>
          <w:tcPr>
            <w:tcW w:w="849" w:type="dxa"/>
            <w:tcBorders>
              <w:top w:val="nil"/>
              <w:left w:val="nil"/>
              <w:bottom w:val="single" w:sz="4" w:space="0" w:color="152935"/>
              <w:right w:val="nil"/>
            </w:tcBorders>
            <w:shd w:val="clear" w:color="auto" w:fill="auto"/>
            <w:noWrap/>
            <w:hideMark/>
          </w:tcPr>
          <w:p w14:paraId="47CF1FB7" w14:textId="77777777" w:rsidR="003D7DDF" w:rsidRPr="003D7DDF" w:rsidRDefault="003D7DDF" w:rsidP="003D7DDF">
            <w:pPr>
              <w:jc w:val="right"/>
              <w:rPr>
                <w:rFonts w:ascii="Arial" w:hAnsi="Arial" w:cs="Arial"/>
                <w:color w:val="010205"/>
              </w:rPr>
            </w:pPr>
            <w:r w:rsidRPr="003D7DDF">
              <w:rPr>
                <w:rFonts w:ascii="Arial" w:hAnsi="Arial" w:cs="Arial"/>
                <w:color w:val="010205"/>
              </w:rPr>
              <w:t>28.41992</w:t>
            </w:r>
          </w:p>
        </w:tc>
      </w:tr>
    </w:tbl>
    <w:p w14:paraId="7CC4B7EF" w14:textId="085FA181" w:rsidR="003D7DDF" w:rsidRDefault="003D7DDF" w:rsidP="00D835D7">
      <w:pPr>
        <w:pStyle w:val="Default"/>
        <w:spacing w:line="480" w:lineRule="auto"/>
        <w:jc w:val="both"/>
        <w:rPr>
          <w:rFonts w:ascii="Times New Roman" w:hAnsi="Times New Roman" w:cs="Times New Roman"/>
          <w:b/>
        </w:rPr>
      </w:pPr>
    </w:p>
    <w:tbl>
      <w:tblPr>
        <w:tblW w:w="9566" w:type="dxa"/>
        <w:tblLook w:val="04A0" w:firstRow="1" w:lastRow="0" w:firstColumn="1" w:lastColumn="0" w:noHBand="0" w:noVBand="1"/>
      </w:tblPr>
      <w:tblGrid>
        <w:gridCol w:w="1502"/>
        <w:gridCol w:w="1524"/>
        <w:gridCol w:w="1521"/>
        <w:gridCol w:w="1404"/>
        <w:gridCol w:w="1431"/>
        <w:gridCol w:w="1511"/>
        <w:gridCol w:w="1218"/>
      </w:tblGrid>
      <w:tr w:rsidR="003D7DDF" w:rsidRPr="003D7DDF" w14:paraId="5EB6E40E" w14:textId="77777777" w:rsidTr="003D7DDF">
        <w:trPr>
          <w:trHeight w:val="1066"/>
          <w:tblHeader/>
        </w:trPr>
        <w:tc>
          <w:tcPr>
            <w:tcW w:w="1502" w:type="dxa"/>
            <w:tcBorders>
              <w:top w:val="nil"/>
              <w:left w:val="nil"/>
              <w:bottom w:val="single" w:sz="4" w:space="0" w:color="152935"/>
              <w:right w:val="nil"/>
            </w:tcBorders>
            <w:shd w:val="clear" w:color="auto" w:fill="auto"/>
            <w:vAlign w:val="bottom"/>
            <w:hideMark/>
          </w:tcPr>
          <w:p w14:paraId="7263516E" w14:textId="77777777" w:rsidR="003D7DDF" w:rsidRPr="003D7DDF" w:rsidRDefault="003D7DDF" w:rsidP="003D7DDF">
            <w:pPr>
              <w:rPr>
                <w:rFonts w:ascii="Arial" w:hAnsi="Arial" w:cs="Arial"/>
                <w:color w:val="264A60"/>
              </w:rPr>
            </w:pPr>
            <w:r w:rsidRPr="003D7DDF">
              <w:rPr>
                <w:rFonts w:ascii="Arial" w:hAnsi="Arial" w:cs="Arial"/>
                <w:color w:val="264A60"/>
              </w:rPr>
              <w:t>Tahun</w:t>
            </w:r>
          </w:p>
        </w:tc>
        <w:tc>
          <w:tcPr>
            <w:tcW w:w="1503" w:type="dxa"/>
            <w:tcBorders>
              <w:top w:val="nil"/>
              <w:left w:val="nil"/>
              <w:bottom w:val="single" w:sz="4" w:space="0" w:color="152935"/>
              <w:right w:val="single" w:sz="4" w:space="0" w:color="E0E0E0"/>
            </w:tcBorders>
            <w:shd w:val="clear" w:color="auto" w:fill="auto"/>
            <w:vAlign w:val="bottom"/>
            <w:hideMark/>
          </w:tcPr>
          <w:p w14:paraId="6737CD83" w14:textId="77777777" w:rsidR="003D7DDF" w:rsidRPr="003D7DDF" w:rsidRDefault="003D7DDF" w:rsidP="003D7DDF">
            <w:pPr>
              <w:jc w:val="center"/>
              <w:rPr>
                <w:rFonts w:ascii="Arial" w:hAnsi="Arial" w:cs="Arial"/>
                <w:color w:val="264A60"/>
              </w:rPr>
            </w:pPr>
            <w:r w:rsidRPr="003D7DDF">
              <w:rPr>
                <w:rFonts w:ascii="Arial" w:hAnsi="Arial" w:cs="Arial"/>
                <w:color w:val="264A60"/>
              </w:rPr>
              <w:t>Profitabilitas</w:t>
            </w:r>
          </w:p>
        </w:tc>
        <w:tc>
          <w:tcPr>
            <w:tcW w:w="1521" w:type="dxa"/>
            <w:tcBorders>
              <w:top w:val="nil"/>
              <w:left w:val="nil"/>
              <w:bottom w:val="single" w:sz="4" w:space="0" w:color="152935"/>
              <w:right w:val="nil"/>
            </w:tcBorders>
            <w:shd w:val="clear" w:color="auto" w:fill="auto"/>
            <w:vAlign w:val="bottom"/>
            <w:hideMark/>
          </w:tcPr>
          <w:p w14:paraId="62D411CD" w14:textId="77777777" w:rsidR="003D7DDF" w:rsidRPr="003D7DDF" w:rsidRDefault="003D7DDF" w:rsidP="003D7DDF">
            <w:pPr>
              <w:jc w:val="center"/>
              <w:rPr>
                <w:rFonts w:ascii="Arial" w:hAnsi="Arial" w:cs="Arial"/>
                <w:color w:val="264A60"/>
              </w:rPr>
            </w:pPr>
            <w:r w:rsidRPr="003D7DDF">
              <w:rPr>
                <w:rFonts w:ascii="Arial" w:hAnsi="Arial" w:cs="Arial"/>
                <w:color w:val="264A60"/>
              </w:rPr>
              <w:t>Perputaran Kas</w:t>
            </w:r>
          </w:p>
        </w:tc>
        <w:tc>
          <w:tcPr>
            <w:tcW w:w="1271" w:type="dxa"/>
            <w:tcBorders>
              <w:top w:val="nil"/>
              <w:left w:val="single" w:sz="4" w:space="0" w:color="E0E0E0"/>
              <w:bottom w:val="single" w:sz="4" w:space="0" w:color="152935"/>
              <w:right w:val="single" w:sz="4" w:space="0" w:color="E0E0E0"/>
            </w:tcBorders>
            <w:shd w:val="clear" w:color="auto" w:fill="auto"/>
            <w:vAlign w:val="bottom"/>
            <w:hideMark/>
          </w:tcPr>
          <w:p w14:paraId="7CBBBEEF" w14:textId="77777777" w:rsidR="003D7DDF" w:rsidRPr="003D7DDF" w:rsidRDefault="003D7DDF" w:rsidP="003D7DDF">
            <w:pPr>
              <w:jc w:val="center"/>
              <w:rPr>
                <w:rFonts w:ascii="Arial" w:hAnsi="Arial" w:cs="Arial"/>
                <w:color w:val="264A60"/>
              </w:rPr>
            </w:pPr>
            <w:r w:rsidRPr="003D7DDF">
              <w:rPr>
                <w:rFonts w:ascii="Arial" w:hAnsi="Arial" w:cs="Arial"/>
                <w:color w:val="264A60"/>
              </w:rPr>
              <w:t>Perputaran Piutang</w:t>
            </w:r>
          </w:p>
        </w:tc>
        <w:tc>
          <w:tcPr>
            <w:tcW w:w="1295" w:type="dxa"/>
            <w:tcBorders>
              <w:top w:val="nil"/>
              <w:left w:val="nil"/>
              <w:bottom w:val="single" w:sz="4" w:space="0" w:color="152935"/>
              <w:right w:val="nil"/>
            </w:tcBorders>
            <w:shd w:val="clear" w:color="auto" w:fill="auto"/>
            <w:vAlign w:val="bottom"/>
            <w:hideMark/>
          </w:tcPr>
          <w:p w14:paraId="4998D261" w14:textId="77777777" w:rsidR="003D7DDF" w:rsidRPr="003D7DDF" w:rsidRDefault="003D7DDF" w:rsidP="003D7DDF">
            <w:pPr>
              <w:jc w:val="center"/>
              <w:rPr>
                <w:rFonts w:ascii="Arial" w:hAnsi="Arial" w:cs="Arial"/>
                <w:color w:val="264A60"/>
              </w:rPr>
            </w:pPr>
            <w:r w:rsidRPr="003D7DDF">
              <w:rPr>
                <w:rFonts w:ascii="Arial" w:hAnsi="Arial" w:cs="Arial"/>
                <w:color w:val="264A60"/>
              </w:rPr>
              <w:t>Perputaran Persediaan</w:t>
            </w:r>
          </w:p>
        </w:tc>
        <w:tc>
          <w:tcPr>
            <w:tcW w:w="1366" w:type="dxa"/>
            <w:tcBorders>
              <w:top w:val="nil"/>
              <w:left w:val="single" w:sz="4" w:space="0" w:color="E0E0E0"/>
              <w:bottom w:val="single" w:sz="4" w:space="0" w:color="152935"/>
              <w:right w:val="single" w:sz="4" w:space="0" w:color="E0E0E0"/>
            </w:tcBorders>
            <w:shd w:val="clear" w:color="auto" w:fill="auto"/>
            <w:vAlign w:val="bottom"/>
            <w:hideMark/>
          </w:tcPr>
          <w:p w14:paraId="06CBC150" w14:textId="77777777" w:rsidR="003D7DDF" w:rsidRPr="003D7DDF" w:rsidRDefault="003D7DDF" w:rsidP="003D7DDF">
            <w:pPr>
              <w:jc w:val="center"/>
              <w:rPr>
                <w:rFonts w:ascii="Arial" w:hAnsi="Arial" w:cs="Arial"/>
                <w:color w:val="264A60"/>
              </w:rPr>
            </w:pPr>
            <w:r w:rsidRPr="003D7DDF">
              <w:rPr>
                <w:rFonts w:ascii="Arial" w:hAnsi="Arial" w:cs="Arial"/>
                <w:color w:val="264A60"/>
              </w:rPr>
              <w:t>Ukuran Perusahaan</w:t>
            </w:r>
          </w:p>
        </w:tc>
        <w:tc>
          <w:tcPr>
            <w:tcW w:w="1108" w:type="dxa"/>
            <w:tcBorders>
              <w:top w:val="nil"/>
              <w:left w:val="nil"/>
              <w:bottom w:val="single" w:sz="4" w:space="0" w:color="152935"/>
              <w:right w:val="nil"/>
            </w:tcBorders>
            <w:shd w:val="clear" w:color="auto" w:fill="auto"/>
            <w:vAlign w:val="bottom"/>
            <w:hideMark/>
          </w:tcPr>
          <w:p w14:paraId="51C3C705" w14:textId="77777777" w:rsidR="003D7DDF" w:rsidRPr="003D7DDF" w:rsidRDefault="003D7DDF" w:rsidP="003D7DDF">
            <w:pPr>
              <w:jc w:val="center"/>
              <w:rPr>
                <w:rFonts w:ascii="Arial" w:hAnsi="Arial" w:cs="Arial"/>
                <w:color w:val="264A60"/>
              </w:rPr>
            </w:pPr>
            <w:r w:rsidRPr="003D7DDF">
              <w:rPr>
                <w:rFonts w:ascii="Arial" w:hAnsi="Arial" w:cs="Arial"/>
                <w:color w:val="264A60"/>
              </w:rPr>
              <w:t>Leverage</w:t>
            </w:r>
          </w:p>
        </w:tc>
      </w:tr>
      <w:tr w:rsidR="003D7DDF" w:rsidRPr="003D7DDF" w14:paraId="400BF77B" w14:textId="77777777" w:rsidTr="003D7DDF">
        <w:trPr>
          <w:trHeight w:val="621"/>
        </w:trPr>
        <w:tc>
          <w:tcPr>
            <w:tcW w:w="1502" w:type="dxa"/>
            <w:tcBorders>
              <w:top w:val="nil"/>
              <w:left w:val="nil"/>
              <w:bottom w:val="single" w:sz="4" w:space="0" w:color="AEAEAE"/>
              <w:right w:val="nil"/>
            </w:tcBorders>
            <w:shd w:val="clear" w:color="000000" w:fill="E0E0E0"/>
            <w:noWrap/>
            <w:hideMark/>
          </w:tcPr>
          <w:p w14:paraId="2957D3BD" w14:textId="77777777" w:rsidR="003D7DDF" w:rsidRPr="003D7DDF" w:rsidRDefault="003D7DDF" w:rsidP="003D7DDF">
            <w:pPr>
              <w:rPr>
                <w:rFonts w:ascii="Arial" w:hAnsi="Arial" w:cs="Arial"/>
                <w:color w:val="264A60"/>
              </w:rPr>
            </w:pPr>
            <w:r w:rsidRPr="003D7DDF">
              <w:rPr>
                <w:rFonts w:ascii="Arial" w:hAnsi="Arial" w:cs="Arial"/>
                <w:color w:val="264A60"/>
              </w:rPr>
              <w:t>2016</w:t>
            </w:r>
          </w:p>
        </w:tc>
        <w:tc>
          <w:tcPr>
            <w:tcW w:w="1503" w:type="dxa"/>
            <w:tcBorders>
              <w:top w:val="nil"/>
              <w:left w:val="nil"/>
              <w:bottom w:val="single" w:sz="4" w:space="0" w:color="AEAEAE"/>
              <w:right w:val="single" w:sz="4" w:space="0" w:color="E0E0E0"/>
            </w:tcBorders>
            <w:shd w:val="clear" w:color="auto" w:fill="auto"/>
            <w:noWrap/>
            <w:hideMark/>
          </w:tcPr>
          <w:p w14:paraId="2962CDA8" w14:textId="77777777" w:rsidR="003D7DDF" w:rsidRPr="003D7DDF" w:rsidRDefault="003D7DDF" w:rsidP="003D7DDF">
            <w:pPr>
              <w:jc w:val="right"/>
              <w:rPr>
                <w:rFonts w:ascii="Arial" w:hAnsi="Arial" w:cs="Arial"/>
                <w:color w:val="010205"/>
              </w:rPr>
            </w:pPr>
            <w:r w:rsidRPr="003D7DDF">
              <w:rPr>
                <w:rFonts w:ascii="Arial" w:hAnsi="Arial" w:cs="Arial"/>
                <w:color w:val="010205"/>
              </w:rPr>
              <w:t>10.68484</w:t>
            </w:r>
          </w:p>
        </w:tc>
        <w:tc>
          <w:tcPr>
            <w:tcW w:w="1521" w:type="dxa"/>
            <w:tcBorders>
              <w:top w:val="nil"/>
              <w:left w:val="nil"/>
              <w:bottom w:val="single" w:sz="4" w:space="0" w:color="AEAEAE"/>
              <w:right w:val="nil"/>
            </w:tcBorders>
            <w:shd w:val="clear" w:color="auto" w:fill="auto"/>
            <w:noWrap/>
            <w:hideMark/>
          </w:tcPr>
          <w:p w14:paraId="4E787142" w14:textId="77777777" w:rsidR="003D7DDF" w:rsidRPr="003D7DDF" w:rsidRDefault="003D7DDF" w:rsidP="003D7DDF">
            <w:pPr>
              <w:jc w:val="right"/>
              <w:rPr>
                <w:rFonts w:ascii="Arial" w:hAnsi="Arial" w:cs="Arial"/>
                <w:color w:val="010205"/>
              </w:rPr>
            </w:pPr>
            <w:r w:rsidRPr="003D7DDF">
              <w:rPr>
                <w:rFonts w:ascii="Arial" w:hAnsi="Arial" w:cs="Arial"/>
                <w:color w:val="010205"/>
              </w:rPr>
              <w:t>48.43220</w:t>
            </w:r>
          </w:p>
        </w:tc>
        <w:tc>
          <w:tcPr>
            <w:tcW w:w="1271" w:type="dxa"/>
            <w:tcBorders>
              <w:top w:val="nil"/>
              <w:left w:val="single" w:sz="4" w:space="0" w:color="E0E0E0"/>
              <w:bottom w:val="single" w:sz="4" w:space="0" w:color="AEAEAE"/>
              <w:right w:val="single" w:sz="4" w:space="0" w:color="E0E0E0"/>
            </w:tcBorders>
            <w:shd w:val="clear" w:color="auto" w:fill="auto"/>
            <w:noWrap/>
            <w:hideMark/>
          </w:tcPr>
          <w:p w14:paraId="7D9DD8E6" w14:textId="77777777" w:rsidR="003D7DDF" w:rsidRPr="003D7DDF" w:rsidRDefault="003D7DDF" w:rsidP="003D7DDF">
            <w:pPr>
              <w:jc w:val="right"/>
              <w:rPr>
                <w:rFonts w:ascii="Arial" w:hAnsi="Arial" w:cs="Arial"/>
                <w:color w:val="010205"/>
              </w:rPr>
            </w:pPr>
            <w:r w:rsidRPr="003D7DDF">
              <w:rPr>
                <w:rFonts w:ascii="Arial" w:hAnsi="Arial" w:cs="Arial"/>
                <w:color w:val="010205"/>
              </w:rPr>
              <w:t>8.83862</w:t>
            </w:r>
          </w:p>
        </w:tc>
        <w:tc>
          <w:tcPr>
            <w:tcW w:w="1295" w:type="dxa"/>
            <w:tcBorders>
              <w:top w:val="nil"/>
              <w:left w:val="nil"/>
              <w:bottom w:val="single" w:sz="4" w:space="0" w:color="AEAEAE"/>
              <w:right w:val="nil"/>
            </w:tcBorders>
            <w:shd w:val="clear" w:color="auto" w:fill="auto"/>
            <w:noWrap/>
            <w:hideMark/>
          </w:tcPr>
          <w:p w14:paraId="2B96ED49" w14:textId="77777777" w:rsidR="003D7DDF" w:rsidRPr="003D7DDF" w:rsidRDefault="003D7DDF" w:rsidP="003D7DDF">
            <w:pPr>
              <w:jc w:val="right"/>
              <w:rPr>
                <w:rFonts w:ascii="Arial" w:hAnsi="Arial" w:cs="Arial"/>
                <w:color w:val="010205"/>
              </w:rPr>
            </w:pPr>
            <w:r w:rsidRPr="003D7DDF">
              <w:rPr>
                <w:rFonts w:ascii="Arial" w:hAnsi="Arial" w:cs="Arial"/>
                <w:color w:val="010205"/>
              </w:rPr>
              <w:t>5.69788</w:t>
            </w:r>
          </w:p>
        </w:tc>
        <w:tc>
          <w:tcPr>
            <w:tcW w:w="1366" w:type="dxa"/>
            <w:tcBorders>
              <w:top w:val="nil"/>
              <w:left w:val="single" w:sz="4" w:space="0" w:color="E0E0E0"/>
              <w:bottom w:val="single" w:sz="4" w:space="0" w:color="AEAEAE"/>
              <w:right w:val="single" w:sz="4" w:space="0" w:color="E0E0E0"/>
            </w:tcBorders>
            <w:shd w:val="clear" w:color="auto" w:fill="auto"/>
            <w:noWrap/>
            <w:hideMark/>
          </w:tcPr>
          <w:p w14:paraId="5819DB91" w14:textId="77777777" w:rsidR="003D7DDF" w:rsidRPr="003D7DDF" w:rsidRDefault="003D7DDF" w:rsidP="003D7DDF">
            <w:pPr>
              <w:jc w:val="right"/>
              <w:rPr>
                <w:rFonts w:ascii="Arial" w:hAnsi="Arial" w:cs="Arial"/>
                <w:color w:val="010205"/>
              </w:rPr>
            </w:pPr>
            <w:r w:rsidRPr="003D7DDF">
              <w:rPr>
                <w:rFonts w:ascii="Arial" w:hAnsi="Arial" w:cs="Arial"/>
                <w:color w:val="010205"/>
              </w:rPr>
              <w:t>21.91699</w:t>
            </w:r>
          </w:p>
        </w:tc>
        <w:tc>
          <w:tcPr>
            <w:tcW w:w="1108" w:type="dxa"/>
            <w:tcBorders>
              <w:top w:val="nil"/>
              <w:left w:val="nil"/>
              <w:bottom w:val="single" w:sz="4" w:space="0" w:color="AEAEAE"/>
              <w:right w:val="nil"/>
            </w:tcBorders>
            <w:shd w:val="clear" w:color="auto" w:fill="auto"/>
            <w:noWrap/>
            <w:hideMark/>
          </w:tcPr>
          <w:p w14:paraId="73091F8A" w14:textId="77777777" w:rsidR="003D7DDF" w:rsidRPr="003D7DDF" w:rsidRDefault="003D7DDF" w:rsidP="003D7DDF">
            <w:pPr>
              <w:jc w:val="right"/>
              <w:rPr>
                <w:rFonts w:ascii="Arial" w:hAnsi="Arial" w:cs="Arial"/>
                <w:color w:val="010205"/>
              </w:rPr>
            </w:pPr>
            <w:r w:rsidRPr="003D7DDF">
              <w:rPr>
                <w:rFonts w:ascii="Arial" w:hAnsi="Arial" w:cs="Arial"/>
                <w:color w:val="010205"/>
              </w:rPr>
              <w:t>32.82634</w:t>
            </w:r>
          </w:p>
        </w:tc>
      </w:tr>
      <w:tr w:rsidR="003D7DDF" w:rsidRPr="003D7DDF" w14:paraId="2C218ACA" w14:textId="77777777" w:rsidTr="003D7DDF">
        <w:trPr>
          <w:trHeight w:val="621"/>
        </w:trPr>
        <w:tc>
          <w:tcPr>
            <w:tcW w:w="1502" w:type="dxa"/>
            <w:tcBorders>
              <w:top w:val="nil"/>
              <w:left w:val="nil"/>
              <w:bottom w:val="single" w:sz="4" w:space="0" w:color="AEAEAE"/>
              <w:right w:val="nil"/>
            </w:tcBorders>
            <w:shd w:val="clear" w:color="000000" w:fill="E0E0E0"/>
            <w:noWrap/>
            <w:hideMark/>
          </w:tcPr>
          <w:p w14:paraId="2621F763" w14:textId="77777777" w:rsidR="003D7DDF" w:rsidRPr="003D7DDF" w:rsidRDefault="003D7DDF" w:rsidP="003D7DDF">
            <w:pPr>
              <w:rPr>
                <w:rFonts w:ascii="Arial" w:hAnsi="Arial" w:cs="Arial"/>
                <w:color w:val="264A60"/>
              </w:rPr>
            </w:pPr>
            <w:r w:rsidRPr="003D7DDF">
              <w:rPr>
                <w:rFonts w:ascii="Arial" w:hAnsi="Arial" w:cs="Arial"/>
                <w:color w:val="264A60"/>
              </w:rPr>
              <w:t>2017</w:t>
            </w:r>
          </w:p>
        </w:tc>
        <w:tc>
          <w:tcPr>
            <w:tcW w:w="1503" w:type="dxa"/>
            <w:tcBorders>
              <w:top w:val="nil"/>
              <w:left w:val="nil"/>
              <w:bottom w:val="single" w:sz="4" w:space="0" w:color="AEAEAE"/>
              <w:right w:val="single" w:sz="4" w:space="0" w:color="E0E0E0"/>
            </w:tcBorders>
            <w:shd w:val="clear" w:color="auto" w:fill="auto"/>
            <w:noWrap/>
            <w:hideMark/>
          </w:tcPr>
          <w:p w14:paraId="001C524E" w14:textId="77777777" w:rsidR="003D7DDF" w:rsidRPr="003D7DDF" w:rsidRDefault="003D7DDF" w:rsidP="003D7DDF">
            <w:pPr>
              <w:jc w:val="right"/>
              <w:rPr>
                <w:rFonts w:ascii="Arial" w:hAnsi="Arial" w:cs="Arial"/>
                <w:color w:val="010205"/>
              </w:rPr>
            </w:pPr>
            <w:r w:rsidRPr="003D7DDF">
              <w:rPr>
                <w:rFonts w:ascii="Arial" w:hAnsi="Arial" w:cs="Arial"/>
                <w:color w:val="010205"/>
              </w:rPr>
              <w:t>10.04861</w:t>
            </w:r>
          </w:p>
        </w:tc>
        <w:tc>
          <w:tcPr>
            <w:tcW w:w="1521" w:type="dxa"/>
            <w:tcBorders>
              <w:top w:val="nil"/>
              <w:left w:val="nil"/>
              <w:bottom w:val="single" w:sz="4" w:space="0" w:color="AEAEAE"/>
              <w:right w:val="nil"/>
            </w:tcBorders>
            <w:shd w:val="clear" w:color="auto" w:fill="auto"/>
            <w:noWrap/>
            <w:hideMark/>
          </w:tcPr>
          <w:p w14:paraId="598E3CCC" w14:textId="77777777" w:rsidR="003D7DDF" w:rsidRPr="003D7DDF" w:rsidRDefault="003D7DDF" w:rsidP="003D7DDF">
            <w:pPr>
              <w:jc w:val="right"/>
              <w:rPr>
                <w:rFonts w:ascii="Arial" w:hAnsi="Arial" w:cs="Arial"/>
                <w:color w:val="010205"/>
              </w:rPr>
            </w:pPr>
            <w:r w:rsidRPr="003D7DDF">
              <w:rPr>
                <w:rFonts w:ascii="Arial" w:hAnsi="Arial" w:cs="Arial"/>
                <w:color w:val="010205"/>
              </w:rPr>
              <w:t>54.98363</w:t>
            </w:r>
          </w:p>
        </w:tc>
        <w:tc>
          <w:tcPr>
            <w:tcW w:w="1271" w:type="dxa"/>
            <w:tcBorders>
              <w:top w:val="nil"/>
              <w:left w:val="single" w:sz="4" w:space="0" w:color="E0E0E0"/>
              <w:bottom w:val="single" w:sz="4" w:space="0" w:color="AEAEAE"/>
              <w:right w:val="single" w:sz="4" w:space="0" w:color="E0E0E0"/>
            </w:tcBorders>
            <w:shd w:val="clear" w:color="auto" w:fill="auto"/>
            <w:noWrap/>
            <w:hideMark/>
          </w:tcPr>
          <w:p w14:paraId="40BF3C5F" w14:textId="77777777" w:rsidR="003D7DDF" w:rsidRPr="003D7DDF" w:rsidRDefault="003D7DDF" w:rsidP="003D7DDF">
            <w:pPr>
              <w:jc w:val="right"/>
              <w:rPr>
                <w:rFonts w:ascii="Arial" w:hAnsi="Arial" w:cs="Arial"/>
                <w:color w:val="010205"/>
              </w:rPr>
            </w:pPr>
            <w:r w:rsidRPr="003D7DDF">
              <w:rPr>
                <w:rFonts w:ascii="Arial" w:hAnsi="Arial" w:cs="Arial"/>
                <w:color w:val="010205"/>
              </w:rPr>
              <w:t>9.63174</w:t>
            </w:r>
          </w:p>
        </w:tc>
        <w:tc>
          <w:tcPr>
            <w:tcW w:w="1295" w:type="dxa"/>
            <w:tcBorders>
              <w:top w:val="nil"/>
              <w:left w:val="nil"/>
              <w:bottom w:val="single" w:sz="4" w:space="0" w:color="AEAEAE"/>
              <w:right w:val="nil"/>
            </w:tcBorders>
            <w:shd w:val="clear" w:color="auto" w:fill="auto"/>
            <w:noWrap/>
            <w:hideMark/>
          </w:tcPr>
          <w:p w14:paraId="037BDDB6" w14:textId="77777777" w:rsidR="003D7DDF" w:rsidRPr="003D7DDF" w:rsidRDefault="003D7DDF" w:rsidP="003D7DDF">
            <w:pPr>
              <w:jc w:val="right"/>
              <w:rPr>
                <w:rFonts w:ascii="Arial" w:hAnsi="Arial" w:cs="Arial"/>
                <w:color w:val="010205"/>
              </w:rPr>
            </w:pPr>
            <w:r w:rsidRPr="003D7DDF">
              <w:rPr>
                <w:rFonts w:ascii="Arial" w:hAnsi="Arial" w:cs="Arial"/>
                <w:color w:val="010205"/>
              </w:rPr>
              <w:t>5.72478</w:t>
            </w:r>
          </w:p>
        </w:tc>
        <w:tc>
          <w:tcPr>
            <w:tcW w:w="1366" w:type="dxa"/>
            <w:tcBorders>
              <w:top w:val="nil"/>
              <w:left w:val="single" w:sz="4" w:space="0" w:color="E0E0E0"/>
              <w:bottom w:val="single" w:sz="4" w:space="0" w:color="AEAEAE"/>
              <w:right w:val="single" w:sz="4" w:space="0" w:color="E0E0E0"/>
            </w:tcBorders>
            <w:shd w:val="clear" w:color="auto" w:fill="auto"/>
            <w:noWrap/>
            <w:hideMark/>
          </w:tcPr>
          <w:p w14:paraId="41F53063" w14:textId="77777777" w:rsidR="003D7DDF" w:rsidRPr="003D7DDF" w:rsidRDefault="003D7DDF" w:rsidP="003D7DDF">
            <w:pPr>
              <w:jc w:val="right"/>
              <w:rPr>
                <w:rFonts w:ascii="Arial" w:hAnsi="Arial" w:cs="Arial"/>
                <w:color w:val="010205"/>
              </w:rPr>
            </w:pPr>
            <w:r w:rsidRPr="003D7DDF">
              <w:rPr>
                <w:rFonts w:ascii="Arial" w:hAnsi="Arial" w:cs="Arial"/>
                <w:color w:val="010205"/>
              </w:rPr>
              <w:t>21.99972</w:t>
            </w:r>
          </w:p>
        </w:tc>
        <w:tc>
          <w:tcPr>
            <w:tcW w:w="1108" w:type="dxa"/>
            <w:tcBorders>
              <w:top w:val="nil"/>
              <w:left w:val="nil"/>
              <w:bottom w:val="single" w:sz="4" w:space="0" w:color="AEAEAE"/>
              <w:right w:val="nil"/>
            </w:tcBorders>
            <w:shd w:val="clear" w:color="auto" w:fill="auto"/>
            <w:noWrap/>
            <w:hideMark/>
          </w:tcPr>
          <w:p w14:paraId="764E1250" w14:textId="77777777" w:rsidR="003D7DDF" w:rsidRPr="003D7DDF" w:rsidRDefault="003D7DDF" w:rsidP="003D7DDF">
            <w:pPr>
              <w:jc w:val="right"/>
              <w:rPr>
                <w:rFonts w:ascii="Arial" w:hAnsi="Arial" w:cs="Arial"/>
                <w:color w:val="010205"/>
              </w:rPr>
            </w:pPr>
            <w:r w:rsidRPr="003D7DDF">
              <w:rPr>
                <w:rFonts w:ascii="Arial" w:hAnsi="Arial" w:cs="Arial"/>
                <w:color w:val="010205"/>
              </w:rPr>
              <w:t>29.78512</w:t>
            </w:r>
          </w:p>
        </w:tc>
      </w:tr>
      <w:tr w:rsidR="003D7DDF" w:rsidRPr="003D7DDF" w14:paraId="4B13C089" w14:textId="77777777" w:rsidTr="003D7DDF">
        <w:trPr>
          <w:trHeight w:val="621"/>
        </w:trPr>
        <w:tc>
          <w:tcPr>
            <w:tcW w:w="1502" w:type="dxa"/>
            <w:tcBorders>
              <w:top w:val="nil"/>
              <w:left w:val="nil"/>
              <w:bottom w:val="single" w:sz="4" w:space="0" w:color="AEAEAE"/>
              <w:right w:val="nil"/>
            </w:tcBorders>
            <w:shd w:val="clear" w:color="000000" w:fill="E0E0E0"/>
            <w:noWrap/>
            <w:hideMark/>
          </w:tcPr>
          <w:p w14:paraId="1DD62773" w14:textId="77777777" w:rsidR="003D7DDF" w:rsidRPr="003D7DDF" w:rsidRDefault="003D7DDF" w:rsidP="003D7DDF">
            <w:pPr>
              <w:rPr>
                <w:rFonts w:ascii="Arial" w:hAnsi="Arial" w:cs="Arial"/>
                <w:color w:val="264A60"/>
              </w:rPr>
            </w:pPr>
            <w:r w:rsidRPr="003D7DDF">
              <w:rPr>
                <w:rFonts w:ascii="Arial" w:hAnsi="Arial" w:cs="Arial"/>
                <w:color w:val="264A60"/>
              </w:rPr>
              <w:lastRenderedPageBreak/>
              <w:t>2018</w:t>
            </w:r>
          </w:p>
        </w:tc>
        <w:tc>
          <w:tcPr>
            <w:tcW w:w="1503" w:type="dxa"/>
            <w:tcBorders>
              <w:top w:val="nil"/>
              <w:left w:val="nil"/>
              <w:bottom w:val="single" w:sz="4" w:space="0" w:color="AEAEAE"/>
              <w:right w:val="single" w:sz="4" w:space="0" w:color="E0E0E0"/>
            </w:tcBorders>
            <w:shd w:val="clear" w:color="auto" w:fill="auto"/>
            <w:noWrap/>
            <w:hideMark/>
          </w:tcPr>
          <w:p w14:paraId="3BB425DE" w14:textId="77777777" w:rsidR="003D7DDF" w:rsidRPr="003D7DDF" w:rsidRDefault="003D7DDF" w:rsidP="003D7DDF">
            <w:pPr>
              <w:jc w:val="right"/>
              <w:rPr>
                <w:rFonts w:ascii="Arial" w:hAnsi="Arial" w:cs="Arial"/>
                <w:color w:val="010205"/>
              </w:rPr>
            </w:pPr>
            <w:r w:rsidRPr="003D7DDF">
              <w:rPr>
                <w:rFonts w:ascii="Arial" w:hAnsi="Arial" w:cs="Arial"/>
                <w:color w:val="010205"/>
              </w:rPr>
              <w:t>11.71244</w:t>
            </w:r>
          </w:p>
        </w:tc>
        <w:tc>
          <w:tcPr>
            <w:tcW w:w="1521" w:type="dxa"/>
            <w:tcBorders>
              <w:top w:val="nil"/>
              <w:left w:val="nil"/>
              <w:bottom w:val="single" w:sz="4" w:space="0" w:color="AEAEAE"/>
              <w:right w:val="nil"/>
            </w:tcBorders>
            <w:shd w:val="clear" w:color="auto" w:fill="auto"/>
            <w:noWrap/>
            <w:hideMark/>
          </w:tcPr>
          <w:p w14:paraId="091D8D3E" w14:textId="77777777" w:rsidR="003D7DDF" w:rsidRPr="003D7DDF" w:rsidRDefault="003D7DDF" w:rsidP="003D7DDF">
            <w:pPr>
              <w:jc w:val="right"/>
              <w:rPr>
                <w:rFonts w:ascii="Arial" w:hAnsi="Arial" w:cs="Arial"/>
                <w:color w:val="010205"/>
              </w:rPr>
            </w:pPr>
            <w:r w:rsidRPr="003D7DDF">
              <w:rPr>
                <w:rFonts w:ascii="Arial" w:hAnsi="Arial" w:cs="Arial"/>
                <w:color w:val="010205"/>
              </w:rPr>
              <w:t>47.89022</w:t>
            </w:r>
          </w:p>
        </w:tc>
        <w:tc>
          <w:tcPr>
            <w:tcW w:w="1271" w:type="dxa"/>
            <w:tcBorders>
              <w:top w:val="nil"/>
              <w:left w:val="single" w:sz="4" w:space="0" w:color="E0E0E0"/>
              <w:bottom w:val="single" w:sz="4" w:space="0" w:color="AEAEAE"/>
              <w:right w:val="single" w:sz="4" w:space="0" w:color="E0E0E0"/>
            </w:tcBorders>
            <w:shd w:val="clear" w:color="auto" w:fill="auto"/>
            <w:noWrap/>
            <w:hideMark/>
          </w:tcPr>
          <w:p w14:paraId="4DC043F6" w14:textId="77777777" w:rsidR="003D7DDF" w:rsidRPr="003D7DDF" w:rsidRDefault="003D7DDF" w:rsidP="003D7DDF">
            <w:pPr>
              <w:jc w:val="right"/>
              <w:rPr>
                <w:rFonts w:ascii="Arial" w:hAnsi="Arial" w:cs="Arial"/>
                <w:color w:val="010205"/>
              </w:rPr>
            </w:pPr>
            <w:r w:rsidRPr="003D7DDF">
              <w:rPr>
                <w:rFonts w:ascii="Arial" w:hAnsi="Arial" w:cs="Arial"/>
                <w:color w:val="010205"/>
              </w:rPr>
              <w:t>10.33234</w:t>
            </w:r>
          </w:p>
        </w:tc>
        <w:tc>
          <w:tcPr>
            <w:tcW w:w="1295" w:type="dxa"/>
            <w:tcBorders>
              <w:top w:val="nil"/>
              <w:left w:val="nil"/>
              <w:bottom w:val="single" w:sz="4" w:space="0" w:color="AEAEAE"/>
              <w:right w:val="nil"/>
            </w:tcBorders>
            <w:shd w:val="clear" w:color="auto" w:fill="auto"/>
            <w:noWrap/>
            <w:hideMark/>
          </w:tcPr>
          <w:p w14:paraId="63FC164C" w14:textId="77777777" w:rsidR="003D7DDF" w:rsidRPr="003D7DDF" w:rsidRDefault="003D7DDF" w:rsidP="003D7DDF">
            <w:pPr>
              <w:jc w:val="right"/>
              <w:rPr>
                <w:rFonts w:ascii="Arial" w:hAnsi="Arial" w:cs="Arial"/>
                <w:color w:val="010205"/>
              </w:rPr>
            </w:pPr>
            <w:r w:rsidRPr="003D7DDF">
              <w:rPr>
                <w:rFonts w:ascii="Arial" w:hAnsi="Arial" w:cs="Arial"/>
                <w:color w:val="010205"/>
              </w:rPr>
              <w:t>7.08901</w:t>
            </w:r>
          </w:p>
        </w:tc>
        <w:tc>
          <w:tcPr>
            <w:tcW w:w="1366" w:type="dxa"/>
            <w:tcBorders>
              <w:top w:val="nil"/>
              <w:left w:val="single" w:sz="4" w:space="0" w:color="E0E0E0"/>
              <w:bottom w:val="single" w:sz="4" w:space="0" w:color="AEAEAE"/>
              <w:right w:val="single" w:sz="4" w:space="0" w:color="E0E0E0"/>
            </w:tcBorders>
            <w:shd w:val="clear" w:color="auto" w:fill="auto"/>
            <w:noWrap/>
            <w:hideMark/>
          </w:tcPr>
          <w:p w14:paraId="58F04AF5" w14:textId="77777777" w:rsidR="003D7DDF" w:rsidRPr="003D7DDF" w:rsidRDefault="003D7DDF" w:rsidP="003D7DDF">
            <w:pPr>
              <w:jc w:val="right"/>
              <w:rPr>
                <w:rFonts w:ascii="Arial" w:hAnsi="Arial" w:cs="Arial"/>
                <w:color w:val="010205"/>
              </w:rPr>
            </w:pPr>
            <w:r w:rsidRPr="003D7DDF">
              <w:rPr>
                <w:rFonts w:ascii="Arial" w:hAnsi="Arial" w:cs="Arial"/>
                <w:color w:val="010205"/>
              </w:rPr>
              <w:t>22.09736</w:t>
            </w:r>
          </w:p>
        </w:tc>
        <w:tc>
          <w:tcPr>
            <w:tcW w:w="1108" w:type="dxa"/>
            <w:tcBorders>
              <w:top w:val="nil"/>
              <w:left w:val="nil"/>
              <w:bottom w:val="single" w:sz="4" w:space="0" w:color="AEAEAE"/>
              <w:right w:val="nil"/>
            </w:tcBorders>
            <w:shd w:val="clear" w:color="auto" w:fill="auto"/>
            <w:noWrap/>
            <w:hideMark/>
          </w:tcPr>
          <w:p w14:paraId="157881AF" w14:textId="77777777" w:rsidR="003D7DDF" w:rsidRPr="003D7DDF" w:rsidRDefault="003D7DDF" w:rsidP="003D7DDF">
            <w:pPr>
              <w:jc w:val="right"/>
              <w:rPr>
                <w:rFonts w:ascii="Arial" w:hAnsi="Arial" w:cs="Arial"/>
                <w:color w:val="010205"/>
              </w:rPr>
            </w:pPr>
            <w:r w:rsidRPr="003D7DDF">
              <w:rPr>
                <w:rFonts w:ascii="Arial" w:hAnsi="Arial" w:cs="Arial"/>
                <w:color w:val="010205"/>
              </w:rPr>
              <w:t>27.93390</w:t>
            </w:r>
          </w:p>
        </w:tc>
      </w:tr>
      <w:tr w:rsidR="003D7DDF" w:rsidRPr="003D7DDF" w14:paraId="1366CE47" w14:textId="77777777" w:rsidTr="003D7DDF">
        <w:trPr>
          <w:trHeight w:val="621"/>
        </w:trPr>
        <w:tc>
          <w:tcPr>
            <w:tcW w:w="1502" w:type="dxa"/>
            <w:tcBorders>
              <w:top w:val="nil"/>
              <w:left w:val="nil"/>
              <w:bottom w:val="single" w:sz="4" w:space="0" w:color="AEAEAE"/>
              <w:right w:val="nil"/>
            </w:tcBorders>
            <w:shd w:val="clear" w:color="000000" w:fill="E0E0E0"/>
            <w:noWrap/>
            <w:hideMark/>
          </w:tcPr>
          <w:p w14:paraId="4FCE16D1" w14:textId="77777777" w:rsidR="003D7DDF" w:rsidRPr="003D7DDF" w:rsidRDefault="003D7DDF" w:rsidP="003D7DDF">
            <w:pPr>
              <w:rPr>
                <w:rFonts w:ascii="Arial" w:hAnsi="Arial" w:cs="Arial"/>
                <w:color w:val="264A60"/>
              </w:rPr>
            </w:pPr>
            <w:r w:rsidRPr="003D7DDF">
              <w:rPr>
                <w:rFonts w:ascii="Arial" w:hAnsi="Arial" w:cs="Arial"/>
                <w:color w:val="264A60"/>
              </w:rPr>
              <w:t>2019</w:t>
            </w:r>
          </w:p>
        </w:tc>
        <w:tc>
          <w:tcPr>
            <w:tcW w:w="1503" w:type="dxa"/>
            <w:tcBorders>
              <w:top w:val="nil"/>
              <w:left w:val="nil"/>
              <w:bottom w:val="single" w:sz="4" w:space="0" w:color="AEAEAE"/>
              <w:right w:val="single" w:sz="4" w:space="0" w:color="E0E0E0"/>
            </w:tcBorders>
            <w:shd w:val="clear" w:color="auto" w:fill="auto"/>
            <w:noWrap/>
            <w:hideMark/>
          </w:tcPr>
          <w:p w14:paraId="304E41F8" w14:textId="77777777" w:rsidR="003D7DDF" w:rsidRPr="003D7DDF" w:rsidRDefault="003D7DDF" w:rsidP="003D7DDF">
            <w:pPr>
              <w:jc w:val="right"/>
              <w:rPr>
                <w:rFonts w:ascii="Arial" w:hAnsi="Arial" w:cs="Arial"/>
                <w:color w:val="010205"/>
              </w:rPr>
            </w:pPr>
            <w:r w:rsidRPr="003D7DDF">
              <w:rPr>
                <w:rFonts w:ascii="Arial" w:hAnsi="Arial" w:cs="Arial"/>
                <w:color w:val="010205"/>
              </w:rPr>
              <w:t>10.91927</w:t>
            </w:r>
          </w:p>
        </w:tc>
        <w:tc>
          <w:tcPr>
            <w:tcW w:w="1521" w:type="dxa"/>
            <w:tcBorders>
              <w:top w:val="nil"/>
              <w:left w:val="nil"/>
              <w:bottom w:val="single" w:sz="4" w:space="0" w:color="AEAEAE"/>
              <w:right w:val="nil"/>
            </w:tcBorders>
            <w:shd w:val="clear" w:color="auto" w:fill="auto"/>
            <w:noWrap/>
            <w:hideMark/>
          </w:tcPr>
          <w:p w14:paraId="45458C1A" w14:textId="77777777" w:rsidR="003D7DDF" w:rsidRPr="003D7DDF" w:rsidRDefault="003D7DDF" w:rsidP="003D7DDF">
            <w:pPr>
              <w:jc w:val="right"/>
              <w:rPr>
                <w:rFonts w:ascii="Arial" w:hAnsi="Arial" w:cs="Arial"/>
                <w:color w:val="010205"/>
              </w:rPr>
            </w:pPr>
            <w:r w:rsidRPr="003D7DDF">
              <w:rPr>
                <w:rFonts w:ascii="Arial" w:hAnsi="Arial" w:cs="Arial"/>
                <w:color w:val="010205"/>
              </w:rPr>
              <w:t>49.90312</w:t>
            </w:r>
          </w:p>
        </w:tc>
        <w:tc>
          <w:tcPr>
            <w:tcW w:w="1271" w:type="dxa"/>
            <w:tcBorders>
              <w:top w:val="nil"/>
              <w:left w:val="single" w:sz="4" w:space="0" w:color="E0E0E0"/>
              <w:bottom w:val="single" w:sz="4" w:space="0" w:color="AEAEAE"/>
              <w:right w:val="single" w:sz="4" w:space="0" w:color="E0E0E0"/>
            </w:tcBorders>
            <w:shd w:val="clear" w:color="auto" w:fill="auto"/>
            <w:noWrap/>
            <w:hideMark/>
          </w:tcPr>
          <w:p w14:paraId="181CA674" w14:textId="77777777" w:rsidR="003D7DDF" w:rsidRPr="003D7DDF" w:rsidRDefault="003D7DDF" w:rsidP="003D7DDF">
            <w:pPr>
              <w:jc w:val="right"/>
              <w:rPr>
                <w:rFonts w:ascii="Arial" w:hAnsi="Arial" w:cs="Arial"/>
                <w:color w:val="010205"/>
              </w:rPr>
            </w:pPr>
            <w:r w:rsidRPr="003D7DDF">
              <w:rPr>
                <w:rFonts w:ascii="Arial" w:hAnsi="Arial" w:cs="Arial"/>
                <w:color w:val="010205"/>
              </w:rPr>
              <w:t>10.54748</w:t>
            </w:r>
          </w:p>
        </w:tc>
        <w:tc>
          <w:tcPr>
            <w:tcW w:w="1295" w:type="dxa"/>
            <w:tcBorders>
              <w:top w:val="nil"/>
              <w:left w:val="nil"/>
              <w:bottom w:val="single" w:sz="4" w:space="0" w:color="AEAEAE"/>
              <w:right w:val="nil"/>
            </w:tcBorders>
            <w:shd w:val="clear" w:color="auto" w:fill="auto"/>
            <w:noWrap/>
            <w:hideMark/>
          </w:tcPr>
          <w:p w14:paraId="1E2A5DED" w14:textId="77777777" w:rsidR="003D7DDF" w:rsidRPr="003D7DDF" w:rsidRDefault="003D7DDF" w:rsidP="003D7DDF">
            <w:pPr>
              <w:jc w:val="right"/>
              <w:rPr>
                <w:rFonts w:ascii="Arial" w:hAnsi="Arial" w:cs="Arial"/>
                <w:color w:val="010205"/>
              </w:rPr>
            </w:pPr>
            <w:r w:rsidRPr="003D7DDF">
              <w:rPr>
                <w:rFonts w:ascii="Arial" w:hAnsi="Arial" w:cs="Arial"/>
                <w:color w:val="010205"/>
              </w:rPr>
              <w:t>7.32784</w:t>
            </w:r>
          </w:p>
        </w:tc>
        <w:tc>
          <w:tcPr>
            <w:tcW w:w="1366" w:type="dxa"/>
            <w:tcBorders>
              <w:top w:val="nil"/>
              <w:left w:val="single" w:sz="4" w:space="0" w:color="E0E0E0"/>
              <w:bottom w:val="single" w:sz="4" w:space="0" w:color="AEAEAE"/>
              <w:right w:val="single" w:sz="4" w:space="0" w:color="E0E0E0"/>
            </w:tcBorders>
            <w:shd w:val="clear" w:color="auto" w:fill="auto"/>
            <w:noWrap/>
            <w:hideMark/>
          </w:tcPr>
          <w:p w14:paraId="5A61FFE6" w14:textId="77777777" w:rsidR="003D7DDF" w:rsidRPr="003D7DDF" w:rsidRDefault="003D7DDF" w:rsidP="003D7DDF">
            <w:pPr>
              <w:jc w:val="right"/>
              <w:rPr>
                <w:rFonts w:ascii="Arial" w:hAnsi="Arial" w:cs="Arial"/>
                <w:color w:val="010205"/>
              </w:rPr>
            </w:pPr>
            <w:r w:rsidRPr="003D7DDF">
              <w:rPr>
                <w:rFonts w:ascii="Arial" w:hAnsi="Arial" w:cs="Arial"/>
                <w:color w:val="010205"/>
              </w:rPr>
              <w:t>22.14729</w:t>
            </w:r>
          </w:p>
        </w:tc>
        <w:tc>
          <w:tcPr>
            <w:tcW w:w="1108" w:type="dxa"/>
            <w:tcBorders>
              <w:top w:val="nil"/>
              <w:left w:val="nil"/>
              <w:bottom w:val="single" w:sz="4" w:space="0" w:color="AEAEAE"/>
              <w:right w:val="nil"/>
            </w:tcBorders>
            <w:shd w:val="clear" w:color="auto" w:fill="auto"/>
            <w:noWrap/>
            <w:hideMark/>
          </w:tcPr>
          <w:p w14:paraId="7CA2FA3C" w14:textId="77777777" w:rsidR="003D7DDF" w:rsidRPr="003D7DDF" w:rsidRDefault="003D7DDF" w:rsidP="003D7DDF">
            <w:pPr>
              <w:jc w:val="right"/>
              <w:rPr>
                <w:rFonts w:ascii="Arial" w:hAnsi="Arial" w:cs="Arial"/>
                <w:color w:val="010205"/>
              </w:rPr>
            </w:pPr>
            <w:r w:rsidRPr="003D7DDF">
              <w:rPr>
                <w:rFonts w:ascii="Arial" w:hAnsi="Arial" w:cs="Arial"/>
                <w:color w:val="010205"/>
              </w:rPr>
              <w:t>25.53839</w:t>
            </w:r>
          </w:p>
        </w:tc>
      </w:tr>
      <w:tr w:rsidR="003D7DDF" w:rsidRPr="003D7DDF" w14:paraId="00DAEF14" w14:textId="77777777" w:rsidTr="003D7DDF">
        <w:trPr>
          <w:trHeight w:val="621"/>
        </w:trPr>
        <w:tc>
          <w:tcPr>
            <w:tcW w:w="1502" w:type="dxa"/>
            <w:tcBorders>
              <w:top w:val="nil"/>
              <w:left w:val="nil"/>
              <w:bottom w:val="single" w:sz="4" w:space="0" w:color="AEAEAE"/>
              <w:right w:val="nil"/>
            </w:tcBorders>
            <w:shd w:val="clear" w:color="000000" w:fill="E0E0E0"/>
            <w:noWrap/>
            <w:hideMark/>
          </w:tcPr>
          <w:p w14:paraId="6A0444A5" w14:textId="77777777" w:rsidR="003D7DDF" w:rsidRPr="003D7DDF" w:rsidRDefault="003D7DDF" w:rsidP="003D7DDF">
            <w:pPr>
              <w:rPr>
                <w:rFonts w:ascii="Arial" w:hAnsi="Arial" w:cs="Arial"/>
                <w:color w:val="264A60"/>
              </w:rPr>
            </w:pPr>
            <w:r w:rsidRPr="003D7DDF">
              <w:rPr>
                <w:rFonts w:ascii="Arial" w:hAnsi="Arial" w:cs="Arial"/>
                <w:color w:val="264A60"/>
              </w:rPr>
              <w:t>2020</w:t>
            </w:r>
          </w:p>
        </w:tc>
        <w:tc>
          <w:tcPr>
            <w:tcW w:w="1503" w:type="dxa"/>
            <w:tcBorders>
              <w:top w:val="nil"/>
              <w:left w:val="nil"/>
              <w:bottom w:val="single" w:sz="4" w:space="0" w:color="AEAEAE"/>
              <w:right w:val="single" w:sz="4" w:space="0" w:color="E0E0E0"/>
            </w:tcBorders>
            <w:shd w:val="clear" w:color="auto" w:fill="auto"/>
            <w:noWrap/>
            <w:hideMark/>
          </w:tcPr>
          <w:p w14:paraId="40CA5964" w14:textId="77777777" w:rsidR="003D7DDF" w:rsidRPr="003D7DDF" w:rsidRDefault="003D7DDF" w:rsidP="003D7DDF">
            <w:pPr>
              <w:jc w:val="right"/>
              <w:rPr>
                <w:rFonts w:ascii="Arial" w:hAnsi="Arial" w:cs="Arial"/>
                <w:color w:val="010205"/>
              </w:rPr>
            </w:pPr>
            <w:r w:rsidRPr="003D7DDF">
              <w:rPr>
                <w:rFonts w:ascii="Arial" w:hAnsi="Arial" w:cs="Arial"/>
                <w:color w:val="010205"/>
              </w:rPr>
              <w:t>9.98659</w:t>
            </w:r>
          </w:p>
        </w:tc>
        <w:tc>
          <w:tcPr>
            <w:tcW w:w="1521" w:type="dxa"/>
            <w:tcBorders>
              <w:top w:val="nil"/>
              <w:left w:val="nil"/>
              <w:bottom w:val="single" w:sz="4" w:space="0" w:color="AEAEAE"/>
              <w:right w:val="nil"/>
            </w:tcBorders>
            <w:shd w:val="clear" w:color="auto" w:fill="auto"/>
            <w:noWrap/>
            <w:hideMark/>
          </w:tcPr>
          <w:p w14:paraId="2DD416F0" w14:textId="77777777" w:rsidR="003D7DDF" w:rsidRPr="003D7DDF" w:rsidRDefault="003D7DDF" w:rsidP="003D7DDF">
            <w:pPr>
              <w:jc w:val="right"/>
              <w:rPr>
                <w:rFonts w:ascii="Arial" w:hAnsi="Arial" w:cs="Arial"/>
                <w:color w:val="010205"/>
              </w:rPr>
            </w:pPr>
            <w:r w:rsidRPr="003D7DDF">
              <w:rPr>
                <w:rFonts w:ascii="Arial" w:hAnsi="Arial" w:cs="Arial"/>
                <w:color w:val="010205"/>
              </w:rPr>
              <w:t>45.89517</w:t>
            </w:r>
          </w:p>
        </w:tc>
        <w:tc>
          <w:tcPr>
            <w:tcW w:w="1271" w:type="dxa"/>
            <w:tcBorders>
              <w:top w:val="nil"/>
              <w:left w:val="single" w:sz="4" w:space="0" w:color="E0E0E0"/>
              <w:bottom w:val="single" w:sz="4" w:space="0" w:color="AEAEAE"/>
              <w:right w:val="single" w:sz="4" w:space="0" w:color="E0E0E0"/>
            </w:tcBorders>
            <w:shd w:val="clear" w:color="auto" w:fill="auto"/>
            <w:noWrap/>
            <w:hideMark/>
          </w:tcPr>
          <w:p w14:paraId="3C80C536" w14:textId="77777777" w:rsidR="003D7DDF" w:rsidRPr="003D7DDF" w:rsidRDefault="003D7DDF" w:rsidP="003D7DDF">
            <w:pPr>
              <w:jc w:val="right"/>
              <w:rPr>
                <w:rFonts w:ascii="Arial" w:hAnsi="Arial" w:cs="Arial"/>
                <w:color w:val="010205"/>
              </w:rPr>
            </w:pPr>
            <w:r w:rsidRPr="003D7DDF">
              <w:rPr>
                <w:rFonts w:ascii="Arial" w:hAnsi="Arial" w:cs="Arial"/>
                <w:color w:val="010205"/>
              </w:rPr>
              <w:t>9.10545</w:t>
            </w:r>
          </w:p>
        </w:tc>
        <w:tc>
          <w:tcPr>
            <w:tcW w:w="1295" w:type="dxa"/>
            <w:tcBorders>
              <w:top w:val="nil"/>
              <w:left w:val="nil"/>
              <w:bottom w:val="single" w:sz="4" w:space="0" w:color="AEAEAE"/>
              <w:right w:val="nil"/>
            </w:tcBorders>
            <w:shd w:val="clear" w:color="auto" w:fill="auto"/>
            <w:noWrap/>
            <w:hideMark/>
          </w:tcPr>
          <w:p w14:paraId="331A8228" w14:textId="77777777" w:rsidR="003D7DDF" w:rsidRPr="003D7DDF" w:rsidRDefault="003D7DDF" w:rsidP="003D7DDF">
            <w:pPr>
              <w:jc w:val="right"/>
              <w:rPr>
                <w:rFonts w:ascii="Arial" w:hAnsi="Arial" w:cs="Arial"/>
                <w:color w:val="010205"/>
              </w:rPr>
            </w:pPr>
            <w:r w:rsidRPr="003D7DDF">
              <w:rPr>
                <w:rFonts w:ascii="Arial" w:hAnsi="Arial" w:cs="Arial"/>
                <w:color w:val="010205"/>
              </w:rPr>
              <w:t>13.87578</w:t>
            </w:r>
          </w:p>
        </w:tc>
        <w:tc>
          <w:tcPr>
            <w:tcW w:w="1366" w:type="dxa"/>
            <w:tcBorders>
              <w:top w:val="nil"/>
              <w:left w:val="single" w:sz="4" w:space="0" w:color="E0E0E0"/>
              <w:bottom w:val="single" w:sz="4" w:space="0" w:color="AEAEAE"/>
              <w:right w:val="single" w:sz="4" w:space="0" w:color="E0E0E0"/>
            </w:tcBorders>
            <w:shd w:val="clear" w:color="auto" w:fill="auto"/>
            <w:noWrap/>
            <w:hideMark/>
          </w:tcPr>
          <w:p w14:paraId="1B0014B2" w14:textId="77777777" w:rsidR="003D7DDF" w:rsidRPr="003D7DDF" w:rsidRDefault="003D7DDF" w:rsidP="003D7DDF">
            <w:pPr>
              <w:jc w:val="right"/>
              <w:rPr>
                <w:rFonts w:ascii="Arial" w:hAnsi="Arial" w:cs="Arial"/>
                <w:color w:val="010205"/>
              </w:rPr>
            </w:pPr>
            <w:r w:rsidRPr="003D7DDF">
              <w:rPr>
                <w:rFonts w:ascii="Arial" w:hAnsi="Arial" w:cs="Arial"/>
                <w:color w:val="010205"/>
              </w:rPr>
              <w:t>22.21069</w:t>
            </w:r>
          </w:p>
        </w:tc>
        <w:tc>
          <w:tcPr>
            <w:tcW w:w="1108" w:type="dxa"/>
            <w:tcBorders>
              <w:top w:val="nil"/>
              <w:left w:val="nil"/>
              <w:bottom w:val="single" w:sz="4" w:space="0" w:color="AEAEAE"/>
              <w:right w:val="nil"/>
            </w:tcBorders>
            <w:shd w:val="clear" w:color="auto" w:fill="auto"/>
            <w:noWrap/>
            <w:hideMark/>
          </w:tcPr>
          <w:p w14:paraId="6D26B42C" w14:textId="77777777" w:rsidR="003D7DDF" w:rsidRPr="003D7DDF" w:rsidRDefault="003D7DDF" w:rsidP="003D7DDF">
            <w:pPr>
              <w:jc w:val="right"/>
              <w:rPr>
                <w:rFonts w:ascii="Arial" w:hAnsi="Arial" w:cs="Arial"/>
                <w:color w:val="010205"/>
              </w:rPr>
            </w:pPr>
            <w:r w:rsidRPr="003D7DDF">
              <w:rPr>
                <w:rFonts w:ascii="Arial" w:hAnsi="Arial" w:cs="Arial"/>
                <w:color w:val="010205"/>
              </w:rPr>
              <w:t>26.01585</w:t>
            </w:r>
          </w:p>
        </w:tc>
      </w:tr>
      <w:tr w:rsidR="003D7DDF" w:rsidRPr="003D7DDF" w14:paraId="56DBA48C" w14:textId="77777777" w:rsidTr="003D7DDF">
        <w:trPr>
          <w:trHeight w:val="621"/>
        </w:trPr>
        <w:tc>
          <w:tcPr>
            <w:tcW w:w="1502" w:type="dxa"/>
            <w:tcBorders>
              <w:top w:val="nil"/>
              <w:left w:val="nil"/>
              <w:bottom w:val="single" w:sz="4" w:space="0" w:color="152935"/>
              <w:right w:val="nil"/>
            </w:tcBorders>
            <w:shd w:val="clear" w:color="000000" w:fill="E0E0E0"/>
            <w:hideMark/>
          </w:tcPr>
          <w:p w14:paraId="6A1285BD" w14:textId="77777777" w:rsidR="003D7DDF" w:rsidRPr="003D7DDF" w:rsidRDefault="003D7DDF" w:rsidP="003D7DDF">
            <w:pPr>
              <w:rPr>
                <w:rFonts w:ascii="Arial" w:hAnsi="Arial" w:cs="Arial"/>
                <w:color w:val="264A60"/>
              </w:rPr>
            </w:pPr>
            <w:r w:rsidRPr="003D7DDF">
              <w:rPr>
                <w:rFonts w:ascii="Arial" w:hAnsi="Arial" w:cs="Arial"/>
                <w:color w:val="264A60"/>
              </w:rPr>
              <w:t>Total</w:t>
            </w:r>
          </w:p>
        </w:tc>
        <w:tc>
          <w:tcPr>
            <w:tcW w:w="1503" w:type="dxa"/>
            <w:tcBorders>
              <w:top w:val="nil"/>
              <w:left w:val="nil"/>
              <w:bottom w:val="single" w:sz="4" w:space="0" w:color="152935"/>
              <w:right w:val="single" w:sz="4" w:space="0" w:color="E0E0E0"/>
            </w:tcBorders>
            <w:shd w:val="clear" w:color="auto" w:fill="auto"/>
            <w:noWrap/>
            <w:hideMark/>
          </w:tcPr>
          <w:p w14:paraId="63A19BB2" w14:textId="77777777" w:rsidR="003D7DDF" w:rsidRPr="003D7DDF" w:rsidRDefault="003D7DDF" w:rsidP="003D7DDF">
            <w:pPr>
              <w:jc w:val="right"/>
              <w:rPr>
                <w:rFonts w:ascii="Arial" w:hAnsi="Arial" w:cs="Arial"/>
                <w:color w:val="010205"/>
              </w:rPr>
            </w:pPr>
            <w:r w:rsidRPr="003D7DDF">
              <w:rPr>
                <w:rFonts w:ascii="Arial" w:hAnsi="Arial" w:cs="Arial"/>
                <w:color w:val="010205"/>
              </w:rPr>
              <w:t>10.67035</w:t>
            </w:r>
          </w:p>
        </w:tc>
        <w:tc>
          <w:tcPr>
            <w:tcW w:w="1521" w:type="dxa"/>
            <w:tcBorders>
              <w:top w:val="nil"/>
              <w:left w:val="nil"/>
              <w:bottom w:val="single" w:sz="4" w:space="0" w:color="152935"/>
              <w:right w:val="nil"/>
            </w:tcBorders>
            <w:shd w:val="clear" w:color="auto" w:fill="auto"/>
            <w:noWrap/>
            <w:hideMark/>
          </w:tcPr>
          <w:p w14:paraId="49DEE084" w14:textId="77777777" w:rsidR="003D7DDF" w:rsidRPr="003D7DDF" w:rsidRDefault="003D7DDF" w:rsidP="003D7DDF">
            <w:pPr>
              <w:jc w:val="right"/>
              <w:rPr>
                <w:rFonts w:ascii="Arial" w:hAnsi="Arial" w:cs="Arial"/>
                <w:color w:val="010205"/>
              </w:rPr>
            </w:pPr>
            <w:r w:rsidRPr="003D7DDF">
              <w:rPr>
                <w:rFonts w:ascii="Arial" w:hAnsi="Arial" w:cs="Arial"/>
                <w:color w:val="010205"/>
              </w:rPr>
              <w:t>49.42087</w:t>
            </w:r>
          </w:p>
        </w:tc>
        <w:tc>
          <w:tcPr>
            <w:tcW w:w="1271" w:type="dxa"/>
            <w:tcBorders>
              <w:top w:val="nil"/>
              <w:left w:val="single" w:sz="4" w:space="0" w:color="E0E0E0"/>
              <w:bottom w:val="single" w:sz="4" w:space="0" w:color="152935"/>
              <w:right w:val="single" w:sz="4" w:space="0" w:color="E0E0E0"/>
            </w:tcBorders>
            <w:shd w:val="clear" w:color="auto" w:fill="auto"/>
            <w:noWrap/>
            <w:hideMark/>
          </w:tcPr>
          <w:p w14:paraId="06581487" w14:textId="77777777" w:rsidR="003D7DDF" w:rsidRPr="003D7DDF" w:rsidRDefault="003D7DDF" w:rsidP="003D7DDF">
            <w:pPr>
              <w:jc w:val="right"/>
              <w:rPr>
                <w:rFonts w:ascii="Arial" w:hAnsi="Arial" w:cs="Arial"/>
                <w:color w:val="010205"/>
              </w:rPr>
            </w:pPr>
            <w:r w:rsidRPr="003D7DDF">
              <w:rPr>
                <w:rFonts w:ascii="Arial" w:hAnsi="Arial" w:cs="Arial"/>
                <w:color w:val="010205"/>
              </w:rPr>
              <w:t>9.69113</w:t>
            </w:r>
          </w:p>
        </w:tc>
        <w:tc>
          <w:tcPr>
            <w:tcW w:w="1295" w:type="dxa"/>
            <w:tcBorders>
              <w:top w:val="nil"/>
              <w:left w:val="nil"/>
              <w:bottom w:val="single" w:sz="4" w:space="0" w:color="152935"/>
              <w:right w:val="nil"/>
            </w:tcBorders>
            <w:shd w:val="clear" w:color="auto" w:fill="auto"/>
            <w:noWrap/>
            <w:hideMark/>
          </w:tcPr>
          <w:p w14:paraId="7C183A15" w14:textId="77777777" w:rsidR="003D7DDF" w:rsidRPr="003D7DDF" w:rsidRDefault="003D7DDF" w:rsidP="003D7DDF">
            <w:pPr>
              <w:jc w:val="right"/>
              <w:rPr>
                <w:rFonts w:ascii="Arial" w:hAnsi="Arial" w:cs="Arial"/>
                <w:color w:val="010205"/>
              </w:rPr>
            </w:pPr>
            <w:r w:rsidRPr="003D7DDF">
              <w:rPr>
                <w:rFonts w:ascii="Arial" w:hAnsi="Arial" w:cs="Arial"/>
                <w:color w:val="010205"/>
              </w:rPr>
              <w:t>7.94306</w:t>
            </w:r>
          </w:p>
        </w:tc>
        <w:tc>
          <w:tcPr>
            <w:tcW w:w="1366" w:type="dxa"/>
            <w:tcBorders>
              <w:top w:val="nil"/>
              <w:left w:val="single" w:sz="4" w:space="0" w:color="E0E0E0"/>
              <w:bottom w:val="single" w:sz="4" w:space="0" w:color="152935"/>
              <w:right w:val="single" w:sz="4" w:space="0" w:color="E0E0E0"/>
            </w:tcBorders>
            <w:shd w:val="clear" w:color="auto" w:fill="auto"/>
            <w:noWrap/>
            <w:hideMark/>
          </w:tcPr>
          <w:p w14:paraId="48793CED" w14:textId="77777777" w:rsidR="003D7DDF" w:rsidRPr="003D7DDF" w:rsidRDefault="003D7DDF" w:rsidP="003D7DDF">
            <w:pPr>
              <w:jc w:val="right"/>
              <w:rPr>
                <w:rFonts w:ascii="Arial" w:hAnsi="Arial" w:cs="Arial"/>
                <w:color w:val="010205"/>
              </w:rPr>
            </w:pPr>
            <w:r w:rsidRPr="003D7DDF">
              <w:rPr>
                <w:rFonts w:ascii="Arial" w:hAnsi="Arial" w:cs="Arial"/>
                <w:color w:val="010205"/>
              </w:rPr>
              <w:t>22.07441</w:t>
            </w:r>
          </w:p>
        </w:tc>
        <w:tc>
          <w:tcPr>
            <w:tcW w:w="1108" w:type="dxa"/>
            <w:tcBorders>
              <w:top w:val="nil"/>
              <w:left w:val="nil"/>
              <w:bottom w:val="single" w:sz="4" w:space="0" w:color="152935"/>
              <w:right w:val="nil"/>
            </w:tcBorders>
            <w:shd w:val="clear" w:color="auto" w:fill="auto"/>
            <w:noWrap/>
            <w:hideMark/>
          </w:tcPr>
          <w:p w14:paraId="6E232F54" w14:textId="77777777" w:rsidR="003D7DDF" w:rsidRPr="003D7DDF" w:rsidRDefault="003D7DDF" w:rsidP="003D7DDF">
            <w:pPr>
              <w:jc w:val="right"/>
              <w:rPr>
                <w:rFonts w:ascii="Arial" w:hAnsi="Arial" w:cs="Arial"/>
                <w:color w:val="010205"/>
              </w:rPr>
            </w:pPr>
            <w:r w:rsidRPr="003D7DDF">
              <w:rPr>
                <w:rFonts w:ascii="Arial" w:hAnsi="Arial" w:cs="Arial"/>
                <w:color w:val="010205"/>
              </w:rPr>
              <w:t>28.41992</w:t>
            </w:r>
          </w:p>
        </w:tc>
      </w:tr>
    </w:tbl>
    <w:p w14:paraId="57C38557" w14:textId="27BFD655" w:rsidR="003D7DDF" w:rsidRDefault="003D7DDF" w:rsidP="00D835D7">
      <w:pPr>
        <w:pStyle w:val="Default"/>
        <w:spacing w:line="480" w:lineRule="auto"/>
        <w:jc w:val="both"/>
        <w:rPr>
          <w:rFonts w:ascii="Times New Roman" w:hAnsi="Times New Roman" w:cs="Times New Roman"/>
          <w:b/>
        </w:rPr>
      </w:pPr>
    </w:p>
    <w:p w14:paraId="058E3EFE" w14:textId="2FD6E2C4" w:rsidR="003D7DDF" w:rsidRDefault="003D7DDF" w:rsidP="00D835D7">
      <w:pPr>
        <w:pStyle w:val="Default"/>
        <w:spacing w:line="480" w:lineRule="auto"/>
        <w:jc w:val="both"/>
        <w:rPr>
          <w:rFonts w:ascii="Times New Roman" w:hAnsi="Times New Roman" w:cs="Times New Roman"/>
          <w:b/>
        </w:rPr>
      </w:pPr>
      <w:r>
        <w:rPr>
          <w:rFonts w:ascii="Times New Roman" w:hAnsi="Times New Roman" w:cs="Times New Roman"/>
          <w:b/>
        </w:rPr>
        <w:t>Lampiran 3. Output CEM</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3D7DDF" w14:paraId="43666B50" w14:textId="77777777" w:rsidTr="00993B5F">
        <w:trPr>
          <w:trHeight w:val="225"/>
        </w:trPr>
        <w:tc>
          <w:tcPr>
            <w:tcW w:w="4327" w:type="dxa"/>
            <w:gridSpan w:val="3"/>
            <w:tcBorders>
              <w:top w:val="nil"/>
              <w:left w:val="nil"/>
              <w:bottom w:val="nil"/>
              <w:right w:val="nil"/>
            </w:tcBorders>
            <w:vAlign w:val="bottom"/>
          </w:tcPr>
          <w:p w14:paraId="5A1BDD18"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Dependent Variable: ROA</w:t>
            </w:r>
          </w:p>
        </w:tc>
        <w:tc>
          <w:tcPr>
            <w:tcW w:w="1208" w:type="dxa"/>
            <w:tcBorders>
              <w:top w:val="nil"/>
              <w:left w:val="nil"/>
              <w:bottom w:val="nil"/>
              <w:right w:val="nil"/>
            </w:tcBorders>
            <w:vAlign w:val="bottom"/>
          </w:tcPr>
          <w:p w14:paraId="79FDCD50"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18BA6FF9"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1C204530" w14:textId="77777777" w:rsidTr="00993B5F">
        <w:trPr>
          <w:trHeight w:val="225"/>
        </w:trPr>
        <w:tc>
          <w:tcPr>
            <w:tcW w:w="4327" w:type="dxa"/>
            <w:gridSpan w:val="3"/>
            <w:tcBorders>
              <w:top w:val="nil"/>
              <w:left w:val="nil"/>
              <w:bottom w:val="nil"/>
              <w:right w:val="nil"/>
            </w:tcBorders>
            <w:vAlign w:val="bottom"/>
          </w:tcPr>
          <w:p w14:paraId="4B2FBD52"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Method: Panel Least Squares</w:t>
            </w:r>
          </w:p>
        </w:tc>
        <w:tc>
          <w:tcPr>
            <w:tcW w:w="1208" w:type="dxa"/>
            <w:tcBorders>
              <w:top w:val="nil"/>
              <w:left w:val="nil"/>
              <w:bottom w:val="nil"/>
              <w:right w:val="nil"/>
            </w:tcBorders>
            <w:vAlign w:val="bottom"/>
          </w:tcPr>
          <w:p w14:paraId="017EC3CA"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729DD6B"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36C0D12C" w14:textId="77777777" w:rsidTr="00993B5F">
        <w:trPr>
          <w:trHeight w:val="225"/>
        </w:trPr>
        <w:tc>
          <w:tcPr>
            <w:tcW w:w="4327" w:type="dxa"/>
            <w:gridSpan w:val="3"/>
            <w:tcBorders>
              <w:top w:val="nil"/>
              <w:left w:val="nil"/>
              <w:bottom w:val="nil"/>
              <w:right w:val="nil"/>
            </w:tcBorders>
            <w:vAlign w:val="bottom"/>
          </w:tcPr>
          <w:p w14:paraId="1D0B166F"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Date: 09/13/22   Time: 04:38</w:t>
            </w:r>
          </w:p>
        </w:tc>
        <w:tc>
          <w:tcPr>
            <w:tcW w:w="1208" w:type="dxa"/>
            <w:tcBorders>
              <w:top w:val="nil"/>
              <w:left w:val="nil"/>
              <w:bottom w:val="nil"/>
              <w:right w:val="nil"/>
            </w:tcBorders>
            <w:vAlign w:val="bottom"/>
          </w:tcPr>
          <w:p w14:paraId="4D686B8D"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39F2E826"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4D4CB83A" w14:textId="77777777" w:rsidTr="00993B5F">
        <w:trPr>
          <w:trHeight w:val="225"/>
        </w:trPr>
        <w:tc>
          <w:tcPr>
            <w:tcW w:w="4327" w:type="dxa"/>
            <w:gridSpan w:val="3"/>
            <w:tcBorders>
              <w:top w:val="nil"/>
              <w:left w:val="nil"/>
              <w:bottom w:val="nil"/>
              <w:right w:val="nil"/>
            </w:tcBorders>
            <w:vAlign w:val="bottom"/>
          </w:tcPr>
          <w:p w14:paraId="1E2556E2"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Sample: 2016 2020</w:t>
            </w:r>
          </w:p>
        </w:tc>
        <w:tc>
          <w:tcPr>
            <w:tcW w:w="1208" w:type="dxa"/>
            <w:tcBorders>
              <w:top w:val="nil"/>
              <w:left w:val="nil"/>
              <w:bottom w:val="nil"/>
              <w:right w:val="nil"/>
            </w:tcBorders>
            <w:vAlign w:val="bottom"/>
          </w:tcPr>
          <w:p w14:paraId="1982E409"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4D72EF22"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7B4677DD" w14:textId="77777777" w:rsidTr="00993B5F">
        <w:trPr>
          <w:trHeight w:val="225"/>
        </w:trPr>
        <w:tc>
          <w:tcPr>
            <w:tcW w:w="4327" w:type="dxa"/>
            <w:gridSpan w:val="3"/>
            <w:tcBorders>
              <w:top w:val="nil"/>
              <w:left w:val="nil"/>
              <w:bottom w:val="nil"/>
              <w:right w:val="nil"/>
            </w:tcBorders>
            <w:vAlign w:val="bottom"/>
          </w:tcPr>
          <w:p w14:paraId="134470D9"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Periods included: 5</w:t>
            </w:r>
          </w:p>
        </w:tc>
        <w:tc>
          <w:tcPr>
            <w:tcW w:w="1208" w:type="dxa"/>
            <w:tcBorders>
              <w:top w:val="nil"/>
              <w:left w:val="nil"/>
              <w:bottom w:val="nil"/>
              <w:right w:val="nil"/>
            </w:tcBorders>
            <w:vAlign w:val="bottom"/>
          </w:tcPr>
          <w:p w14:paraId="43A9FE43"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6B8C2A7A"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4CD4DF83" w14:textId="77777777" w:rsidTr="00993B5F">
        <w:trPr>
          <w:trHeight w:val="225"/>
        </w:trPr>
        <w:tc>
          <w:tcPr>
            <w:tcW w:w="4327" w:type="dxa"/>
            <w:gridSpan w:val="3"/>
            <w:tcBorders>
              <w:top w:val="nil"/>
              <w:left w:val="nil"/>
              <w:bottom w:val="nil"/>
              <w:right w:val="nil"/>
            </w:tcBorders>
            <w:vAlign w:val="bottom"/>
          </w:tcPr>
          <w:p w14:paraId="597148B4"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Cross-sections included: 41</w:t>
            </w:r>
          </w:p>
        </w:tc>
        <w:tc>
          <w:tcPr>
            <w:tcW w:w="1208" w:type="dxa"/>
            <w:tcBorders>
              <w:top w:val="nil"/>
              <w:left w:val="nil"/>
              <w:bottom w:val="nil"/>
              <w:right w:val="nil"/>
            </w:tcBorders>
            <w:vAlign w:val="bottom"/>
          </w:tcPr>
          <w:p w14:paraId="69FEFF20"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68E5161"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1F0FDFA7" w14:textId="77777777" w:rsidTr="00993B5F">
        <w:trPr>
          <w:trHeight w:val="225"/>
        </w:trPr>
        <w:tc>
          <w:tcPr>
            <w:tcW w:w="5535" w:type="dxa"/>
            <w:gridSpan w:val="4"/>
            <w:tcBorders>
              <w:top w:val="nil"/>
              <w:left w:val="nil"/>
              <w:bottom w:val="nil"/>
              <w:right w:val="nil"/>
            </w:tcBorders>
            <w:vAlign w:val="bottom"/>
          </w:tcPr>
          <w:p w14:paraId="1D8F8660"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Total panel (balanced) observations: 205</w:t>
            </w:r>
          </w:p>
        </w:tc>
        <w:tc>
          <w:tcPr>
            <w:tcW w:w="997" w:type="dxa"/>
            <w:tcBorders>
              <w:top w:val="nil"/>
              <w:left w:val="nil"/>
              <w:bottom w:val="nil"/>
              <w:right w:val="nil"/>
            </w:tcBorders>
            <w:vAlign w:val="bottom"/>
          </w:tcPr>
          <w:p w14:paraId="2622C5ED"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74AE1E1E" w14:textId="77777777" w:rsidTr="00993B5F">
        <w:trPr>
          <w:trHeight w:hRule="exact" w:val="90"/>
        </w:trPr>
        <w:tc>
          <w:tcPr>
            <w:tcW w:w="2017" w:type="dxa"/>
            <w:tcBorders>
              <w:top w:val="nil"/>
              <w:left w:val="nil"/>
              <w:bottom w:val="double" w:sz="6" w:space="2" w:color="auto"/>
              <w:right w:val="nil"/>
            </w:tcBorders>
            <w:vAlign w:val="bottom"/>
          </w:tcPr>
          <w:p w14:paraId="3F03D93E"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11B1F59F"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73287CEC"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34D515B"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7837185A"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05B1FE08" w14:textId="77777777" w:rsidTr="00993B5F">
        <w:trPr>
          <w:trHeight w:hRule="exact" w:val="135"/>
        </w:trPr>
        <w:tc>
          <w:tcPr>
            <w:tcW w:w="2017" w:type="dxa"/>
            <w:tcBorders>
              <w:top w:val="nil"/>
              <w:left w:val="nil"/>
              <w:bottom w:val="nil"/>
              <w:right w:val="nil"/>
            </w:tcBorders>
            <w:vAlign w:val="bottom"/>
          </w:tcPr>
          <w:p w14:paraId="56C6549E"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11A904A6"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1C240037"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2C290264"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3C4D89F3"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5E353550" w14:textId="77777777" w:rsidTr="00993B5F">
        <w:trPr>
          <w:trHeight w:val="225"/>
        </w:trPr>
        <w:tc>
          <w:tcPr>
            <w:tcW w:w="2017" w:type="dxa"/>
            <w:tcBorders>
              <w:top w:val="nil"/>
              <w:left w:val="nil"/>
              <w:bottom w:val="nil"/>
              <w:right w:val="nil"/>
            </w:tcBorders>
            <w:vAlign w:val="bottom"/>
          </w:tcPr>
          <w:p w14:paraId="186B28B7"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14:paraId="6205A39C"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14:paraId="0D627B2E"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14:paraId="161C4F95"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14:paraId="5725BFA0"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Prob.  </w:t>
            </w:r>
          </w:p>
        </w:tc>
      </w:tr>
      <w:tr w:rsidR="003D7DDF" w14:paraId="46C566C0" w14:textId="77777777" w:rsidTr="00993B5F">
        <w:trPr>
          <w:trHeight w:hRule="exact" w:val="90"/>
        </w:trPr>
        <w:tc>
          <w:tcPr>
            <w:tcW w:w="2017" w:type="dxa"/>
            <w:tcBorders>
              <w:top w:val="nil"/>
              <w:left w:val="nil"/>
              <w:bottom w:val="double" w:sz="6" w:space="2" w:color="auto"/>
              <w:right w:val="nil"/>
            </w:tcBorders>
            <w:vAlign w:val="bottom"/>
          </w:tcPr>
          <w:p w14:paraId="3A4B3640"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726CF636"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592E61F6"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63710D61"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031B3B7A"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045DF41D" w14:textId="77777777" w:rsidTr="00993B5F">
        <w:trPr>
          <w:trHeight w:hRule="exact" w:val="135"/>
        </w:trPr>
        <w:tc>
          <w:tcPr>
            <w:tcW w:w="2017" w:type="dxa"/>
            <w:tcBorders>
              <w:top w:val="nil"/>
              <w:left w:val="nil"/>
              <w:bottom w:val="nil"/>
              <w:right w:val="nil"/>
            </w:tcBorders>
            <w:vAlign w:val="bottom"/>
          </w:tcPr>
          <w:p w14:paraId="1E03ACC5"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0E07C3F5"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5AF53EEE"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0D7C21C2"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6E27B52A"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53E4B375" w14:textId="77777777" w:rsidTr="00993B5F">
        <w:trPr>
          <w:trHeight w:val="225"/>
        </w:trPr>
        <w:tc>
          <w:tcPr>
            <w:tcW w:w="2017" w:type="dxa"/>
            <w:tcBorders>
              <w:top w:val="nil"/>
              <w:left w:val="nil"/>
              <w:bottom w:val="nil"/>
              <w:right w:val="nil"/>
            </w:tcBorders>
            <w:vAlign w:val="bottom"/>
          </w:tcPr>
          <w:p w14:paraId="236AA6B9"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14:paraId="4D8AC4CC"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14.95478</w:t>
            </w:r>
          </w:p>
        </w:tc>
        <w:tc>
          <w:tcPr>
            <w:tcW w:w="1207" w:type="dxa"/>
            <w:tcBorders>
              <w:top w:val="nil"/>
              <w:left w:val="nil"/>
              <w:bottom w:val="nil"/>
              <w:right w:val="nil"/>
            </w:tcBorders>
            <w:vAlign w:val="bottom"/>
          </w:tcPr>
          <w:p w14:paraId="5FACABC9"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13.80462</w:t>
            </w:r>
          </w:p>
        </w:tc>
        <w:tc>
          <w:tcPr>
            <w:tcW w:w="1208" w:type="dxa"/>
            <w:tcBorders>
              <w:top w:val="nil"/>
              <w:left w:val="nil"/>
              <w:bottom w:val="nil"/>
              <w:right w:val="nil"/>
            </w:tcBorders>
            <w:vAlign w:val="bottom"/>
          </w:tcPr>
          <w:p w14:paraId="7E472A83"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1.083317</w:t>
            </w:r>
          </w:p>
        </w:tc>
        <w:tc>
          <w:tcPr>
            <w:tcW w:w="997" w:type="dxa"/>
            <w:tcBorders>
              <w:top w:val="nil"/>
              <w:left w:val="nil"/>
              <w:bottom w:val="nil"/>
              <w:right w:val="nil"/>
            </w:tcBorders>
            <w:vAlign w:val="bottom"/>
          </w:tcPr>
          <w:p w14:paraId="0B36E465"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0.2800</w:t>
            </w:r>
          </w:p>
        </w:tc>
      </w:tr>
      <w:tr w:rsidR="003D7DDF" w14:paraId="71D18977" w14:textId="77777777" w:rsidTr="00993B5F">
        <w:trPr>
          <w:trHeight w:val="225"/>
        </w:trPr>
        <w:tc>
          <w:tcPr>
            <w:tcW w:w="2017" w:type="dxa"/>
            <w:tcBorders>
              <w:top w:val="nil"/>
              <w:left w:val="nil"/>
              <w:bottom w:val="nil"/>
              <w:right w:val="nil"/>
            </w:tcBorders>
            <w:vAlign w:val="bottom"/>
          </w:tcPr>
          <w:p w14:paraId="07C57543"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CT</w:t>
            </w:r>
          </w:p>
        </w:tc>
        <w:tc>
          <w:tcPr>
            <w:tcW w:w="1103" w:type="dxa"/>
            <w:tcBorders>
              <w:top w:val="nil"/>
              <w:left w:val="nil"/>
              <w:bottom w:val="nil"/>
              <w:right w:val="nil"/>
            </w:tcBorders>
            <w:vAlign w:val="bottom"/>
          </w:tcPr>
          <w:p w14:paraId="3D303214"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-0.001210</w:t>
            </w:r>
          </w:p>
        </w:tc>
        <w:tc>
          <w:tcPr>
            <w:tcW w:w="1207" w:type="dxa"/>
            <w:tcBorders>
              <w:top w:val="nil"/>
              <w:left w:val="nil"/>
              <w:bottom w:val="nil"/>
              <w:right w:val="nil"/>
            </w:tcBorders>
            <w:vAlign w:val="bottom"/>
          </w:tcPr>
          <w:p w14:paraId="7CFDFF94"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0.003923</w:t>
            </w:r>
          </w:p>
        </w:tc>
        <w:tc>
          <w:tcPr>
            <w:tcW w:w="1208" w:type="dxa"/>
            <w:tcBorders>
              <w:top w:val="nil"/>
              <w:left w:val="nil"/>
              <w:bottom w:val="nil"/>
              <w:right w:val="nil"/>
            </w:tcBorders>
            <w:vAlign w:val="bottom"/>
          </w:tcPr>
          <w:p w14:paraId="3742DA8F"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-0.308400</w:t>
            </w:r>
          </w:p>
        </w:tc>
        <w:tc>
          <w:tcPr>
            <w:tcW w:w="997" w:type="dxa"/>
            <w:tcBorders>
              <w:top w:val="nil"/>
              <w:left w:val="nil"/>
              <w:bottom w:val="nil"/>
              <w:right w:val="nil"/>
            </w:tcBorders>
            <w:vAlign w:val="bottom"/>
          </w:tcPr>
          <w:p w14:paraId="1AC77B4A"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0.7581</w:t>
            </w:r>
          </w:p>
        </w:tc>
      </w:tr>
      <w:tr w:rsidR="003D7DDF" w14:paraId="3DBCDACF" w14:textId="77777777" w:rsidTr="00993B5F">
        <w:trPr>
          <w:trHeight w:val="225"/>
        </w:trPr>
        <w:tc>
          <w:tcPr>
            <w:tcW w:w="2017" w:type="dxa"/>
            <w:tcBorders>
              <w:top w:val="nil"/>
              <w:left w:val="nil"/>
              <w:bottom w:val="nil"/>
              <w:right w:val="nil"/>
            </w:tcBorders>
            <w:vAlign w:val="bottom"/>
          </w:tcPr>
          <w:p w14:paraId="0E93944B"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RT</w:t>
            </w:r>
          </w:p>
        </w:tc>
        <w:tc>
          <w:tcPr>
            <w:tcW w:w="1103" w:type="dxa"/>
            <w:tcBorders>
              <w:top w:val="nil"/>
              <w:left w:val="nil"/>
              <w:bottom w:val="nil"/>
              <w:right w:val="nil"/>
            </w:tcBorders>
            <w:vAlign w:val="bottom"/>
          </w:tcPr>
          <w:p w14:paraId="4EACB0AD"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-0.192630</w:t>
            </w:r>
          </w:p>
        </w:tc>
        <w:tc>
          <w:tcPr>
            <w:tcW w:w="1207" w:type="dxa"/>
            <w:tcBorders>
              <w:top w:val="nil"/>
              <w:left w:val="nil"/>
              <w:bottom w:val="nil"/>
              <w:right w:val="nil"/>
            </w:tcBorders>
            <w:vAlign w:val="bottom"/>
          </w:tcPr>
          <w:p w14:paraId="5202B5DD"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0.108313</w:t>
            </w:r>
          </w:p>
        </w:tc>
        <w:tc>
          <w:tcPr>
            <w:tcW w:w="1208" w:type="dxa"/>
            <w:tcBorders>
              <w:top w:val="nil"/>
              <w:left w:val="nil"/>
              <w:bottom w:val="nil"/>
              <w:right w:val="nil"/>
            </w:tcBorders>
            <w:vAlign w:val="bottom"/>
          </w:tcPr>
          <w:p w14:paraId="4D07B108"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-1.778456</w:t>
            </w:r>
          </w:p>
        </w:tc>
        <w:tc>
          <w:tcPr>
            <w:tcW w:w="997" w:type="dxa"/>
            <w:tcBorders>
              <w:top w:val="nil"/>
              <w:left w:val="nil"/>
              <w:bottom w:val="nil"/>
              <w:right w:val="nil"/>
            </w:tcBorders>
            <w:vAlign w:val="bottom"/>
          </w:tcPr>
          <w:p w14:paraId="3B1F6044"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0.0769</w:t>
            </w:r>
          </w:p>
        </w:tc>
      </w:tr>
      <w:tr w:rsidR="003D7DDF" w14:paraId="59083F62" w14:textId="77777777" w:rsidTr="00993B5F">
        <w:trPr>
          <w:trHeight w:val="225"/>
        </w:trPr>
        <w:tc>
          <w:tcPr>
            <w:tcW w:w="2017" w:type="dxa"/>
            <w:tcBorders>
              <w:top w:val="nil"/>
              <w:left w:val="nil"/>
              <w:bottom w:val="nil"/>
              <w:right w:val="nil"/>
            </w:tcBorders>
            <w:vAlign w:val="bottom"/>
          </w:tcPr>
          <w:p w14:paraId="11230354"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IT</w:t>
            </w:r>
          </w:p>
        </w:tc>
        <w:tc>
          <w:tcPr>
            <w:tcW w:w="1103" w:type="dxa"/>
            <w:tcBorders>
              <w:top w:val="nil"/>
              <w:left w:val="nil"/>
              <w:bottom w:val="nil"/>
              <w:right w:val="nil"/>
            </w:tcBorders>
            <w:vAlign w:val="bottom"/>
          </w:tcPr>
          <w:p w14:paraId="074375FA"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-0.028186</w:t>
            </w:r>
          </w:p>
        </w:tc>
        <w:tc>
          <w:tcPr>
            <w:tcW w:w="1207" w:type="dxa"/>
            <w:tcBorders>
              <w:top w:val="nil"/>
              <w:left w:val="nil"/>
              <w:bottom w:val="nil"/>
              <w:right w:val="nil"/>
            </w:tcBorders>
            <w:vAlign w:val="bottom"/>
          </w:tcPr>
          <w:p w14:paraId="42119DBC"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0.035814</w:t>
            </w:r>
          </w:p>
        </w:tc>
        <w:tc>
          <w:tcPr>
            <w:tcW w:w="1208" w:type="dxa"/>
            <w:tcBorders>
              <w:top w:val="nil"/>
              <w:left w:val="nil"/>
              <w:bottom w:val="nil"/>
              <w:right w:val="nil"/>
            </w:tcBorders>
            <w:vAlign w:val="bottom"/>
          </w:tcPr>
          <w:p w14:paraId="38DD0BB1"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-0.786999</w:t>
            </w:r>
          </w:p>
        </w:tc>
        <w:tc>
          <w:tcPr>
            <w:tcW w:w="997" w:type="dxa"/>
            <w:tcBorders>
              <w:top w:val="nil"/>
              <w:left w:val="nil"/>
              <w:bottom w:val="nil"/>
              <w:right w:val="nil"/>
            </w:tcBorders>
            <w:vAlign w:val="bottom"/>
          </w:tcPr>
          <w:p w14:paraId="13164957"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0.4322</w:t>
            </w:r>
          </w:p>
        </w:tc>
      </w:tr>
      <w:tr w:rsidR="003D7DDF" w14:paraId="555086E3" w14:textId="77777777" w:rsidTr="00993B5F">
        <w:trPr>
          <w:trHeight w:val="225"/>
        </w:trPr>
        <w:tc>
          <w:tcPr>
            <w:tcW w:w="2017" w:type="dxa"/>
            <w:tcBorders>
              <w:top w:val="nil"/>
              <w:left w:val="nil"/>
              <w:bottom w:val="nil"/>
              <w:right w:val="nil"/>
            </w:tcBorders>
            <w:vAlign w:val="bottom"/>
          </w:tcPr>
          <w:p w14:paraId="2C7475F5"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FZ</w:t>
            </w:r>
          </w:p>
        </w:tc>
        <w:tc>
          <w:tcPr>
            <w:tcW w:w="1103" w:type="dxa"/>
            <w:tcBorders>
              <w:top w:val="nil"/>
              <w:left w:val="nil"/>
              <w:bottom w:val="nil"/>
              <w:right w:val="nil"/>
            </w:tcBorders>
            <w:vAlign w:val="bottom"/>
          </w:tcPr>
          <w:p w14:paraId="0ADE0C4D"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-0.096427</w:t>
            </w:r>
          </w:p>
        </w:tc>
        <w:tc>
          <w:tcPr>
            <w:tcW w:w="1207" w:type="dxa"/>
            <w:tcBorders>
              <w:top w:val="nil"/>
              <w:left w:val="nil"/>
              <w:bottom w:val="nil"/>
              <w:right w:val="nil"/>
            </w:tcBorders>
            <w:vAlign w:val="bottom"/>
          </w:tcPr>
          <w:p w14:paraId="038AA6B7"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0.616260</w:t>
            </w:r>
          </w:p>
        </w:tc>
        <w:tc>
          <w:tcPr>
            <w:tcW w:w="1208" w:type="dxa"/>
            <w:tcBorders>
              <w:top w:val="nil"/>
              <w:left w:val="nil"/>
              <w:bottom w:val="nil"/>
              <w:right w:val="nil"/>
            </w:tcBorders>
            <w:vAlign w:val="bottom"/>
          </w:tcPr>
          <w:p w14:paraId="792A6B8E"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-0.156471</w:t>
            </w:r>
          </w:p>
        </w:tc>
        <w:tc>
          <w:tcPr>
            <w:tcW w:w="997" w:type="dxa"/>
            <w:tcBorders>
              <w:top w:val="nil"/>
              <w:left w:val="nil"/>
              <w:bottom w:val="nil"/>
              <w:right w:val="nil"/>
            </w:tcBorders>
            <w:vAlign w:val="bottom"/>
          </w:tcPr>
          <w:p w14:paraId="6B6D25D0"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0.8758</w:t>
            </w:r>
          </w:p>
        </w:tc>
      </w:tr>
      <w:tr w:rsidR="003D7DDF" w14:paraId="06A0AD32" w14:textId="77777777" w:rsidTr="00993B5F">
        <w:trPr>
          <w:trHeight w:val="225"/>
        </w:trPr>
        <w:tc>
          <w:tcPr>
            <w:tcW w:w="2017" w:type="dxa"/>
            <w:tcBorders>
              <w:top w:val="nil"/>
              <w:left w:val="nil"/>
              <w:bottom w:val="nil"/>
              <w:right w:val="nil"/>
            </w:tcBorders>
            <w:vAlign w:val="bottom"/>
          </w:tcPr>
          <w:p w14:paraId="0D5382B7"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LEV</w:t>
            </w:r>
          </w:p>
        </w:tc>
        <w:tc>
          <w:tcPr>
            <w:tcW w:w="1103" w:type="dxa"/>
            <w:tcBorders>
              <w:top w:val="nil"/>
              <w:left w:val="nil"/>
              <w:bottom w:val="nil"/>
              <w:right w:val="nil"/>
            </w:tcBorders>
            <w:vAlign w:val="bottom"/>
          </w:tcPr>
          <w:p w14:paraId="57CA6E8F"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0.002942</w:t>
            </w:r>
          </w:p>
        </w:tc>
        <w:tc>
          <w:tcPr>
            <w:tcW w:w="1207" w:type="dxa"/>
            <w:tcBorders>
              <w:top w:val="nil"/>
              <w:left w:val="nil"/>
              <w:bottom w:val="nil"/>
              <w:right w:val="nil"/>
            </w:tcBorders>
            <w:vAlign w:val="bottom"/>
          </w:tcPr>
          <w:p w14:paraId="0C005A1D"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0.002735</w:t>
            </w:r>
          </w:p>
        </w:tc>
        <w:tc>
          <w:tcPr>
            <w:tcW w:w="1208" w:type="dxa"/>
            <w:tcBorders>
              <w:top w:val="nil"/>
              <w:left w:val="nil"/>
              <w:bottom w:val="nil"/>
              <w:right w:val="nil"/>
            </w:tcBorders>
            <w:vAlign w:val="bottom"/>
          </w:tcPr>
          <w:p w14:paraId="048DCF2C"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1.075767</w:t>
            </w:r>
          </w:p>
        </w:tc>
        <w:tc>
          <w:tcPr>
            <w:tcW w:w="997" w:type="dxa"/>
            <w:tcBorders>
              <w:top w:val="nil"/>
              <w:left w:val="nil"/>
              <w:bottom w:val="nil"/>
              <w:right w:val="nil"/>
            </w:tcBorders>
            <w:vAlign w:val="bottom"/>
          </w:tcPr>
          <w:p w14:paraId="4F518D25"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0.2833</w:t>
            </w:r>
          </w:p>
        </w:tc>
      </w:tr>
      <w:tr w:rsidR="003D7DDF" w14:paraId="1AA65C17" w14:textId="77777777" w:rsidTr="00993B5F">
        <w:trPr>
          <w:trHeight w:hRule="exact" w:val="90"/>
        </w:trPr>
        <w:tc>
          <w:tcPr>
            <w:tcW w:w="2017" w:type="dxa"/>
            <w:tcBorders>
              <w:top w:val="nil"/>
              <w:left w:val="nil"/>
              <w:bottom w:val="double" w:sz="6" w:space="2" w:color="auto"/>
              <w:right w:val="nil"/>
            </w:tcBorders>
            <w:vAlign w:val="bottom"/>
          </w:tcPr>
          <w:p w14:paraId="5D210817"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57404BA5"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58A2EB5B"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D2BE9E8"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18B9600C"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3F5D0CB3" w14:textId="77777777" w:rsidTr="00993B5F">
        <w:trPr>
          <w:trHeight w:hRule="exact" w:val="135"/>
        </w:trPr>
        <w:tc>
          <w:tcPr>
            <w:tcW w:w="2017" w:type="dxa"/>
            <w:tcBorders>
              <w:top w:val="nil"/>
              <w:left w:val="nil"/>
              <w:bottom w:val="nil"/>
              <w:right w:val="nil"/>
            </w:tcBorders>
            <w:vAlign w:val="bottom"/>
          </w:tcPr>
          <w:p w14:paraId="7B27ACE1"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3C201B5D"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36C6A0B8"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7D1075D4"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B852EB0"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778FCD7D" w14:textId="77777777" w:rsidTr="00993B5F">
        <w:trPr>
          <w:trHeight w:val="225"/>
        </w:trPr>
        <w:tc>
          <w:tcPr>
            <w:tcW w:w="2017" w:type="dxa"/>
            <w:tcBorders>
              <w:top w:val="nil"/>
              <w:left w:val="nil"/>
              <w:bottom w:val="nil"/>
              <w:right w:val="nil"/>
            </w:tcBorders>
            <w:vAlign w:val="bottom"/>
          </w:tcPr>
          <w:p w14:paraId="6FBD051E"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14:paraId="417A44C9"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0.024755</w:t>
            </w:r>
          </w:p>
        </w:tc>
        <w:tc>
          <w:tcPr>
            <w:tcW w:w="2415" w:type="dxa"/>
            <w:gridSpan w:val="2"/>
            <w:tcBorders>
              <w:top w:val="nil"/>
              <w:left w:val="nil"/>
              <w:bottom w:val="nil"/>
              <w:right w:val="nil"/>
            </w:tcBorders>
            <w:vAlign w:val="bottom"/>
          </w:tcPr>
          <w:p w14:paraId="0AADBAA6" w14:textId="77777777" w:rsidR="003D7DDF" w:rsidRDefault="003D7DDF" w:rsidP="00993B5F">
            <w:pPr>
              <w:autoSpaceDE w:val="0"/>
              <w:autoSpaceDN w:val="0"/>
              <w:adjustRightInd w:val="0"/>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14:paraId="45DE2DCC"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10.67035</w:t>
            </w:r>
          </w:p>
        </w:tc>
      </w:tr>
      <w:tr w:rsidR="003D7DDF" w14:paraId="6FCB894D" w14:textId="77777777" w:rsidTr="00993B5F">
        <w:trPr>
          <w:trHeight w:val="225"/>
        </w:trPr>
        <w:tc>
          <w:tcPr>
            <w:tcW w:w="2017" w:type="dxa"/>
            <w:tcBorders>
              <w:top w:val="nil"/>
              <w:left w:val="nil"/>
              <w:bottom w:val="nil"/>
              <w:right w:val="nil"/>
            </w:tcBorders>
            <w:vAlign w:val="bottom"/>
          </w:tcPr>
          <w:p w14:paraId="62CB2134"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14:paraId="25C5BE34"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0.000251</w:t>
            </w:r>
          </w:p>
        </w:tc>
        <w:tc>
          <w:tcPr>
            <w:tcW w:w="2415" w:type="dxa"/>
            <w:gridSpan w:val="2"/>
            <w:tcBorders>
              <w:top w:val="nil"/>
              <w:left w:val="nil"/>
              <w:bottom w:val="nil"/>
              <w:right w:val="nil"/>
            </w:tcBorders>
            <w:vAlign w:val="bottom"/>
          </w:tcPr>
          <w:p w14:paraId="2E1EA377" w14:textId="77777777" w:rsidR="003D7DDF" w:rsidRDefault="003D7DDF" w:rsidP="00993B5F">
            <w:pPr>
              <w:autoSpaceDE w:val="0"/>
              <w:autoSpaceDN w:val="0"/>
              <w:adjustRightInd w:val="0"/>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14:paraId="6871C626"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14.49628</w:t>
            </w:r>
          </w:p>
        </w:tc>
      </w:tr>
      <w:tr w:rsidR="003D7DDF" w14:paraId="6A46184C" w14:textId="77777777" w:rsidTr="00993B5F">
        <w:trPr>
          <w:trHeight w:val="225"/>
        </w:trPr>
        <w:tc>
          <w:tcPr>
            <w:tcW w:w="2017" w:type="dxa"/>
            <w:tcBorders>
              <w:top w:val="nil"/>
              <w:left w:val="nil"/>
              <w:bottom w:val="nil"/>
              <w:right w:val="nil"/>
            </w:tcBorders>
            <w:vAlign w:val="bottom"/>
          </w:tcPr>
          <w:p w14:paraId="6E5F4595"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14:paraId="57FD53A6"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14.49445</w:t>
            </w:r>
          </w:p>
        </w:tc>
        <w:tc>
          <w:tcPr>
            <w:tcW w:w="2415" w:type="dxa"/>
            <w:gridSpan w:val="2"/>
            <w:tcBorders>
              <w:top w:val="nil"/>
              <w:left w:val="nil"/>
              <w:bottom w:val="nil"/>
              <w:right w:val="nil"/>
            </w:tcBorders>
            <w:vAlign w:val="bottom"/>
          </w:tcPr>
          <w:p w14:paraId="2C7EDE26" w14:textId="77777777" w:rsidR="003D7DDF" w:rsidRDefault="003D7DDF" w:rsidP="00993B5F">
            <w:pPr>
              <w:autoSpaceDE w:val="0"/>
              <w:autoSpaceDN w:val="0"/>
              <w:adjustRightInd w:val="0"/>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14:paraId="1A1D1F4A"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8.214241</w:t>
            </w:r>
          </w:p>
        </w:tc>
      </w:tr>
      <w:tr w:rsidR="003D7DDF" w14:paraId="6CE00B84" w14:textId="77777777" w:rsidTr="00993B5F">
        <w:trPr>
          <w:trHeight w:val="225"/>
        </w:trPr>
        <w:tc>
          <w:tcPr>
            <w:tcW w:w="2017" w:type="dxa"/>
            <w:tcBorders>
              <w:top w:val="nil"/>
              <w:left w:val="nil"/>
              <w:bottom w:val="nil"/>
              <w:right w:val="nil"/>
            </w:tcBorders>
            <w:vAlign w:val="bottom"/>
          </w:tcPr>
          <w:p w14:paraId="1E1F0137"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14:paraId="267E5A26"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41807.75</w:t>
            </w:r>
          </w:p>
        </w:tc>
        <w:tc>
          <w:tcPr>
            <w:tcW w:w="2415" w:type="dxa"/>
            <w:gridSpan w:val="2"/>
            <w:tcBorders>
              <w:top w:val="nil"/>
              <w:left w:val="nil"/>
              <w:bottom w:val="nil"/>
              <w:right w:val="nil"/>
            </w:tcBorders>
            <w:vAlign w:val="bottom"/>
          </w:tcPr>
          <w:p w14:paraId="58551C00" w14:textId="77777777" w:rsidR="003D7DDF" w:rsidRDefault="003D7DDF" w:rsidP="00993B5F">
            <w:pPr>
              <w:autoSpaceDE w:val="0"/>
              <w:autoSpaceDN w:val="0"/>
              <w:adjustRightInd w:val="0"/>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14:paraId="54200EAE"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8.311499</w:t>
            </w:r>
          </w:p>
        </w:tc>
      </w:tr>
      <w:tr w:rsidR="003D7DDF" w14:paraId="03422CAD" w14:textId="77777777" w:rsidTr="00993B5F">
        <w:trPr>
          <w:trHeight w:val="225"/>
        </w:trPr>
        <w:tc>
          <w:tcPr>
            <w:tcW w:w="2017" w:type="dxa"/>
            <w:tcBorders>
              <w:top w:val="nil"/>
              <w:left w:val="nil"/>
              <w:bottom w:val="nil"/>
              <w:right w:val="nil"/>
            </w:tcBorders>
            <w:vAlign w:val="bottom"/>
          </w:tcPr>
          <w:p w14:paraId="6A26ACC7"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14:paraId="68BF48CC"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-835.9597</w:t>
            </w:r>
          </w:p>
        </w:tc>
        <w:tc>
          <w:tcPr>
            <w:tcW w:w="2415" w:type="dxa"/>
            <w:gridSpan w:val="2"/>
            <w:tcBorders>
              <w:top w:val="nil"/>
              <w:left w:val="nil"/>
              <w:bottom w:val="nil"/>
              <w:right w:val="nil"/>
            </w:tcBorders>
            <w:vAlign w:val="bottom"/>
          </w:tcPr>
          <w:p w14:paraId="0D58B9A4" w14:textId="77777777" w:rsidR="003D7DDF" w:rsidRDefault="003D7DDF" w:rsidP="00993B5F">
            <w:pPr>
              <w:autoSpaceDE w:val="0"/>
              <w:autoSpaceDN w:val="0"/>
              <w:adjustRightInd w:val="0"/>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14:paraId="1FD681E7"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8.253579</w:t>
            </w:r>
          </w:p>
        </w:tc>
      </w:tr>
      <w:tr w:rsidR="003D7DDF" w14:paraId="669A0E18" w14:textId="77777777" w:rsidTr="00993B5F">
        <w:trPr>
          <w:trHeight w:val="225"/>
        </w:trPr>
        <w:tc>
          <w:tcPr>
            <w:tcW w:w="2017" w:type="dxa"/>
            <w:tcBorders>
              <w:top w:val="nil"/>
              <w:left w:val="nil"/>
              <w:bottom w:val="nil"/>
              <w:right w:val="nil"/>
            </w:tcBorders>
            <w:vAlign w:val="bottom"/>
          </w:tcPr>
          <w:p w14:paraId="1CB88D57"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14:paraId="6F1307B0"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1.010261</w:t>
            </w:r>
          </w:p>
        </w:tc>
        <w:tc>
          <w:tcPr>
            <w:tcW w:w="2415" w:type="dxa"/>
            <w:gridSpan w:val="2"/>
            <w:tcBorders>
              <w:top w:val="nil"/>
              <w:left w:val="nil"/>
              <w:bottom w:val="nil"/>
              <w:right w:val="nil"/>
            </w:tcBorders>
            <w:vAlign w:val="bottom"/>
          </w:tcPr>
          <w:p w14:paraId="481AEDE9" w14:textId="77777777" w:rsidR="003D7DDF" w:rsidRDefault="003D7DDF" w:rsidP="00993B5F">
            <w:pPr>
              <w:autoSpaceDE w:val="0"/>
              <w:autoSpaceDN w:val="0"/>
              <w:adjustRightInd w:val="0"/>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14:paraId="4C25F0F7"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0.864686</w:t>
            </w:r>
          </w:p>
        </w:tc>
      </w:tr>
      <w:tr w:rsidR="003D7DDF" w14:paraId="1E503C96" w14:textId="77777777" w:rsidTr="00993B5F">
        <w:trPr>
          <w:trHeight w:val="225"/>
        </w:trPr>
        <w:tc>
          <w:tcPr>
            <w:tcW w:w="2017" w:type="dxa"/>
            <w:tcBorders>
              <w:top w:val="nil"/>
              <w:left w:val="nil"/>
              <w:bottom w:val="nil"/>
              <w:right w:val="nil"/>
            </w:tcBorders>
            <w:vAlign w:val="bottom"/>
          </w:tcPr>
          <w:p w14:paraId="3F1B8ACE"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14:paraId="1EA8E3BE"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0.412755</w:t>
            </w:r>
          </w:p>
        </w:tc>
        <w:tc>
          <w:tcPr>
            <w:tcW w:w="1207" w:type="dxa"/>
            <w:tcBorders>
              <w:top w:val="nil"/>
              <w:left w:val="nil"/>
              <w:bottom w:val="nil"/>
              <w:right w:val="nil"/>
            </w:tcBorders>
            <w:vAlign w:val="bottom"/>
          </w:tcPr>
          <w:p w14:paraId="5035C0DF" w14:textId="77777777" w:rsidR="003D7DDF" w:rsidRDefault="003D7DDF" w:rsidP="00993B5F">
            <w:pPr>
              <w:autoSpaceDE w:val="0"/>
              <w:autoSpaceDN w:val="0"/>
              <w:adjustRightInd w:val="0"/>
              <w:ind w:right="10"/>
              <w:jc w:val="center"/>
              <w:rPr>
                <w:rFonts w:ascii="Arial" w:hAnsi="Arial" w:cs="Arial"/>
                <w:color w:val="000000"/>
                <w:sz w:val="18"/>
                <w:szCs w:val="18"/>
              </w:rPr>
            </w:pPr>
          </w:p>
        </w:tc>
        <w:tc>
          <w:tcPr>
            <w:tcW w:w="1208" w:type="dxa"/>
            <w:tcBorders>
              <w:top w:val="nil"/>
              <w:left w:val="nil"/>
              <w:bottom w:val="nil"/>
              <w:right w:val="nil"/>
            </w:tcBorders>
            <w:vAlign w:val="bottom"/>
          </w:tcPr>
          <w:p w14:paraId="3935047A" w14:textId="77777777" w:rsidR="003D7DDF" w:rsidRDefault="003D7DDF" w:rsidP="00993B5F">
            <w:pPr>
              <w:autoSpaceDE w:val="0"/>
              <w:autoSpaceDN w:val="0"/>
              <w:adjustRightInd w:val="0"/>
              <w:ind w:right="10"/>
              <w:jc w:val="center"/>
              <w:rPr>
                <w:rFonts w:ascii="Arial" w:hAnsi="Arial" w:cs="Arial"/>
                <w:color w:val="000000"/>
                <w:sz w:val="18"/>
                <w:szCs w:val="18"/>
              </w:rPr>
            </w:pPr>
          </w:p>
        </w:tc>
        <w:tc>
          <w:tcPr>
            <w:tcW w:w="997" w:type="dxa"/>
            <w:tcBorders>
              <w:top w:val="nil"/>
              <w:left w:val="nil"/>
              <w:bottom w:val="nil"/>
              <w:right w:val="nil"/>
            </w:tcBorders>
            <w:vAlign w:val="bottom"/>
          </w:tcPr>
          <w:p w14:paraId="41F99184" w14:textId="77777777" w:rsidR="003D7DDF" w:rsidRDefault="003D7DDF" w:rsidP="00993B5F">
            <w:pPr>
              <w:autoSpaceDE w:val="0"/>
              <w:autoSpaceDN w:val="0"/>
              <w:adjustRightInd w:val="0"/>
              <w:ind w:right="10"/>
              <w:jc w:val="center"/>
              <w:rPr>
                <w:rFonts w:ascii="Arial" w:hAnsi="Arial" w:cs="Arial"/>
                <w:color w:val="000000"/>
                <w:sz w:val="18"/>
                <w:szCs w:val="18"/>
              </w:rPr>
            </w:pPr>
          </w:p>
        </w:tc>
      </w:tr>
      <w:tr w:rsidR="003D7DDF" w14:paraId="422EF09F" w14:textId="77777777" w:rsidTr="00993B5F">
        <w:trPr>
          <w:trHeight w:hRule="exact" w:val="90"/>
        </w:trPr>
        <w:tc>
          <w:tcPr>
            <w:tcW w:w="2017" w:type="dxa"/>
            <w:tcBorders>
              <w:top w:val="nil"/>
              <w:left w:val="nil"/>
              <w:bottom w:val="double" w:sz="6" w:space="0" w:color="auto"/>
              <w:right w:val="nil"/>
            </w:tcBorders>
            <w:vAlign w:val="bottom"/>
          </w:tcPr>
          <w:p w14:paraId="073112D9"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14:paraId="00ACC5D5"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14:paraId="7F2E3C4A"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2BCBE0C4"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14:paraId="477A8436"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51B357AF" w14:textId="77777777" w:rsidTr="00993B5F">
        <w:trPr>
          <w:trHeight w:hRule="exact" w:val="135"/>
        </w:trPr>
        <w:tc>
          <w:tcPr>
            <w:tcW w:w="2017" w:type="dxa"/>
            <w:tcBorders>
              <w:top w:val="nil"/>
              <w:left w:val="nil"/>
              <w:bottom w:val="nil"/>
              <w:right w:val="nil"/>
            </w:tcBorders>
            <w:vAlign w:val="bottom"/>
          </w:tcPr>
          <w:p w14:paraId="1DD1D7E9"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1654B873"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4B34CD19"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43AD1033"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61533F61" w14:textId="77777777" w:rsidR="003D7DDF" w:rsidRDefault="003D7DDF" w:rsidP="00993B5F">
            <w:pPr>
              <w:autoSpaceDE w:val="0"/>
              <w:autoSpaceDN w:val="0"/>
              <w:adjustRightInd w:val="0"/>
              <w:jc w:val="center"/>
              <w:rPr>
                <w:rFonts w:ascii="Arial" w:hAnsi="Arial" w:cs="Arial"/>
                <w:color w:val="000000"/>
                <w:sz w:val="18"/>
                <w:szCs w:val="18"/>
              </w:rPr>
            </w:pPr>
          </w:p>
        </w:tc>
      </w:tr>
    </w:tbl>
    <w:p w14:paraId="61C64002" w14:textId="6837C08B" w:rsidR="003D7DDF" w:rsidRDefault="003D7DDF" w:rsidP="00D835D7">
      <w:pPr>
        <w:pStyle w:val="Default"/>
        <w:spacing w:line="480" w:lineRule="auto"/>
        <w:jc w:val="both"/>
        <w:rPr>
          <w:rFonts w:ascii="Times New Roman" w:hAnsi="Times New Roman" w:cs="Times New Roman"/>
          <w:b/>
        </w:rPr>
      </w:pPr>
    </w:p>
    <w:p w14:paraId="370844BE" w14:textId="1310D172" w:rsidR="003D7DDF" w:rsidRDefault="003D7DDF" w:rsidP="003D7DDF">
      <w:pPr>
        <w:pStyle w:val="Default"/>
        <w:spacing w:line="480" w:lineRule="auto"/>
        <w:jc w:val="both"/>
        <w:rPr>
          <w:rFonts w:ascii="Times New Roman" w:hAnsi="Times New Roman" w:cs="Times New Roman"/>
          <w:b/>
        </w:rPr>
      </w:pPr>
      <w:r>
        <w:rPr>
          <w:rFonts w:ascii="Times New Roman" w:hAnsi="Times New Roman" w:cs="Times New Roman"/>
          <w:b/>
        </w:rPr>
        <w:t>Lampiran 4. Output FEM</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3D7DDF" w14:paraId="6E1BA9FF" w14:textId="77777777" w:rsidTr="00993B5F">
        <w:trPr>
          <w:trHeight w:val="225"/>
        </w:trPr>
        <w:tc>
          <w:tcPr>
            <w:tcW w:w="4327" w:type="dxa"/>
            <w:gridSpan w:val="3"/>
            <w:tcBorders>
              <w:top w:val="nil"/>
              <w:left w:val="nil"/>
              <w:bottom w:val="nil"/>
              <w:right w:val="nil"/>
            </w:tcBorders>
            <w:vAlign w:val="bottom"/>
          </w:tcPr>
          <w:p w14:paraId="3131E903"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Dependent Variable: ROA</w:t>
            </w:r>
          </w:p>
        </w:tc>
        <w:tc>
          <w:tcPr>
            <w:tcW w:w="1208" w:type="dxa"/>
            <w:tcBorders>
              <w:top w:val="nil"/>
              <w:left w:val="nil"/>
              <w:bottom w:val="nil"/>
              <w:right w:val="nil"/>
            </w:tcBorders>
            <w:vAlign w:val="bottom"/>
          </w:tcPr>
          <w:p w14:paraId="62C4E09E"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35EA0702"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0CD30EB4" w14:textId="77777777" w:rsidTr="00993B5F">
        <w:trPr>
          <w:trHeight w:val="225"/>
        </w:trPr>
        <w:tc>
          <w:tcPr>
            <w:tcW w:w="4327" w:type="dxa"/>
            <w:gridSpan w:val="3"/>
            <w:tcBorders>
              <w:top w:val="nil"/>
              <w:left w:val="nil"/>
              <w:bottom w:val="nil"/>
              <w:right w:val="nil"/>
            </w:tcBorders>
            <w:vAlign w:val="bottom"/>
          </w:tcPr>
          <w:p w14:paraId="36558669"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Method: Panel Least Squares</w:t>
            </w:r>
          </w:p>
        </w:tc>
        <w:tc>
          <w:tcPr>
            <w:tcW w:w="1208" w:type="dxa"/>
            <w:tcBorders>
              <w:top w:val="nil"/>
              <w:left w:val="nil"/>
              <w:bottom w:val="nil"/>
              <w:right w:val="nil"/>
            </w:tcBorders>
            <w:vAlign w:val="bottom"/>
          </w:tcPr>
          <w:p w14:paraId="0A123DD8"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8DB36D2"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376B2F65" w14:textId="77777777" w:rsidTr="00993B5F">
        <w:trPr>
          <w:trHeight w:val="225"/>
        </w:trPr>
        <w:tc>
          <w:tcPr>
            <w:tcW w:w="4327" w:type="dxa"/>
            <w:gridSpan w:val="3"/>
            <w:tcBorders>
              <w:top w:val="nil"/>
              <w:left w:val="nil"/>
              <w:bottom w:val="nil"/>
              <w:right w:val="nil"/>
            </w:tcBorders>
            <w:vAlign w:val="bottom"/>
          </w:tcPr>
          <w:p w14:paraId="17E7BEF9"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Date: 09/13/22   Time: 04:40</w:t>
            </w:r>
          </w:p>
        </w:tc>
        <w:tc>
          <w:tcPr>
            <w:tcW w:w="1208" w:type="dxa"/>
            <w:tcBorders>
              <w:top w:val="nil"/>
              <w:left w:val="nil"/>
              <w:bottom w:val="nil"/>
              <w:right w:val="nil"/>
            </w:tcBorders>
            <w:vAlign w:val="bottom"/>
          </w:tcPr>
          <w:p w14:paraId="3096170C"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08FEF0DE"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12E68B9E" w14:textId="77777777" w:rsidTr="00993B5F">
        <w:trPr>
          <w:trHeight w:val="225"/>
        </w:trPr>
        <w:tc>
          <w:tcPr>
            <w:tcW w:w="4327" w:type="dxa"/>
            <w:gridSpan w:val="3"/>
            <w:tcBorders>
              <w:top w:val="nil"/>
              <w:left w:val="nil"/>
              <w:bottom w:val="nil"/>
              <w:right w:val="nil"/>
            </w:tcBorders>
            <w:vAlign w:val="bottom"/>
          </w:tcPr>
          <w:p w14:paraId="2605F8C1"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Sample: 2016 2020</w:t>
            </w:r>
          </w:p>
        </w:tc>
        <w:tc>
          <w:tcPr>
            <w:tcW w:w="1208" w:type="dxa"/>
            <w:tcBorders>
              <w:top w:val="nil"/>
              <w:left w:val="nil"/>
              <w:bottom w:val="nil"/>
              <w:right w:val="nil"/>
            </w:tcBorders>
            <w:vAlign w:val="bottom"/>
          </w:tcPr>
          <w:p w14:paraId="4E24CD65"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4E867E4"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409D12F0" w14:textId="77777777" w:rsidTr="00993B5F">
        <w:trPr>
          <w:trHeight w:val="225"/>
        </w:trPr>
        <w:tc>
          <w:tcPr>
            <w:tcW w:w="4327" w:type="dxa"/>
            <w:gridSpan w:val="3"/>
            <w:tcBorders>
              <w:top w:val="nil"/>
              <w:left w:val="nil"/>
              <w:bottom w:val="nil"/>
              <w:right w:val="nil"/>
            </w:tcBorders>
            <w:vAlign w:val="bottom"/>
          </w:tcPr>
          <w:p w14:paraId="3186F48E"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Periods included: 5</w:t>
            </w:r>
          </w:p>
        </w:tc>
        <w:tc>
          <w:tcPr>
            <w:tcW w:w="1208" w:type="dxa"/>
            <w:tcBorders>
              <w:top w:val="nil"/>
              <w:left w:val="nil"/>
              <w:bottom w:val="nil"/>
              <w:right w:val="nil"/>
            </w:tcBorders>
            <w:vAlign w:val="bottom"/>
          </w:tcPr>
          <w:p w14:paraId="2160C25B"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180CDD93"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45FD198F" w14:textId="77777777" w:rsidTr="00993B5F">
        <w:trPr>
          <w:trHeight w:val="225"/>
        </w:trPr>
        <w:tc>
          <w:tcPr>
            <w:tcW w:w="4327" w:type="dxa"/>
            <w:gridSpan w:val="3"/>
            <w:tcBorders>
              <w:top w:val="nil"/>
              <w:left w:val="nil"/>
              <w:bottom w:val="nil"/>
              <w:right w:val="nil"/>
            </w:tcBorders>
            <w:vAlign w:val="bottom"/>
          </w:tcPr>
          <w:p w14:paraId="64EC666A"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Cross-sections included: 41</w:t>
            </w:r>
          </w:p>
        </w:tc>
        <w:tc>
          <w:tcPr>
            <w:tcW w:w="1208" w:type="dxa"/>
            <w:tcBorders>
              <w:top w:val="nil"/>
              <w:left w:val="nil"/>
              <w:bottom w:val="nil"/>
              <w:right w:val="nil"/>
            </w:tcBorders>
            <w:vAlign w:val="bottom"/>
          </w:tcPr>
          <w:p w14:paraId="5C21D98E"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19A40FC1"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03D2B369" w14:textId="77777777" w:rsidTr="00993B5F">
        <w:trPr>
          <w:trHeight w:val="225"/>
        </w:trPr>
        <w:tc>
          <w:tcPr>
            <w:tcW w:w="5535" w:type="dxa"/>
            <w:gridSpan w:val="4"/>
            <w:tcBorders>
              <w:top w:val="nil"/>
              <w:left w:val="nil"/>
              <w:bottom w:val="nil"/>
              <w:right w:val="nil"/>
            </w:tcBorders>
            <w:vAlign w:val="bottom"/>
          </w:tcPr>
          <w:p w14:paraId="19CA5081"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Total panel (balanced) observations: 205</w:t>
            </w:r>
          </w:p>
        </w:tc>
        <w:tc>
          <w:tcPr>
            <w:tcW w:w="997" w:type="dxa"/>
            <w:tcBorders>
              <w:top w:val="nil"/>
              <w:left w:val="nil"/>
              <w:bottom w:val="nil"/>
              <w:right w:val="nil"/>
            </w:tcBorders>
            <w:vAlign w:val="bottom"/>
          </w:tcPr>
          <w:p w14:paraId="017F1845"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535F475D" w14:textId="77777777" w:rsidTr="00993B5F">
        <w:trPr>
          <w:trHeight w:hRule="exact" w:val="90"/>
        </w:trPr>
        <w:tc>
          <w:tcPr>
            <w:tcW w:w="2017" w:type="dxa"/>
            <w:tcBorders>
              <w:top w:val="nil"/>
              <w:left w:val="nil"/>
              <w:bottom w:val="double" w:sz="6" w:space="2" w:color="auto"/>
              <w:right w:val="nil"/>
            </w:tcBorders>
            <w:vAlign w:val="bottom"/>
          </w:tcPr>
          <w:p w14:paraId="45397A4B"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49156898"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555A6589"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07F61C34"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07A4ABCB"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1A2EFEA9" w14:textId="77777777" w:rsidTr="00993B5F">
        <w:trPr>
          <w:trHeight w:hRule="exact" w:val="135"/>
        </w:trPr>
        <w:tc>
          <w:tcPr>
            <w:tcW w:w="2017" w:type="dxa"/>
            <w:tcBorders>
              <w:top w:val="nil"/>
              <w:left w:val="nil"/>
              <w:bottom w:val="nil"/>
              <w:right w:val="nil"/>
            </w:tcBorders>
            <w:vAlign w:val="bottom"/>
          </w:tcPr>
          <w:p w14:paraId="0941929B"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33A1F34A"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66FF3373"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6765AD40"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42B44E5C"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6694DAE8" w14:textId="77777777" w:rsidTr="00993B5F">
        <w:trPr>
          <w:trHeight w:val="225"/>
        </w:trPr>
        <w:tc>
          <w:tcPr>
            <w:tcW w:w="2017" w:type="dxa"/>
            <w:tcBorders>
              <w:top w:val="nil"/>
              <w:left w:val="nil"/>
              <w:bottom w:val="nil"/>
              <w:right w:val="nil"/>
            </w:tcBorders>
            <w:vAlign w:val="bottom"/>
          </w:tcPr>
          <w:p w14:paraId="17EC47B4"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14:paraId="5E87819B"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14:paraId="0F840083"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14:paraId="561455F7"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14:paraId="6532BD4B"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Prob.  </w:t>
            </w:r>
          </w:p>
        </w:tc>
      </w:tr>
      <w:tr w:rsidR="003D7DDF" w14:paraId="022AB1E6" w14:textId="77777777" w:rsidTr="00993B5F">
        <w:trPr>
          <w:trHeight w:hRule="exact" w:val="90"/>
        </w:trPr>
        <w:tc>
          <w:tcPr>
            <w:tcW w:w="2017" w:type="dxa"/>
            <w:tcBorders>
              <w:top w:val="nil"/>
              <w:left w:val="nil"/>
              <w:bottom w:val="double" w:sz="6" w:space="2" w:color="auto"/>
              <w:right w:val="nil"/>
            </w:tcBorders>
            <w:vAlign w:val="bottom"/>
          </w:tcPr>
          <w:p w14:paraId="779EEF5D"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2751B102"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040054B3"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1BBE08A2"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645DEBC4"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12B9D4BB" w14:textId="77777777" w:rsidTr="00993B5F">
        <w:trPr>
          <w:trHeight w:hRule="exact" w:val="135"/>
        </w:trPr>
        <w:tc>
          <w:tcPr>
            <w:tcW w:w="2017" w:type="dxa"/>
            <w:tcBorders>
              <w:top w:val="nil"/>
              <w:left w:val="nil"/>
              <w:bottom w:val="nil"/>
              <w:right w:val="nil"/>
            </w:tcBorders>
            <w:vAlign w:val="bottom"/>
          </w:tcPr>
          <w:p w14:paraId="3AF7630D"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3F9FC0CB"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6EB3F8C5"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095B9348"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192DF26C"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4A8BF65D" w14:textId="77777777" w:rsidTr="00993B5F">
        <w:trPr>
          <w:trHeight w:val="225"/>
        </w:trPr>
        <w:tc>
          <w:tcPr>
            <w:tcW w:w="2017" w:type="dxa"/>
            <w:tcBorders>
              <w:top w:val="nil"/>
              <w:left w:val="nil"/>
              <w:bottom w:val="nil"/>
              <w:right w:val="nil"/>
            </w:tcBorders>
            <w:vAlign w:val="bottom"/>
          </w:tcPr>
          <w:p w14:paraId="7E22C5F3"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14:paraId="1710E813"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211.6993</w:t>
            </w:r>
          </w:p>
        </w:tc>
        <w:tc>
          <w:tcPr>
            <w:tcW w:w="1207" w:type="dxa"/>
            <w:tcBorders>
              <w:top w:val="nil"/>
              <w:left w:val="nil"/>
              <w:bottom w:val="nil"/>
              <w:right w:val="nil"/>
            </w:tcBorders>
            <w:vAlign w:val="bottom"/>
          </w:tcPr>
          <w:p w14:paraId="7EA3F0D9"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76.86621</w:t>
            </w:r>
          </w:p>
        </w:tc>
        <w:tc>
          <w:tcPr>
            <w:tcW w:w="1208" w:type="dxa"/>
            <w:tcBorders>
              <w:top w:val="nil"/>
              <w:left w:val="nil"/>
              <w:bottom w:val="nil"/>
              <w:right w:val="nil"/>
            </w:tcBorders>
            <w:vAlign w:val="bottom"/>
          </w:tcPr>
          <w:p w14:paraId="725BADC3"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2.754126</w:t>
            </w:r>
          </w:p>
        </w:tc>
        <w:tc>
          <w:tcPr>
            <w:tcW w:w="997" w:type="dxa"/>
            <w:tcBorders>
              <w:top w:val="nil"/>
              <w:left w:val="nil"/>
              <w:bottom w:val="nil"/>
              <w:right w:val="nil"/>
            </w:tcBorders>
            <w:vAlign w:val="bottom"/>
          </w:tcPr>
          <w:p w14:paraId="422618A3"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0.0066</w:t>
            </w:r>
          </w:p>
        </w:tc>
      </w:tr>
      <w:tr w:rsidR="003D7DDF" w14:paraId="1AE58EE7" w14:textId="77777777" w:rsidTr="00993B5F">
        <w:trPr>
          <w:trHeight w:val="225"/>
        </w:trPr>
        <w:tc>
          <w:tcPr>
            <w:tcW w:w="2017" w:type="dxa"/>
            <w:tcBorders>
              <w:top w:val="nil"/>
              <w:left w:val="nil"/>
              <w:bottom w:val="nil"/>
              <w:right w:val="nil"/>
            </w:tcBorders>
            <w:vAlign w:val="bottom"/>
          </w:tcPr>
          <w:p w14:paraId="76771CC2"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CT</w:t>
            </w:r>
          </w:p>
        </w:tc>
        <w:tc>
          <w:tcPr>
            <w:tcW w:w="1103" w:type="dxa"/>
            <w:tcBorders>
              <w:top w:val="nil"/>
              <w:left w:val="nil"/>
              <w:bottom w:val="nil"/>
              <w:right w:val="nil"/>
            </w:tcBorders>
            <w:vAlign w:val="bottom"/>
          </w:tcPr>
          <w:p w14:paraId="5297298C"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0.302735</w:t>
            </w:r>
          </w:p>
        </w:tc>
        <w:tc>
          <w:tcPr>
            <w:tcW w:w="1207" w:type="dxa"/>
            <w:tcBorders>
              <w:top w:val="nil"/>
              <w:left w:val="nil"/>
              <w:bottom w:val="nil"/>
              <w:right w:val="nil"/>
            </w:tcBorders>
            <w:vAlign w:val="bottom"/>
          </w:tcPr>
          <w:p w14:paraId="0C21CF6E"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0.003625</w:t>
            </w:r>
          </w:p>
        </w:tc>
        <w:tc>
          <w:tcPr>
            <w:tcW w:w="1208" w:type="dxa"/>
            <w:tcBorders>
              <w:top w:val="nil"/>
              <w:left w:val="nil"/>
              <w:bottom w:val="nil"/>
              <w:right w:val="nil"/>
            </w:tcBorders>
            <w:vAlign w:val="bottom"/>
          </w:tcPr>
          <w:p w14:paraId="081F7433"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2.154443</w:t>
            </w:r>
          </w:p>
        </w:tc>
        <w:tc>
          <w:tcPr>
            <w:tcW w:w="997" w:type="dxa"/>
            <w:tcBorders>
              <w:top w:val="nil"/>
              <w:left w:val="nil"/>
              <w:bottom w:val="nil"/>
              <w:right w:val="nil"/>
            </w:tcBorders>
            <w:vAlign w:val="bottom"/>
          </w:tcPr>
          <w:p w14:paraId="39B975B6"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0.0452</w:t>
            </w:r>
          </w:p>
        </w:tc>
      </w:tr>
      <w:tr w:rsidR="003D7DDF" w14:paraId="5BC6EAF2" w14:textId="77777777" w:rsidTr="00993B5F">
        <w:trPr>
          <w:trHeight w:val="225"/>
        </w:trPr>
        <w:tc>
          <w:tcPr>
            <w:tcW w:w="2017" w:type="dxa"/>
            <w:tcBorders>
              <w:top w:val="nil"/>
              <w:left w:val="nil"/>
              <w:bottom w:val="nil"/>
              <w:right w:val="nil"/>
            </w:tcBorders>
            <w:vAlign w:val="bottom"/>
          </w:tcPr>
          <w:p w14:paraId="73A7E7D7"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RT</w:t>
            </w:r>
          </w:p>
        </w:tc>
        <w:tc>
          <w:tcPr>
            <w:tcW w:w="1103" w:type="dxa"/>
            <w:tcBorders>
              <w:top w:val="nil"/>
              <w:left w:val="nil"/>
              <w:bottom w:val="nil"/>
              <w:right w:val="nil"/>
            </w:tcBorders>
            <w:vAlign w:val="bottom"/>
          </w:tcPr>
          <w:p w14:paraId="0B761E97"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0.335820</w:t>
            </w:r>
          </w:p>
        </w:tc>
        <w:tc>
          <w:tcPr>
            <w:tcW w:w="1207" w:type="dxa"/>
            <w:tcBorders>
              <w:top w:val="nil"/>
              <w:left w:val="nil"/>
              <w:bottom w:val="nil"/>
              <w:right w:val="nil"/>
            </w:tcBorders>
            <w:vAlign w:val="bottom"/>
          </w:tcPr>
          <w:p w14:paraId="4D804785"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0.235546</w:t>
            </w:r>
          </w:p>
        </w:tc>
        <w:tc>
          <w:tcPr>
            <w:tcW w:w="1208" w:type="dxa"/>
            <w:tcBorders>
              <w:top w:val="nil"/>
              <w:left w:val="nil"/>
              <w:bottom w:val="nil"/>
              <w:right w:val="nil"/>
            </w:tcBorders>
            <w:vAlign w:val="bottom"/>
          </w:tcPr>
          <w:p w14:paraId="4D4489CA"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2.425710</w:t>
            </w:r>
          </w:p>
        </w:tc>
        <w:tc>
          <w:tcPr>
            <w:tcW w:w="997" w:type="dxa"/>
            <w:tcBorders>
              <w:top w:val="nil"/>
              <w:left w:val="nil"/>
              <w:bottom w:val="nil"/>
              <w:right w:val="nil"/>
            </w:tcBorders>
            <w:vAlign w:val="bottom"/>
          </w:tcPr>
          <w:p w14:paraId="5966E75E"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0.0156</w:t>
            </w:r>
          </w:p>
        </w:tc>
      </w:tr>
      <w:tr w:rsidR="003D7DDF" w14:paraId="04797C43" w14:textId="77777777" w:rsidTr="00993B5F">
        <w:trPr>
          <w:trHeight w:val="225"/>
        </w:trPr>
        <w:tc>
          <w:tcPr>
            <w:tcW w:w="2017" w:type="dxa"/>
            <w:tcBorders>
              <w:top w:val="nil"/>
              <w:left w:val="nil"/>
              <w:bottom w:val="nil"/>
              <w:right w:val="nil"/>
            </w:tcBorders>
            <w:vAlign w:val="bottom"/>
          </w:tcPr>
          <w:p w14:paraId="79303208"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IT</w:t>
            </w:r>
          </w:p>
        </w:tc>
        <w:tc>
          <w:tcPr>
            <w:tcW w:w="1103" w:type="dxa"/>
            <w:tcBorders>
              <w:top w:val="nil"/>
              <w:left w:val="nil"/>
              <w:bottom w:val="nil"/>
              <w:right w:val="nil"/>
            </w:tcBorders>
            <w:vAlign w:val="bottom"/>
          </w:tcPr>
          <w:p w14:paraId="48FC613B"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0.400665</w:t>
            </w:r>
          </w:p>
        </w:tc>
        <w:tc>
          <w:tcPr>
            <w:tcW w:w="1207" w:type="dxa"/>
            <w:tcBorders>
              <w:top w:val="nil"/>
              <w:left w:val="nil"/>
              <w:bottom w:val="nil"/>
              <w:right w:val="nil"/>
            </w:tcBorders>
            <w:vAlign w:val="bottom"/>
          </w:tcPr>
          <w:p w14:paraId="152AE5E2"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0.039091</w:t>
            </w:r>
          </w:p>
        </w:tc>
        <w:tc>
          <w:tcPr>
            <w:tcW w:w="1208" w:type="dxa"/>
            <w:tcBorders>
              <w:top w:val="nil"/>
              <w:left w:val="nil"/>
              <w:bottom w:val="nil"/>
              <w:right w:val="nil"/>
            </w:tcBorders>
            <w:vAlign w:val="bottom"/>
          </w:tcPr>
          <w:p w14:paraId="29C1D396"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3.701839</w:t>
            </w:r>
          </w:p>
        </w:tc>
        <w:tc>
          <w:tcPr>
            <w:tcW w:w="997" w:type="dxa"/>
            <w:tcBorders>
              <w:top w:val="nil"/>
              <w:left w:val="nil"/>
              <w:bottom w:val="nil"/>
              <w:right w:val="nil"/>
            </w:tcBorders>
            <w:vAlign w:val="bottom"/>
          </w:tcPr>
          <w:p w14:paraId="0BDEFC16"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0.0087</w:t>
            </w:r>
          </w:p>
        </w:tc>
      </w:tr>
      <w:tr w:rsidR="003D7DDF" w14:paraId="58E6C79C" w14:textId="77777777" w:rsidTr="00993B5F">
        <w:trPr>
          <w:trHeight w:val="225"/>
        </w:trPr>
        <w:tc>
          <w:tcPr>
            <w:tcW w:w="2017" w:type="dxa"/>
            <w:tcBorders>
              <w:top w:val="nil"/>
              <w:left w:val="nil"/>
              <w:bottom w:val="nil"/>
              <w:right w:val="nil"/>
            </w:tcBorders>
            <w:vAlign w:val="bottom"/>
          </w:tcPr>
          <w:p w14:paraId="43A0C685"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FZ</w:t>
            </w:r>
          </w:p>
        </w:tc>
        <w:tc>
          <w:tcPr>
            <w:tcW w:w="1103" w:type="dxa"/>
            <w:tcBorders>
              <w:top w:val="nil"/>
              <w:left w:val="nil"/>
              <w:bottom w:val="nil"/>
              <w:right w:val="nil"/>
            </w:tcBorders>
            <w:vAlign w:val="bottom"/>
          </w:tcPr>
          <w:p w14:paraId="09ECAE4B"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0.956146</w:t>
            </w:r>
          </w:p>
        </w:tc>
        <w:tc>
          <w:tcPr>
            <w:tcW w:w="1207" w:type="dxa"/>
            <w:tcBorders>
              <w:top w:val="nil"/>
              <w:left w:val="nil"/>
              <w:bottom w:val="nil"/>
              <w:right w:val="nil"/>
            </w:tcBorders>
            <w:vAlign w:val="bottom"/>
          </w:tcPr>
          <w:p w14:paraId="57E71BC8"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3.521417</w:t>
            </w:r>
          </w:p>
        </w:tc>
        <w:tc>
          <w:tcPr>
            <w:tcW w:w="1208" w:type="dxa"/>
            <w:tcBorders>
              <w:top w:val="nil"/>
              <w:left w:val="nil"/>
              <w:bottom w:val="nil"/>
              <w:right w:val="nil"/>
            </w:tcBorders>
            <w:vAlign w:val="bottom"/>
          </w:tcPr>
          <w:p w14:paraId="5821ABC2"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2.543336</w:t>
            </w:r>
          </w:p>
        </w:tc>
        <w:tc>
          <w:tcPr>
            <w:tcW w:w="997" w:type="dxa"/>
            <w:tcBorders>
              <w:top w:val="nil"/>
              <w:left w:val="nil"/>
              <w:bottom w:val="nil"/>
              <w:right w:val="nil"/>
            </w:tcBorders>
            <w:vAlign w:val="bottom"/>
          </w:tcPr>
          <w:p w14:paraId="1EC72518"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0.0119</w:t>
            </w:r>
          </w:p>
        </w:tc>
      </w:tr>
      <w:tr w:rsidR="003D7DDF" w14:paraId="3998E17D" w14:textId="77777777" w:rsidTr="00993B5F">
        <w:trPr>
          <w:trHeight w:val="225"/>
        </w:trPr>
        <w:tc>
          <w:tcPr>
            <w:tcW w:w="2017" w:type="dxa"/>
            <w:tcBorders>
              <w:top w:val="nil"/>
              <w:left w:val="nil"/>
              <w:bottom w:val="nil"/>
              <w:right w:val="nil"/>
            </w:tcBorders>
            <w:vAlign w:val="bottom"/>
          </w:tcPr>
          <w:p w14:paraId="288486DD"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LEV</w:t>
            </w:r>
          </w:p>
        </w:tc>
        <w:tc>
          <w:tcPr>
            <w:tcW w:w="1103" w:type="dxa"/>
            <w:tcBorders>
              <w:top w:val="nil"/>
              <w:left w:val="nil"/>
              <w:bottom w:val="nil"/>
              <w:right w:val="nil"/>
            </w:tcBorders>
            <w:vAlign w:val="bottom"/>
          </w:tcPr>
          <w:p w14:paraId="7F3681EE"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-0.011371</w:t>
            </w:r>
          </w:p>
        </w:tc>
        <w:tc>
          <w:tcPr>
            <w:tcW w:w="1207" w:type="dxa"/>
            <w:tcBorders>
              <w:top w:val="nil"/>
              <w:left w:val="nil"/>
              <w:bottom w:val="nil"/>
              <w:right w:val="nil"/>
            </w:tcBorders>
            <w:vAlign w:val="bottom"/>
          </w:tcPr>
          <w:p w14:paraId="692389C2"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0.002260</w:t>
            </w:r>
          </w:p>
        </w:tc>
        <w:tc>
          <w:tcPr>
            <w:tcW w:w="1208" w:type="dxa"/>
            <w:tcBorders>
              <w:top w:val="nil"/>
              <w:left w:val="nil"/>
              <w:bottom w:val="nil"/>
              <w:right w:val="nil"/>
            </w:tcBorders>
            <w:vAlign w:val="bottom"/>
          </w:tcPr>
          <w:p w14:paraId="1368D2E3"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-5.030498</w:t>
            </w:r>
          </w:p>
        </w:tc>
        <w:tc>
          <w:tcPr>
            <w:tcW w:w="997" w:type="dxa"/>
            <w:tcBorders>
              <w:top w:val="nil"/>
              <w:left w:val="nil"/>
              <w:bottom w:val="nil"/>
              <w:right w:val="nil"/>
            </w:tcBorders>
            <w:vAlign w:val="bottom"/>
          </w:tcPr>
          <w:p w14:paraId="376F0829"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w:t>
            </w:r>
          </w:p>
        </w:tc>
      </w:tr>
      <w:tr w:rsidR="003D7DDF" w14:paraId="0F39D14C" w14:textId="77777777" w:rsidTr="00993B5F">
        <w:trPr>
          <w:trHeight w:hRule="exact" w:val="90"/>
        </w:trPr>
        <w:tc>
          <w:tcPr>
            <w:tcW w:w="2017" w:type="dxa"/>
            <w:tcBorders>
              <w:top w:val="nil"/>
              <w:left w:val="nil"/>
              <w:bottom w:val="double" w:sz="6" w:space="2" w:color="auto"/>
              <w:right w:val="nil"/>
            </w:tcBorders>
            <w:vAlign w:val="bottom"/>
          </w:tcPr>
          <w:p w14:paraId="390F5506"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1C3D8E24"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0082AF15"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30836E5B"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3D2D559A"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7A52D080" w14:textId="77777777" w:rsidTr="00993B5F">
        <w:trPr>
          <w:trHeight w:hRule="exact" w:val="135"/>
        </w:trPr>
        <w:tc>
          <w:tcPr>
            <w:tcW w:w="2017" w:type="dxa"/>
            <w:tcBorders>
              <w:top w:val="nil"/>
              <w:left w:val="nil"/>
              <w:bottom w:val="nil"/>
              <w:right w:val="nil"/>
            </w:tcBorders>
            <w:vAlign w:val="bottom"/>
          </w:tcPr>
          <w:p w14:paraId="381F1266"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1B1198F7"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0D260144"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060B56C3"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C0C2E22"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4289699B" w14:textId="77777777" w:rsidTr="00993B5F">
        <w:trPr>
          <w:trHeight w:val="225"/>
        </w:trPr>
        <w:tc>
          <w:tcPr>
            <w:tcW w:w="2017" w:type="dxa"/>
            <w:tcBorders>
              <w:top w:val="nil"/>
              <w:left w:val="nil"/>
              <w:bottom w:val="nil"/>
              <w:right w:val="nil"/>
            </w:tcBorders>
            <w:vAlign w:val="bottom"/>
          </w:tcPr>
          <w:p w14:paraId="5615ABF8" w14:textId="77777777" w:rsidR="003D7DDF" w:rsidRDefault="003D7DDF" w:rsidP="00993B5F">
            <w:pPr>
              <w:autoSpaceDE w:val="0"/>
              <w:autoSpaceDN w:val="0"/>
              <w:adjustRightInd w:val="0"/>
              <w:jc w:val="center"/>
              <w:rPr>
                <w:rFonts w:ascii="Arial" w:hAnsi="Arial" w:cs="Arial"/>
                <w:color w:val="000000"/>
                <w:sz w:val="18"/>
                <w:szCs w:val="18"/>
              </w:rPr>
            </w:pPr>
          </w:p>
        </w:tc>
        <w:tc>
          <w:tcPr>
            <w:tcW w:w="2310" w:type="dxa"/>
            <w:gridSpan w:val="2"/>
            <w:tcBorders>
              <w:top w:val="nil"/>
              <w:left w:val="nil"/>
              <w:bottom w:val="nil"/>
              <w:right w:val="nil"/>
            </w:tcBorders>
            <w:vAlign w:val="bottom"/>
          </w:tcPr>
          <w:p w14:paraId="18733179"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Effects Specification</w:t>
            </w:r>
          </w:p>
        </w:tc>
        <w:tc>
          <w:tcPr>
            <w:tcW w:w="1208" w:type="dxa"/>
            <w:tcBorders>
              <w:top w:val="nil"/>
              <w:left w:val="nil"/>
              <w:bottom w:val="nil"/>
              <w:right w:val="nil"/>
            </w:tcBorders>
            <w:vAlign w:val="bottom"/>
          </w:tcPr>
          <w:p w14:paraId="163DA369"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55B2AC50"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122FFF59" w14:textId="77777777" w:rsidTr="00993B5F">
        <w:trPr>
          <w:trHeight w:hRule="exact" w:val="90"/>
        </w:trPr>
        <w:tc>
          <w:tcPr>
            <w:tcW w:w="2017" w:type="dxa"/>
            <w:tcBorders>
              <w:top w:val="nil"/>
              <w:left w:val="nil"/>
              <w:bottom w:val="double" w:sz="6" w:space="2" w:color="auto"/>
              <w:right w:val="nil"/>
            </w:tcBorders>
            <w:vAlign w:val="bottom"/>
          </w:tcPr>
          <w:p w14:paraId="2CA53268"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588B841D"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7B583F8C"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038AD719"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006A89AA"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6B78C62C" w14:textId="77777777" w:rsidTr="00993B5F">
        <w:trPr>
          <w:trHeight w:hRule="exact" w:val="135"/>
        </w:trPr>
        <w:tc>
          <w:tcPr>
            <w:tcW w:w="2017" w:type="dxa"/>
            <w:tcBorders>
              <w:top w:val="nil"/>
              <w:left w:val="nil"/>
              <w:bottom w:val="nil"/>
              <w:right w:val="nil"/>
            </w:tcBorders>
            <w:vAlign w:val="bottom"/>
          </w:tcPr>
          <w:p w14:paraId="5663C2D6"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4C36785A"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60B3E65E"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70997D89"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4B71E55C"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00919289" w14:textId="77777777" w:rsidTr="00993B5F">
        <w:trPr>
          <w:trHeight w:val="225"/>
        </w:trPr>
        <w:tc>
          <w:tcPr>
            <w:tcW w:w="5535" w:type="dxa"/>
            <w:gridSpan w:val="4"/>
            <w:tcBorders>
              <w:top w:val="nil"/>
              <w:left w:val="nil"/>
              <w:bottom w:val="nil"/>
              <w:right w:val="nil"/>
            </w:tcBorders>
            <w:vAlign w:val="bottom"/>
          </w:tcPr>
          <w:p w14:paraId="13577854"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Cross-section fixed (dummy variables)</w:t>
            </w:r>
          </w:p>
        </w:tc>
        <w:tc>
          <w:tcPr>
            <w:tcW w:w="997" w:type="dxa"/>
            <w:tcBorders>
              <w:top w:val="nil"/>
              <w:left w:val="nil"/>
              <w:bottom w:val="nil"/>
              <w:right w:val="nil"/>
            </w:tcBorders>
            <w:vAlign w:val="bottom"/>
          </w:tcPr>
          <w:p w14:paraId="1DAFE930"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5EE43116" w14:textId="77777777" w:rsidTr="00993B5F">
        <w:trPr>
          <w:trHeight w:hRule="exact" w:val="90"/>
        </w:trPr>
        <w:tc>
          <w:tcPr>
            <w:tcW w:w="2017" w:type="dxa"/>
            <w:tcBorders>
              <w:top w:val="nil"/>
              <w:left w:val="nil"/>
              <w:bottom w:val="double" w:sz="6" w:space="2" w:color="auto"/>
              <w:right w:val="nil"/>
            </w:tcBorders>
            <w:vAlign w:val="bottom"/>
          </w:tcPr>
          <w:p w14:paraId="6BAF38CE"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3C232907"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2BE9D007"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43DE7841"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48B83C0A"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380018BF" w14:textId="77777777" w:rsidTr="00993B5F">
        <w:trPr>
          <w:trHeight w:hRule="exact" w:val="135"/>
        </w:trPr>
        <w:tc>
          <w:tcPr>
            <w:tcW w:w="2017" w:type="dxa"/>
            <w:tcBorders>
              <w:top w:val="nil"/>
              <w:left w:val="nil"/>
              <w:bottom w:val="nil"/>
              <w:right w:val="nil"/>
            </w:tcBorders>
            <w:vAlign w:val="bottom"/>
          </w:tcPr>
          <w:p w14:paraId="733BF095"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5D896AEE"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7BD80E64"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2AACFBAE"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494004AC"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57572553" w14:textId="77777777" w:rsidTr="00993B5F">
        <w:trPr>
          <w:trHeight w:val="225"/>
        </w:trPr>
        <w:tc>
          <w:tcPr>
            <w:tcW w:w="2017" w:type="dxa"/>
            <w:tcBorders>
              <w:top w:val="nil"/>
              <w:left w:val="nil"/>
              <w:bottom w:val="nil"/>
              <w:right w:val="nil"/>
            </w:tcBorders>
            <w:vAlign w:val="bottom"/>
          </w:tcPr>
          <w:p w14:paraId="76C21E31"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14:paraId="100D3098"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0.572348</w:t>
            </w:r>
          </w:p>
        </w:tc>
        <w:tc>
          <w:tcPr>
            <w:tcW w:w="2415" w:type="dxa"/>
            <w:gridSpan w:val="2"/>
            <w:tcBorders>
              <w:top w:val="nil"/>
              <w:left w:val="nil"/>
              <w:bottom w:val="nil"/>
              <w:right w:val="nil"/>
            </w:tcBorders>
            <w:vAlign w:val="bottom"/>
          </w:tcPr>
          <w:p w14:paraId="650DF52F" w14:textId="77777777" w:rsidR="003D7DDF" w:rsidRDefault="003D7DDF" w:rsidP="00993B5F">
            <w:pPr>
              <w:autoSpaceDE w:val="0"/>
              <w:autoSpaceDN w:val="0"/>
              <w:adjustRightInd w:val="0"/>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14:paraId="6383EE3A"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10.67035</w:t>
            </w:r>
          </w:p>
        </w:tc>
      </w:tr>
      <w:tr w:rsidR="003D7DDF" w14:paraId="5713ED51" w14:textId="77777777" w:rsidTr="00993B5F">
        <w:trPr>
          <w:trHeight w:val="225"/>
        </w:trPr>
        <w:tc>
          <w:tcPr>
            <w:tcW w:w="2017" w:type="dxa"/>
            <w:tcBorders>
              <w:top w:val="nil"/>
              <w:left w:val="nil"/>
              <w:bottom w:val="nil"/>
              <w:right w:val="nil"/>
            </w:tcBorders>
            <w:vAlign w:val="bottom"/>
          </w:tcPr>
          <w:p w14:paraId="453FBD77"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14:paraId="39544FAE"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0.451314</w:t>
            </w:r>
          </w:p>
        </w:tc>
        <w:tc>
          <w:tcPr>
            <w:tcW w:w="2415" w:type="dxa"/>
            <w:gridSpan w:val="2"/>
            <w:tcBorders>
              <w:top w:val="nil"/>
              <w:left w:val="nil"/>
              <w:bottom w:val="nil"/>
              <w:right w:val="nil"/>
            </w:tcBorders>
            <w:vAlign w:val="bottom"/>
          </w:tcPr>
          <w:p w14:paraId="72818AB1" w14:textId="77777777" w:rsidR="003D7DDF" w:rsidRDefault="003D7DDF" w:rsidP="00993B5F">
            <w:pPr>
              <w:autoSpaceDE w:val="0"/>
              <w:autoSpaceDN w:val="0"/>
              <w:adjustRightInd w:val="0"/>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14:paraId="6EB2A940"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14.49628</w:t>
            </w:r>
          </w:p>
        </w:tc>
      </w:tr>
      <w:tr w:rsidR="003D7DDF" w14:paraId="1909E8D1" w14:textId="77777777" w:rsidTr="00993B5F">
        <w:trPr>
          <w:trHeight w:val="225"/>
        </w:trPr>
        <w:tc>
          <w:tcPr>
            <w:tcW w:w="2017" w:type="dxa"/>
            <w:tcBorders>
              <w:top w:val="nil"/>
              <w:left w:val="nil"/>
              <w:bottom w:val="nil"/>
              <w:right w:val="nil"/>
            </w:tcBorders>
            <w:vAlign w:val="bottom"/>
          </w:tcPr>
          <w:p w14:paraId="32841A03"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14:paraId="10E6B9E9"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10.73788</w:t>
            </w:r>
          </w:p>
        </w:tc>
        <w:tc>
          <w:tcPr>
            <w:tcW w:w="2415" w:type="dxa"/>
            <w:gridSpan w:val="2"/>
            <w:tcBorders>
              <w:top w:val="nil"/>
              <w:left w:val="nil"/>
              <w:bottom w:val="nil"/>
              <w:right w:val="nil"/>
            </w:tcBorders>
            <w:vAlign w:val="bottom"/>
          </w:tcPr>
          <w:p w14:paraId="7E76EACB" w14:textId="77777777" w:rsidR="003D7DDF" w:rsidRDefault="003D7DDF" w:rsidP="00993B5F">
            <w:pPr>
              <w:autoSpaceDE w:val="0"/>
              <w:autoSpaceDN w:val="0"/>
              <w:adjustRightInd w:val="0"/>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14:paraId="331A7511"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7.780107</w:t>
            </w:r>
          </w:p>
        </w:tc>
      </w:tr>
      <w:tr w:rsidR="003D7DDF" w14:paraId="237C098A" w14:textId="77777777" w:rsidTr="00993B5F">
        <w:trPr>
          <w:trHeight w:val="225"/>
        </w:trPr>
        <w:tc>
          <w:tcPr>
            <w:tcW w:w="2017" w:type="dxa"/>
            <w:tcBorders>
              <w:top w:val="nil"/>
              <w:left w:val="nil"/>
              <w:bottom w:val="nil"/>
              <w:right w:val="nil"/>
            </w:tcBorders>
            <w:vAlign w:val="bottom"/>
          </w:tcPr>
          <w:p w14:paraId="2C355306"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14:paraId="14BED065"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18333.02</w:t>
            </w:r>
          </w:p>
        </w:tc>
        <w:tc>
          <w:tcPr>
            <w:tcW w:w="2415" w:type="dxa"/>
            <w:gridSpan w:val="2"/>
            <w:tcBorders>
              <w:top w:val="nil"/>
              <w:left w:val="nil"/>
              <w:bottom w:val="nil"/>
              <w:right w:val="nil"/>
            </w:tcBorders>
            <w:vAlign w:val="bottom"/>
          </w:tcPr>
          <w:p w14:paraId="774D638B" w14:textId="77777777" w:rsidR="003D7DDF" w:rsidRDefault="003D7DDF" w:rsidP="00993B5F">
            <w:pPr>
              <w:autoSpaceDE w:val="0"/>
              <w:autoSpaceDN w:val="0"/>
              <w:adjustRightInd w:val="0"/>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14:paraId="6EF0B5D1"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8.525758</w:t>
            </w:r>
          </w:p>
        </w:tc>
      </w:tr>
      <w:tr w:rsidR="003D7DDF" w14:paraId="0A3349E7" w14:textId="77777777" w:rsidTr="00993B5F">
        <w:trPr>
          <w:trHeight w:val="225"/>
        </w:trPr>
        <w:tc>
          <w:tcPr>
            <w:tcW w:w="2017" w:type="dxa"/>
            <w:tcBorders>
              <w:top w:val="nil"/>
              <w:left w:val="nil"/>
              <w:bottom w:val="nil"/>
              <w:right w:val="nil"/>
            </w:tcBorders>
            <w:vAlign w:val="bottom"/>
          </w:tcPr>
          <w:p w14:paraId="6886BB49"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14:paraId="13CBDCA7"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-751.4609</w:t>
            </w:r>
          </w:p>
        </w:tc>
        <w:tc>
          <w:tcPr>
            <w:tcW w:w="2415" w:type="dxa"/>
            <w:gridSpan w:val="2"/>
            <w:tcBorders>
              <w:top w:val="nil"/>
              <w:left w:val="nil"/>
              <w:bottom w:val="nil"/>
              <w:right w:val="nil"/>
            </w:tcBorders>
            <w:vAlign w:val="bottom"/>
          </w:tcPr>
          <w:p w14:paraId="0EDCB32F" w14:textId="77777777" w:rsidR="003D7DDF" w:rsidRDefault="003D7DDF" w:rsidP="00993B5F">
            <w:pPr>
              <w:autoSpaceDE w:val="0"/>
              <w:autoSpaceDN w:val="0"/>
              <w:adjustRightInd w:val="0"/>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14:paraId="43D2D49C"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8.081705</w:t>
            </w:r>
          </w:p>
        </w:tc>
      </w:tr>
      <w:tr w:rsidR="003D7DDF" w14:paraId="1BBD2BF4" w14:textId="77777777" w:rsidTr="00993B5F">
        <w:trPr>
          <w:trHeight w:val="225"/>
        </w:trPr>
        <w:tc>
          <w:tcPr>
            <w:tcW w:w="2017" w:type="dxa"/>
            <w:tcBorders>
              <w:top w:val="nil"/>
              <w:left w:val="nil"/>
              <w:bottom w:val="nil"/>
              <w:right w:val="nil"/>
            </w:tcBorders>
            <w:vAlign w:val="bottom"/>
          </w:tcPr>
          <w:p w14:paraId="6CA6E59A"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14:paraId="59C3381C"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4.728829</w:t>
            </w:r>
          </w:p>
        </w:tc>
        <w:tc>
          <w:tcPr>
            <w:tcW w:w="2415" w:type="dxa"/>
            <w:gridSpan w:val="2"/>
            <w:tcBorders>
              <w:top w:val="nil"/>
              <w:left w:val="nil"/>
              <w:bottom w:val="nil"/>
              <w:right w:val="nil"/>
            </w:tcBorders>
            <w:vAlign w:val="bottom"/>
          </w:tcPr>
          <w:p w14:paraId="314C6B0E" w14:textId="77777777" w:rsidR="003D7DDF" w:rsidRDefault="003D7DDF" w:rsidP="00993B5F">
            <w:pPr>
              <w:autoSpaceDE w:val="0"/>
              <w:autoSpaceDN w:val="0"/>
              <w:adjustRightInd w:val="0"/>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14:paraId="5BB3CC9B"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2.073826</w:t>
            </w:r>
          </w:p>
        </w:tc>
      </w:tr>
      <w:tr w:rsidR="003D7DDF" w14:paraId="77A2732D" w14:textId="77777777" w:rsidTr="00993B5F">
        <w:trPr>
          <w:trHeight w:val="225"/>
        </w:trPr>
        <w:tc>
          <w:tcPr>
            <w:tcW w:w="2017" w:type="dxa"/>
            <w:tcBorders>
              <w:top w:val="nil"/>
              <w:left w:val="nil"/>
              <w:bottom w:val="nil"/>
              <w:right w:val="nil"/>
            </w:tcBorders>
            <w:vAlign w:val="bottom"/>
          </w:tcPr>
          <w:p w14:paraId="434BFAB8"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14:paraId="54DE3ED5"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0.000000</w:t>
            </w:r>
          </w:p>
        </w:tc>
        <w:tc>
          <w:tcPr>
            <w:tcW w:w="1207" w:type="dxa"/>
            <w:tcBorders>
              <w:top w:val="nil"/>
              <w:left w:val="nil"/>
              <w:bottom w:val="nil"/>
              <w:right w:val="nil"/>
            </w:tcBorders>
            <w:vAlign w:val="bottom"/>
          </w:tcPr>
          <w:p w14:paraId="6D1D50FC" w14:textId="77777777" w:rsidR="003D7DDF" w:rsidRDefault="003D7DDF" w:rsidP="00993B5F">
            <w:pPr>
              <w:autoSpaceDE w:val="0"/>
              <w:autoSpaceDN w:val="0"/>
              <w:adjustRightInd w:val="0"/>
              <w:ind w:right="10"/>
              <w:jc w:val="center"/>
              <w:rPr>
                <w:rFonts w:ascii="Arial" w:hAnsi="Arial" w:cs="Arial"/>
                <w:color w:val="000000"/>
                <w:sz w:val="18"/>
                <w:szCs w:val="18"/>
              </w:rPr>
            </w:pPr>
          </w:p>
        </w:tc>
        <w:tc>
          <w:tcPr>
            <w:tcW w:w="1208" w:type="dxa"/>
            <w:tcBorders>
              <w:top w:val="nil"/>
              <w:left w:val="nil"/>
              <w:bottom w:val="nil"/>
              <w:right w:val="nil"/>
            </w:tcBorders>
            <w:vAlign w:val="bottom"/>
          </w:tcPr>
          <w:p w14:paraId="18B8CB0F" w14:textId="77777777" w:rsidR="003D7DDF" w:rsidRDefault="003D7DDF" w:rsidP="00993B5F">
            <w:pPr>
              <w:autoSpaceDE w:val="0"/>
              <w:autoSpaceDN w:val="0"/>
              <w:adjustRightInd w:val="0"/>
              <w:ind w:right="10"/>
              <w:jc w:val="center"/>
              <w:rPr>
                <w:rFonts w:ascii="Arial" w:hAnsi="Arial" w:cs="Arial"/>
                <w:color w:val="000000"/>
                <w:sz w:val="18"/>
                <w:szCs w:val="18"/>
              </w:rPr>
            </w:pPr>
          </w:p>
        </w:tc>
        <w:tc>
          <w:tcPr>
            <w:tcW w:w="997" w:type="dxa"/>
            <w:tcBorders>
              <w:top w:val="nil"/>
              <w:left w:val="nil"/>
              <w:bottom w:val="nil"/>
              <w:right w:val="nil"/>
            </w:tcBorders>
            <w:vAlign w:val="bottom"/>
          </w:tcPr>
          <w:p w14:paraId="0452CD81" w14:textId="77777777" w:rsidR="003D7DDF" w:rsidRDefault="003D7DDF" w:rsidP="00993B5F">
            <w:pPr>
              <w:autoSpaceDE w:val="0"/>
              <w:autoSpaceDN w:val="0"/>
              <w:adjustRightInd w:val="0"/>
              <w:ind w:right="10"/>
              <w:jc w:val="center"/>
              <w:rPr>
                <w:rFonts w:ascii="Arial" w:hAnsi="Arial" w:cs="Arial"/>
                <w:color w:val="000000"/>
                <w:sz w:val="18"/>
                <w:szCs w:val="18"/>
              </w:rPr>
            </w:pPr>
          </w:p>
        </w:tc>
      </w:tr>
      <w:tr w:rsidR="003D7DDF" w14:paraId="124A53EC" w14:textId="77777777" w:rsidTr="00993B5F">
        <w:trPr>
          <w:trHeight w:hRule="exact" w:val="90"/>
        </w:trPr>
        <w:tc>
          <w:tcPr>
            <w:tcW w:w="2017" w:type="dxa"/>
            <w:tcBorders>
              <w:top w:val="nil"/>
              <w:left w:val="nil"/>
              <w:bottom w:val="double" w:sz="6" w:space="0" w:color="auto"/>
              <w:right w:val="nil"/>
            </w:tcBorders>
            <w:vAlign w:val="bottom"/>
          </w:tcPr>
          <w:p w14:paraId="2E2970B9"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14:paraId="06D627ED"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14:paraId="60C663D8"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35F150E0"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14:paraId="05B88170"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00AD528A" w14:textId="77777777" w:rsidTr="00993B5F">
        <w:trPr>
          <w:trHeight w:hRule="exact" w:val="135"/>
        </w:trPr>
        <w:tc>
          <w:tcPr>
            <w:tcW w:w="2017" w:type="dxa"/>
            <w:tcBorders>
              <w:top w:val="nil"/>
              <w:left w:val="nil"/>
              <w:bottom w:val="nil"/>
              <w:right w:val="nil"/>
            </w:tcBorders>
            <w:vAlign w:val="bottom"/>
          </w:tcPr>
          <w:p w14:paraId="48823AFB"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471D9C81"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5609DB3A"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532C1C28"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5E410D6F" w14:textId="77777777" w:rsidR="003D7DDF" w:rsidRDefault="003D7DDF" w:rsidP="00993B5F">
            <w:pPr>
              <w:autoSpaceDE w:val="0"/>
              <w:autoSpaceDN w:val="0"/>
              <w:adjustRightInd w:val="0"/>
              <w:jc w:val="center"/>
              <w:rPr>
                <w:rFonts w:ascii="Arial" w:hAnsi="Arial" w:cs="Arial"/>
                <w:color w:val="000000"/>
                <w:sz w:val="18"/>
                <w:szCs w:val="18"/>
              </w:rPr>
            </w:pPr>
          </w:p>
        </w:tc>
      </w:tr>
    </w:tbl>
    <w:p w14:paraId="073FAF3A" w14:textId="14442B3D" w:rsidR="003D7DDF" w:rsidRDefault="003D7DDF" w:rsidP="003D7DDF">
      <w:pPr>
        <w:pStyle w:val="Default"/>
        <w:spacing w:line="480" w:lineRule="auto"/>
        <w:jc w:val="both"/>
        <w:rPr>
          <w:rFonts w:ascii="Times New Roman" w:hAnsi="Times New Roman" w:cs="Times New Roman"/>
          <w:b/>
        </w:rPr>
      </w:pPr>
    </w:p>
    <w:p w14:paraId="163B71FF" w14:textId="3D3E14EA" w:rsidR="003D7DDF" w:rsidRDefault="003D7DDF" w:rsidP="003D7DDF">
      <w:pPr>
        <w:pStyle w:val="Default"/>
        <w:spacing w:line="480" w:lineRule="auto"/>
        <w:jc w:val="both"/>
        <w:rPr>
          <w:rFonts w:ascii="Times New Roman" w:hAnsi="Times New Roman" w:cs="Times New Roman"/>
          <w:b/>
        </w:rPr>
      </w:pPr>
      <w:r>
        <w:rPr>
          <w:rFonts w:ascii="Times New Roman" w:hAnsi="Times New Roman" w:cs="Times New Roman"/>
          <w:b/>
        </w:rPr>
        <w:t>Lampiran 5. Output REM</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3D7DDF" w14:paraId="1DFA2DE8" w14:textId="77777777" w:rsidTr="00993B5F">
        <w:trPr>
          <w:trHeight w:val="225"/>
        </w:trPr>
        <w:tc>
          <w:tcPr>
            <w:tcW w:w="4327" w:type="dxa"/>
            <w:gridSpan w:val="3"/>
            <w:tcBorders>
              <w:top w:val="nil"/>
              <w:left w:val="nil"/>
              <w:bottom w:val="nil"/>
              <w:right w:val="nil"/>
            </w:tcBorders>
            <w:vAlign w:val="bottom"/>
          </w:tcPr>
          <w:p w14:paraId="6D18606B"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Dependent Variable: ROA</w:t>
            </w:r>
          </w:p>
        </w:tc>
        <w:tc>
          <w:tcPr>
            <w:tcW w:w="1208" w:type="dxa"/>
            <w:tcBorders>
              <w:top w:val="nil"/>
              <w:left w:val="nil"/>
              <w:bottom w:val="nil"/>
              <w:right w:val="nil"/>
            </w:tcBorders>
            <w:vAlign w:val="bottom"/>
          </w:tcPr>
          <w:p w14:paraId="5B37D717"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08436EB1"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5822A3DA" w14:textId="77777777" w:rsidTr="00993B5F">
        <w:trPr>
          <w:trHeight w:val="225"/>
        </w:trPr>
        <w:tc>
          <w:tcPr>
            <w:tcW w:w="6532" w:type="dxa"/>
            <w:gridSpan w:val="5"/>
            <w:tcBorders>
              <w:top w:val="nil"/>
              <w:left w:val="nil"/>
              <w:bottom w:val="nil"/>
              <w:right w:val="nil"/>
            </w:tcBorders>
            <w:vAlign w:val="bottom"/>
          </w:tcPr>
          <w:p w14:paraId="21BFDA33"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Method: Panel EGLS (Cross-section random effects)</w:t>
            </w:r>
          </w:p>
        </w:tc>
      </w:tr>
      <w:tr w:rsidR="003D7DDF" w14:paraId="416F9ED1" w14:textId="77777777" w:rsidTr="00993B5F">
        <w:trPr>
          <w:trHeight w:val="225"/>
        </w:trPr>
        <w:tc>
          <w:tcPr>
            <w:tcW w:w="4327" w:type="dxa"/>
            <w:gridSpan w:val="3"/>
            <w:tcBorders>
              <w:top w:val="nil"/>
              <w:left w:val="nil"/>
              <w:bottom w:val="nil"/>
              <w:right w:val="nil"/>
            </w:tcBorders>
            <w:vAlign w:val="bottom"/>
          </w:tcPr>
          <w:p w14:paraId="43F4CD6B"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Date: 09/13/22   Time: 04:41</w:t>
            </w:r>
          </w:p>
        </w:tc>
        <w:tc>
          <w:tcPr>
            <w:tcW w:w="1208" w:type="dxa"/>
            <w:tcBorders>
              <w:top w:val="nil"/>
              <w:left w:val="nil"/>
              <w:bottom w:val="nil"/>
              <w:right w:val="nil"/>
            </w:tcBorders>
            <w:vAlign w:val="bottom"/>
          </w:tcPr>
          <w:p w14:paraId="217958F1"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4755CB93"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6EC4D70B" w14:textId="77777777" w:rsidTr="00993B5F">
        <w:trPr>
          <w:trHeight w:val="225"/>
        </w:trPr>
        <w:tc>
          <w:tcPr>
            <w:tcW w:w="4327" w:type="dxa"/>
            <w:gridSpan w:val="3"/>
            <w:tcBorders>
              <w:top w:val="nil"/>
              <w:left w:val="nil"/>
              <w:bottom w:val="nil"/>
              <w:right w:val="nil"/>
            </w:tcBorders>
            <w:vAlign w:val="bottom"/>
          </w:tcPr>
          <w:p w14:paraId="722C9EA6"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Sample: 2016 2020</w:t>
            </w:r>
          </w:p>
        </w:tc>
        <w:tc>
          <w:tcPr>
            <w:tcW w:w="1208" w:type="dxa"/>
            <w:tcBorders>
              <w:top w:val="nil"/>
              <w:left w:val="nil"/>
              <w:bottom w:val="nil"/>
              <w:right w:val="nil"/>
            </w:tcBorders>
            <w:vAlign w:val="bottom"/>
          </w:tcPr>
          <w:p w14:paraId="34CF47A2"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0EFBD91D"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2C2EBCF6" w14:textId="77777777" w:rsidTr="00993B5F">
        <w:trPr>
          <w:trHeight w:val="225"/>
        </w:trPr>
        <w:tc>
          <w:tcPr>
            <w:tcW w:w="4327" w:type="dxa"/>
            <w:gridSpan w:val="3"/>
            <w:tcBorders>
              <w:top w:val="nil"/>
              <w:left w:val="nil"/>
              <w:bottom w:val="nil"/>
              <w:right w:val="nil"/>
            </w:tcBorders>
            <w:vAlign w:val="bottom"/>
          </w:tcPr>
          <w:p w14:paraId="107AB2F7"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Periods included: 5</w:t>
            </w:r>
          </w:p>
        </w:tc>
        <w:tc>
          <w:tcPr>
            <w:tcW w:w="1208" w:type="dxa"/>
            <w:tcBorders>
              <w:top w:val="nil"/>
              <w:left w:val="nil"/>
              <w:bottom w:val="nil"/>
              <w:right w:val="nil"/>
            </w:tcBorders>
            <w:vAlign w:val="bottom"/>
          </w:tcPr>
          <w:p w14:paraId="4E306BD8"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32A62D90"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1F932C5B" w14:textId="77777777" w:rsidTr="00993B5F">
        <w:trPr>
          <w:trHeight w:val="225"/>
        </w:trPr>
        <w:tc>
          <w:tcPr>
            <w:tcW w:w="4327" w:type="dxa"/>
            <w:gridSpan w:val="3"/>
            <w:tcBorders>
              <w:top w:val="nil"/>
              <w:left w:val="nil"/>
              <w:bottom w:val="nil"/>
              <w:right w:val="nil"/>
            </w:tcBorders>
            <w:vAlign w:val="bottom"/>
          </w:tcPr>
          <w:p w14:paraId="1814066E"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Cross-sections included: 41</w:t>
            </w:r>
          </w:p>
        </w:tc>
        <w:tc>
          <w:tcPr>
            <w:tcW w:w="1208" w:type="dxa"/>
            <w:tcBorders>
              <w:top w:val="nil"/>
              <w:left w:val="nil"/>
              <w:bottom w:val="nil"/>
              <w:right w:val="nil"/>
            </w:tcBorders>
            <w:vAlign w:val="bottom"/>
          </w:tcPr>
          <w:p w14:paraId="5347745D"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747FBC8"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49AE191A" w14:textId="77777777" w:rsidTr="00993B5F">
        <w:trPr>
          <w:trHeight w:val="225"/>
        </w:trPr>
        <w:tc>
          <w:tcPr>
            <w:tcW w:w="5535" w:type="dxa"/>
            <w:gridSpan w:val="4"/>
            <w:tcBorders>
              <w:top w:val="nil"/>
              <w:left w:val="nil"/>
              <w:bottom w:val="nil"/>
              <w:right w:val="nil"/>
            </w:tcBorders>
            <w:vAlign w:val="bottom"/>
          </w:tcPr>
          <w:p w14:paraId="6C196CE8"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Total panel (balanced) observations: 205</w:t>
            </w:r>
          </w:p>
        </w:tc>
        <w:tc>
          <w:tcPr>
            <w:tcW w:w="997" w:type="dxa"/>
            <w:tcBorders>
              <w:top w:val="nil"/>
              <w:left w:val="nil"/>
              <w:bottom w:val="nil"/>
              <w:right w:val="nil"/>
            </w:tcBorders>
            <w:vAlign w:val="bottom"/>
          </w:tcPr>
          <w:p w14:paraId="2673F5EC"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788AC536" w14:textId="77777777" w:rsidTr="00993B5F">
        <w:trPr>
          <w:trHeight w:val="225"/>
        </w:trPr>
        <w:tc>
          <w:tcPr>
            <w:tcW w:w="6532" w:type="dxa"/>
            <w:gridSpan w:val="5"/>
            <w:tcBorders>
              <w:top w:val="nil"/>
              <w:left w:val="nil"/>
              <w:bottom w:val="nil"/>
              <w:right w:val="nil"/>
            </w:tcBorders>
            <w:vAlign w:val="bottom"/>
          </w:tcPr>
          <w:p w14:paraId="3705E764"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Swamy and Arora estimator of component variances</w:t>
            </w:r>
          </w:p>
        </w:tc>
      </w:tr>
      <w:tr w:rsidR="003D7DDF" w14:paraId="4756ADFD" w14:textId="77777777" w:rsidTr="00993B5F">
        <w:trPr>
          <w:trHeight w:hRule="exact" w:val="90"/>
        </w:trPr>
        <w:tc>
          <w:tcPr>
            <w:tcW w:w="2017" w:type="dxa"/>
            <w:tcBorders>
              <w:top w:val="nil"/>
              <w:left w:val="nil"/>
              <w:bottom w:val="double" w:sz="6" w:space="2" w:color="auto"/>
              <w:right w:val="nil"/>
            </w:tcBorders>
            <w:vAlign w:val="bottom"/>
          </w:tcPr>
          <w:p w14:paraId="7EBC994E"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24524CBC"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04568478"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06249D9B"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45BEE4A7"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2170FB82" w14:textId="77777777" w:rsidTr="00993B5F">
        <w:trPr>
          <w:trHeight w:hRule="exact" w:val="135"/>
        </w:trPr>
        <w:tc>
          <w:tcPr>
            <w:tcW w:w="2017" w:type="dxa"/>
            <w:tcBorders>
              <w:top w:val="nil"/>
              <w:left w:val="nil"/>
              <w:bottom w:val="nil"/>
              <w:right w:val="nil"/>
            </w:tcBorders>
            <w:vAlign w:val="bottom"/>
          </w:tcPr>
          <w:p w14:paraId="635D9C26"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193C4476"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381B1080"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0154C9BB"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2CCBCC7F"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74BD65BD" w14:textId="77777777" w:rsidTr="00993B5F">
        <w:trPr>
          <w:trHeight w:val="225"/>
        </w:trPr>
        <w:tc>
          <w:tcPr>
            <w:tcW w:w="2017" w:type="dxa"/>
            <w:tcBorders>
              <w:top w:val="nil"/>
              <w:left w:val="nil"/>
              <w:bottom w:val="nil"/>
              <w:right w:val="nil"/>
            </w:tcBorders>
            <w:vAlign w:val="bottom"/>
          </w:tcPr>
          <w:p w14:paraId="066D6144"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14:paraId="2D391DEC"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14:paraId="033DA903"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14:paraId="6F8991BF"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14:paraId="0BA930AF"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Prob.  </w:t>
            </w:r>
          </w:p>
        </w:tc>
      </w:tr>
      <w:tr w:rsidR="003D7DDF" w14:paraId="50E242F3" w14:textId="77777777" w:rsidTr="00993B5F">
        <w:trPr>
          <w:trHeight w:hRule="exact" w:val="90"/>
        </w:trPr>
        <w:tc>
          <w:tcPr>
            <w:tcW w:w="2017" w:type="dxa"/>
            <w:tcBorders>
              <w:top w:val="nil"/>
              <w:left w:val="nil"/>
              <w:bottom w:val="double" w:sz="6" w:space="2" w:color="auto"/>
              <w:right w:val="nil"/>
            </w:tcBorders>
            <w:vAlign w:val="bottom"/>
          </w:tcPr>
          <w:p w14:paraId="20F4FE65"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71D0308C"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5AE34C1D"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5CEBEC0B"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61CB5755"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638C06BD" w14:textId="77777777" w:rsidTr="00993B5F">
        <w:trPr>
          <w:trHeight w:hRule="exact" w:val="135"/>
        </w:trPr>
        <w:tc>
          <w:tcPr>
            <w:tcW w:w="2017" w:type="dxa"/>
            <w:tcBorders>
              <w:top w:val="nil"/>
              <w:left w:val="nil"/>
              <w:bottom w:val="nil"/>
              <w:right w:val="nil"/>
            </w:tcBorders>
            <w:vAlign w:val="bottom"/>
          </w:tcPr>
          <w:p w14:paraId="132F53C6"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19AD9133"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32A802D5"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72816CC8"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6A3738D4"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4E063460" w14:textId="77777777" w:rsidTr="00993B5F">
        <w:trPr>
          <w:trHeight w:val="225"/>
        </w:trPr>
        <w:tc>
          <w:tcPr>
            <w:tcW w:w="2017" w:type="dxa"/>
            <w:tcBorders>
              <w:top w:val="nil"/>
              <w:left w:val="nil"/>
              <w:bottom w:val="nil"/>
              <w:right w:val="nil"/>
            </w:tcBorders>
            <w:vAlign w:val="bottom"/>
          </w:tcPr>
          <w:p w14:paraId="0DEB65D1"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14:paraId="1AADBEA5"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26.01671</w:t>
            </w:r>
          </w:p>
        </w:tc>
        <w:tc>
          <w:tcPr>
            <w:tcW w:w="1207" w:type="dxa"/>
            <w:tcBorders>
              <w:top w:val="nil"/>
              <w:left w:val="nil"/>
              <w:bottom w:val="nil"/>
              <w:right w:val="nil"/>
            </w:tcBorders>
            <w:vAlign w:val="bottom"/>
          </w:tcPr>
          <w:p w14:paraId="167790DE"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18.93176</w:t>
            </w:r>
          </w:p>
        </w:tc>
        <w:tc>
          <w:tcPr>
            <w:tcW w:w="1208" w:type="dxa"/>
            <w:tcBorders>
              <w:top w:val="nil"/>
              <w:left w:val="nil"/>
              <w:bottom w:val="nil"/>
              <w:right w:val="nil"/>
            </w:tcBorders>
            <w:vAlign w:val="bottom"/>
          </w:tcPr>
          <w:p w14:paraId="03FD4EB9"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1.374236</w:t>
            </w:r>
          </w:p>
        </w:tc>
        <w:tc>
          <w:tcPr>
            <w:tcW w:w="997" w:type="dxa"/>
            <w:tcBorders>
              <w:top w:val="nil"/>
              <w:left w:val="nil"/>
              <w:bottom w:val="nil"/>
              <w:right w:val="nil"/>
            </w:tcBorders>
            <w:vAlign w:val="bottom"/>
          </w:tcPr>
          <w:p w14:paraId="27C1B9EB"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0.1709</w:t>
            </w:r>
          </w:p>
        </w:tc>
      </w:tr>
      <w:tr w:rsidR="003D7DDF" w14:paraId="783F1EC1" w14:textId="77777777" w:rsidTr="00993B5F">
        <w:trPr>
          <w:trHeight w:val="225"/>
        </w:trPr>
        <w:tc>
          <w:tcPr>
            <w:tcW w:w="2017" w:type="dxa"/>
            <w:tcBorders>
              <w:top w:val="nil"/>
              <w:left w:val="nil"/>
              <w:bottom w:val="nil"/>
              <w:right w:val="nil"/>
            </w:tcBorders>
            <w:vAlign w:val="bottom"/>
          </w:tcPr>
          <w:p w14:paraId="5F143611"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CT</w:t>
            </w:r>
          </w:p>
        </w:tc>
        <w:tc>
          <w:tcPr>
            <w:tcW w:w="1103" w:type="dxa"/>
            <w:tcBorders>
              <w:top w:val="nil"/>
              <w:left w:val="nil"/>
              <w:bottom w:val="nil"/>
              <w:right w:val="nil"/>
            </w:tcBorders>
            <w:vAlign w:val="bottom"/>
          </w:tcPr>
          <w:p w14:paraId="256B194C"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0.501842</w:t>
            </w:r>
          </w:p>
        </w:tc>
        <w:tc>
          <w:tcPr>
            <w:tcW w:w="1207" w:type="dxa"/>
            <w:tcBorders>
              <w:top w:val="nil"/>
              <w:left w:val="nil"/>
              <w:bottom w:val="nil"/>
              <w:right w:val="nil"/>
            </w:tcBorders>
            <w:vAlign w:val="bottom"/>
          </w:tcPr>
          <w:p w14:paraId="18B63A66"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0.003375</w:t>
            </w:r>
          </w:p>
        </w:tc>
        <w:tc>
          <w:tcPr>
            <w:tcW w:w="1208" w:type="dxa"/>
            <w:tcBorders>
              <w:top w:val="nil"/>
              <w:left w:val="nil"/>
              <w:bottom w:val="nil"/>
              <w:right w:val="nil"/>
            </w:tcBorders>
            <w:vAlign w:val="bottom"/>
          </w:tcPr>
          <w:p w14:paraId="21EB20F7"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3.545815</w:t>
            </w:r>
          </w:p>
        </w:tc>
        <w:tc>
          <w:tcPr>
            <w:tcW w:w="997" w:type="dxa"/>
            <w:tcBorders>
              <w:top w:val="nil"/>
              <w:left w:val="nil"/>
              <w:bottom w:val="nil"/>
              <w:right w:val="nil"/>
            </w:tcBorders>
            <w:vAlign w:val="bottom"/>
          </w:tcPr>
          <w:p w14:paraId="545C6943"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0.0059</w:t>
            </w:r>
          </w:p>
        </w:tc>
      </w:tr>
      <w:tr w:rsidR="003D7DDF" w14:paraId="12F028F6" w14:textId="77777777" w:rsidTr="00993B5F">
        <w:trPr>
          <w:trHeight w:val="225"/>
        </w:trPr>
        <w:tc>
          <w:tcPr>
            <w:tcW w:w="2017" w:type="dxa"/>
            <w:tcBorders>
              <w:top w:val="nil"/>
              <w:left w:val="nil"/>
              <w:bottom w:val="nil"/>
              <w:right w:val="nil"/>
            </w:tcBorders>
            <w:vAlign w:val="bottom"/>
          </w:tcPr>
          <w:p w14:paraId="288BD624"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RT</w:t>
            </w:r>
          </w:p>
        </w:tc>
        <w:tc>
          <w:tcPr>
            <w:tcW w:w="1103" w:type="dxa"/>
            <w:tcBorders>
              <w:top w:val="nil"/>
              <w:left w:val="nil"/>
              <w:bottom w:val="nil"/>
              <w:right w:val="nil"/>
            </w:tcBorders>
            <w:vAlign w:val="bottom"/>
          </w:tcPr>
          <w:p w14:paraId="17A2D8A8"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0.293312</w:t>
            </w:r>
          </w:p>
        </w:tc>
        <w:tc>
          <w:tcPr>
            <w:tcW w:w="1207" w:type="dxa"/>
            <w:tcBorders>
              <w:top w:val="nil"/>
              <w:left w:val="nil"/>
              <w:bottom w:val="nil"/>
              <w:right w:val="nil"/>
            </w:tcBorders>
            <w:vAlign w:val="bottom"/>
          </w:tcPr>
          <w:p w14:paraId="5D5E53A3"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0.132331</w:t>
            </w:r>
          </w:p>
        </w:tc>
        <w:tc>
          <w:tcPr>
            <w:tcW w:w="1208" w:type="dxa"/>
            <w:tcBorders>
              <w:top w:val="nil"/>
              <w:left w:val="nil"/>
              <w:bottom w:val="nil"/>
              <w:right w:val="nil"/>
            </w:tcBorders>
            <w:vAlign w:val="bottom"/>
          </w:tcPr>
          <w:p w14:paraId="06BB6D4F"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2.216498</w:t>
            </w:r>
          </w:p>
        </w:tc>
        <w:tc>
          <w:tcPr>
            <w:tcW w:w="997" w:type="dxa"/>
            <w:tcBorders>
              <w:top w:val="nil"/>
              <w:left w:val="nil"/>
              <w:bottom w:val="nil"/>
              <w:right w:val="nil"/>
            </w:tcBorders>
            <w:vAlign w:val="bottom"/>
          </w:tcPr>
          <w:p w14:paraId="5F5D220D"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0.0278</w:t>
            </w:r>
          </w:p>
        </w:tc>
      </w:tr>
      <w:tr w:rsidR="003D7DDF" w14:paraId="5003D140" w14:textId="77777777" w:rsidTr="00993B5F">
        <w:trPr>
          <w:trHeight w:val="225"/>
        </w:trPr>
        <w:tc>
          <w:tcPr>
            <w:tcW w:w="2017" w:type="dxa"/>
            <w:tcBorders>
              <w:top w:val="nil"/>
              <w:left w:val="nil"/>
              <w:bottom w:val="nil"/>
              <w:right w:val="nil"/>
            </w:tcBorders>
            <w:vAlign w:val="bottom"/>
          </w:tcPr>
          <w:p w14:paraId="22602FD9"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IT</w:t>
            </w:r>
          </w:p>
        </w:tc>
        <w:tc>
          <w:tcPr>
            <w:tcW w:w="1103" w:type="dxa"/>
            <w:tcBorders>
              <w:top w:val="nil"/>
              <w:left w:val="nil"/>
              <w:bottom w:val="nil"/>
              <w:right w:val="nil"/>
            </w:tcBorders>
            <w:vAlign w:val="bottom"/>
          </w:tcPr>
          <w:p w14:paraId="5F186070"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0.414990</w:t>
            </w:r>
          </w:p>
        </w:tc>
        <w:tc>
          <w:tcPr>
            <w:tcW w:w="1207" w:type="dxa"/>
            <w:tcBorders>
              <w:top w:val="nil"/>
              <w:left w:val="nil"/>
              <w:bottom w:val="nil"/>
              <w:right w:val="nil"/>
            </w:tcBorders>
            <w:vAlign w:val="bottom"/>
          </w:tcPr>
          <w:p w14:paraId="453882E7"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0.034018</w:t>
            </w:r>
          </w:p>
        </w:tc>
        <w:tc>
          <w:tcPr>
            <w:tcW w:w="1208" w:type="dxa"/>
            <w:tcBorders>
              <w:top w:val="nil"/>
              <w:left w:val="nil"/>
              <w:bottom w:val="nil"/>
              <w:right w:val="nil"/>
            </w:tcBorders>
            <w:vAlign w:val="bottom"/>
          </w:tcPr>
          <w:p w14:paraId="2402A612"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2.440654</w:t>
            </w:r>
          </w:p>
        </w:tc>
        <w:tc>
          <w:tcPr>
            <w:tcW w:w="997" w:type="dxa"/>
            <w:tcBorders>
              <w:top w:val="nil"/>
              <w:left w:val="nil"/>
              <w:bottom w:val="nil"/>
              <w:right w:val="nil"/>
            </w:tcBorders>
            <w:vAlign w:val="bottom"/>
          </w:tcPr>
          <w:p w14:paraId="14A9C554"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0.0460</w:t>
            </w:r>
          </w:p>
        </w:tc>
      </w:tr>
      <w:tr w:rsidR="003D7DDF" w14:paraId="4B8E36F8" w14:textId="77777777" w:rsidTr="00993B5F">
        <w:trPr>
          <w:trHeight w:val="225"/>
        </w:trPr>
        <w:tc>
          <w:tcPr>
            <w:tcW w:w="2017" w:type="dxa"/>
            <w:tcBorders>
              <w:top w:val="nil"/>
              <w:left w:val="nil"/>
              <w:bottom w:val="nil"/>
              <w:right w:val="nil"/>
            </w:tcBorders>
            <w:vAlign w:val="bottom"/>
          </w:tcPr>
          <w:p w14:paraId="3D7F64C2"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FZ</w:t>
            </w:r>
          </w:p>
        </w:tc>
        <w:tc>
          <w:tcPr>
            <w:tcW w:w="1103" w:type="dxa"/>
            <w:tcBorders>
              <w:top w:val="nil"/>
              <w:left w:val="nil"/>
              <w:bottom w:val="nil"/>
              <w:right w:val="nil"/>
            </w:tcBorders>
            <w:vAlign w:val="bottom"/>
          </w:tcPr>
          <w:p w14:paraId="5B493E84"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0.557294</w:t>
            </w:r>
          </w:p>
        </w:tc>
        <w:tc>
          <w:tcPr>
            <w:tcW w:w="1207" w:type="dxa"/>
            <w:tcBorders>
              <w:top w:val="nil"/>
              <w:left w:val="nil"/>
              <w:bottom w:val="nil"/>
              <w:right w:val="nil"/>
            </w:tcBorders>
            <w:vAlign w:val="bottom"/>
          </w:tcPr>
          <w:p w14:paraId="23F03834"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0.851536</w:t>
            </w:r>
          </w:p>
        </w:tc>
        <w:tc>
          <w:tcPr>
            <w:tcW w:w="1208" w:type="dxa"/>
            <w:tcBorders>
              <w:top w:val="nil"/>
              <w:left w:val="nil"/>
              <w:bottom w:val="nil"/>
              <w:right w:val="nil"/>
            </w:tcBorders>
            <w:vAlign w:val="bottom"/>
          </w:tcPr>
          <w:p w14:paraId="51A8EC18"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0.654457</w:t>
            </w:r>
          </w:p>
        </w:tc>
        <w:tc>
          <w:tcPr>
            <w:tcW w:w="997" w:type="dxa"/>
            <w:tcBorders>
              <w:top w:val="nil"/>
              <w:left w:val="nil"/>
              <w:bottom w:val="nil"/>
              <w:right w:val="nil"/>
            </w:tcBorders>
            <w:vAlign w:val="bottom"/>
          </w:tcPr>
          <w:p w14:paraId="58764051"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0.5136</w:t>
            </w:r>
          </w:p>
        </w:tc>
      </w:tr>
      <w:tr w:rsidR="003D7DDF" w14:paraId="400336EA" w14:textId="77777777" w:rsidTr="00993B5F">
        <w:trPr>
          <w:trHeight w:val="225"/>
        </w:trPr>
        <w:tc>
          <w:tcPr>
            <w:tcW w:w="2017" w:type="dxa"/>
            <w:tcBorders>
              <w:top w:val="nil"/>
              <w:left w:val="nil"/>
              <w:bottom w:val="nil"/>
              <w:right w:val="nil"/>
            </w:tcBorders>
            <w:vAlign w:val="bottom"/>
          </w:tcPr>
          <w:p w14:paraId="29DFB63D"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LEV</w:t>
            </w:r>
          </w:p>
        </w:tc>
        <w:tc>
          <w:tcPr>
            <w:tcW w:w="1103" w:type="dxa"/>
            <w:tcBorders>
              <w:top w:val="nil"/>
              <w:left w:val="nil"/>
              <w:bottom w:val="nil"/>
              <w:right w:val="nil"/>
            </w:tcBorders>
            <w:vAlign w:val="bottom"/>
          </w:tcPr>
          <w:p w14:paraId="065F1C74"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-0.008007</w:t>
            </w:r>
          </w:p>
        </w:tc>
        <w:tc>
          <w:tcPr>
            <w:tcW w:w="1207" w:type="dxa"/>
            <w:tcBorders>
              <w:top w:val="nil"/>
              <w:left w:val="nil"/>
              <w:bottom w:val="nil"/>
              <w:right w:val="nil"/>
            </w:tcBorders>
            <w:vAlign w:val="bottom"/>
          </w:tcPr>
          <w:p w14:paraId="09D33CE6"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0.002165</w:t>
            </w:r>
          </w:p>
        </w:tc>
        <w:tc>
          <w:tcPr>
            <w:tcW w:w="1208" w:type="dxa"/>
            <w:tcBorders>
              <w:top w:val="nil"/>
              <w:left w:val="nil"/>
              <w:bottom w:val="nil"/>
              <w:right w:val="nil"/>
            </w:tcBorders>
            <w:vAlign w:val="bottom"/>
          </w:tcPr>
          <w:p w14:paraId="07D40439"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-3.698227</w:t>
            </w:r>
          </w:p>
        </w:tc>
        <w:tc>
          <w:tcPr>
            <w:tcW w:w="997" w:type="dxa"/>
            <w:tcBorders>
              <w:top w:val="nil"/>
              <w:left w:val="nil"/>
              <w:bottom w:val="nil"/>
              <w:right w:val="nil"/>
            </w:tcBorders>
            <w:vAlign w:val="bottom"/>
          </w:tcPr>
          <w:p w14:paraId="6BB2A8D0"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0.0003</w:t>
            </w:r>
          </w:p>
        </w:tc>
      </w:tr>
      <w:tr w:rsidR="003D7DDF" w14:paraId="16FC06F4" w14:textId="77777777" w:rsidTr="00993B5F">
        <w:trPr>
          <w:trHeight w:hRule="exact" w:val="90"/>
        </w:trPr>
        <w:tc>
          <w:tcPr>
            <w:tcW w:w="2017" w:type="dxa"/>
            <w:tcBorders>
              <w:top w:val="nil"/>
              <w:left w:val="nil"/>
              <w:bottom w:val="double" w:sz="6" w:space="2" w:color="auto"/>
              <w:right w:val="nil"/>
            </w:tcBorders>
            <w:vAlign w:val="bottom"/>
          </w:tcPr>
          <w:p w14:paraId="565E7284"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005C250C"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6A05F0D5"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00F5136B"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54F6B148"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2A95AB17" w14:textId="77777777" w:rsidTr="00993B5F">
        <w:trPr>
          <w:trHeight w:hRule="exact" w:val="135"/>
        </w:trPr>
        <w:tc>
          <w:tcPr>
            <w:tcW w:w="2017" w:type="dxa"/>
            <w:tcBorders>
              <w:top w:val="nil"/>
              <w:left w:val="nil"/>
              <w:bottom w:val="nil"/>
              <w:right w:val="nil"/>
            </w:tcBorders>
            <w:vAlign w:val="bottom"/>
          </w:tcPr>
          <w:p w14:paraId="5DA37DE1"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64210644"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61FA3D43"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580D1605"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0912A020"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284D292F" w14:textId="77777777" w:rsidTr="00993B5F">
        <w:trPr>
          <w:trHeight w:val="225"/>
        </w:trPr>
        <w:tc>
          <w:tcPr>
            <w:tcW w:w="2017" w:type="dxa"/>
            <w:tcBorders>
              <w:top w:val="nil"/>
              <w:left w:val="nil"/>
              <w:bottom w:val="nil"/>
              <w:right w:val="nil"/>
            </w:tcBorders>
            <w:vAlign w:val="bottom"/>
          </w:tcPr>
          <w:p w14:paraId="4AD1656D" w14:textId="77777777" w:rsidR="003D7DDF" w:rsidRDefault="003D7DDF" w:rsidP="00993B5F">
            <w:pPr>
              <w:autoSpaceDE w:val="0"/>
              <w:autoSpaceDN w:val="0"/>
              <w:adjustRightInd w:val="0"/>
              <w:jc w:val="center"/>
              <w:rPr>
                <w:rFonts w:ascii="Arial" w:hAnsi="Arial" w:cs="Arial"/>
                <w:color w:val="000000"/>
                <w:sz w:val="18"/>
                <w:szCs w:val="18"/>
              </w:rPr>
            </w:pPr>
          </w:p>
        </w:tc>
        <w:tc>
          <w:tcPr>
            <w:tcW w:w="2310" w:type="dxa"/>
            <w:gridSpan w:val="2"/>
            <w:tcBorders>
              <w:top w:val="nil"/>
              <w:left w:val="nil"/>
              <w:bottom w:val="nil"/>
              <w:right w:val="nil"/>
            </w:tcBorders>
            <w:vAlign w:val="bottom"/>
          </w:tcPr>
          <w:p w14:paraId="5E2CD8CB"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Effects Specification</w:t>
            </w:r>
          </w:p>
        </w:tc>
        <w:tc>
          <w:tcPr>
            <w:tcW w:w="1208" w:type="dxa"/>
            <w:tcBorders>
              <w:top w:val="nil"/>
              <w:left w:val="nil"/>
              <w:bottom w:val="nil"/>
              <w:right w:val="nil"/>
            </w:tcBorders>
            <w:vAlign w:val="bottom"/>
          </w:tcPr>
          <w:p w14:paraId="7985C78C"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1C4543F7"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699BB306" w14:textId="77777777" w:rsidTr="00993B5F">
        <w:trPr>
          <w:trHeight w:val="225"/>
        </w:trPr>
        <w:tc>
          <w:tcPr>
            <w:tcW w:w="2017" w:type="dxa"/>
            <w:tcBorders>
              <w:top w:val="nil"/>
              <w:left w:val="nil"/>
              <w:bottom w:val="nil"/>
              <w:right w:val="nil"/>
            </w:tcBorders>
            <w:vAlign w:val="bottom"/>
          </w:tcPr>
          <w:p w14:paraId="3331AA5F"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1361BE21"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27C7B3A2"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334317CF"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S.D.  </w:t>
            </w:r>
          </w:p>
        </w:tc>
        <w:tc>
          <w:tcPr>
            <w:tcW w:w="997" w:type="dxa"/>
            <w:tcBorders>
              <w:top w:val="nil"/>
              <w:left w:val="nil"/>
              <w:bottom w:val="nil"/>
              <w:right w:val="nil"/>
            </w:tcBorders>
            <w:vAlign w:val="bottom"/>
          </w:tcPr>
          <w:p w14:paraId="2FF51E64"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Rho  </w:t>
            </w:r>
          </w:p>
        </w:tc>
      </w:tr>
      <w:tr w:rsidR="003D7DDF" w14:paraId="635EC599" w14:textId="77777777" w:rsidTr="00993B5F">
        <w:trPr>
          <w:trHeight w:hRule="exact" w:val="90"/>
        </w:trPr>
        <w:tc>
          <w:tcPr>
            <w:tcW w:w="2017" w:type="dxa"/>
            <w:tcBorders>
              <w:top w:val="nil"/>
              <w:left w:val="nil"/>
              <w:bottom w:val="double" w:sz="6" w:space="2" w:color="auto"/>
              <w:right w:val="nil"/>
            </w:tcBorders>
            <w:vAlign w:val="bottom"/>
          </w:tcPr>
          <w:p w14:paraId="152FDF13"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688D92F9"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1A4C47B5"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B6797C8"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5036DA3A"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7004DCEA" w14:textId="77777777" w:rsidTr="00993B5F">
        <w:trPr>
          <w:trHeight w:hRule="exact" w:val="135"/>
        </w:trPr>
        <w:tc>
          <w:tcPr>
            <w:tcW w:w="2017" w:type="dxa"/>
            <w:tcBorders>
              <w:top w:val="nil"/>
              <w:left w:val="nil"/>
              <w:bottom w:val="nil"/>
              <w:right w:val="nil"/>
            </w:tcBorders>
            <w:vAlign w:val="bottom"/>
          </w:tcPr>
          <w:p w14:paraId="45CF7951"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436DE022"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693C4BAB"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492FDEB9"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4C8045DC"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086C461E" w14:textId="77777777" w:rsidTr="00993B5F">
        <w:trPr>
          <w:trHeight w:val="225"/>
        </w:trPr>
        <w:tc>
          <w:tcPr>
            <w:tcW w:w="4327" w:type="dxa"/>
            <w:gridSpan w:val="3"/>
            <w:tcBorders>
              <w:top w:val="nil"/>
              <w:left w:val="nil"/>
              <w:bottom w:val="nil"/>
              <w:right w:val="nil"/>
            </w:tcBorders>
            <w:vAlign w:val="bottom"/>
          </w:tcPr>
          <w:p w14:paraId="059BEE9A"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Cross-section random</w:t>
            </w:r>
          </w:p>
        </w:tc>
        <w:tc>
          <w:tcPr>
            <w:tcW w:w="1208" w:type="dxa"/>
            <w:tcBorders>
              <w:top w:val="nil"/>
              <w:left w:val="nil"/>
              <w:bottom w:val="nil"/>
              <w:right w:val="nil"/>
            </w:tcBorders>
            <w:vAlign w:val="bottom"/>
          </w:tcPr>
          <w:p w14:paraId="4A1D4B82"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7.972825</w:t>
            </w:r>
          </w:p>
        </w:tc>
        <w:tc>
          <w:tcPr>
            <w:tcW w:w="997" w:type="dxa"/>
            <w:tcBorders>
              <w:top w:val="nil"/>
              <w:left w:val="nil"/>
              <w:bottom w:val="nil"/>
              <w:right w:val="nil"/>
            </w:tcBorders>
            <w:vAlign w:val="bottom"/>
          </w:tcPr>
          <w:p w14:paraId="60E69197"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0.3554</w:t>
            </w:r>
          </w:p>
        </w:tc>
      </w:tr>
      <w:tr w:rsidR="003D7DDF" w14:paraId="06EEE4D6" w14:textId="77777777" w:rsidTr="00993B5F">
        <w:trPr>
          <w:trHeight w:val="225"/>
        </w:trPr>
        <w:tc>
          <w:tcPr>
            <w:tcW w:w="4327" w:type="dxa"/>
            <w:gridSpan w:val="3"/>
            <w:tcBorders>
              <w:top w:val="nil"/>
              <w:left w:val="nil"/>
              <w:bottom w:val="nil"/>
              <w:right w:val="nil"/>
            </w:tcBorders>
            <w:vAlign w:val="bottom"/>
          </w:tcPr>
          <w:p w14:paraId="3CCAB4D5"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Idiosyncratic random</w:t>
            </w:r>
          </w:p>
        </w:tc>
        <w:tc>
          <w:tcPr>
            <w:tcW w:w="1208" w:type="dxa"/>
            <w:tcBorders>
              <w:top w:val="nil"/>
              <w:left w:val="nil"/>
              <w:bottom w:val="nil"/>
              <w:right w:val="nil"/>
            </w:tcBorders>
            <w:vAlign w:val="bottom"/>
          </w:tcPr>
          <w:p w14:paraId="4788113E"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10.73788</w:t>
            </w:r>
          </w:p>
        </w:tc>
        <w:tc>
          <w:tcPr>
            <w:tcW w:w="997" w:type="dxa"/>
            <w:tcBorders>
              <w:top w:val="nil"/>
              <w:left w:val="nil"/>
              <w:bottom w:val="nil"/>
              <w:right w:val="nil"/>
            </w:tcBorders>
            <w:vAlign w:val="bottom"/>
          </w:tcPr>
          <w:p w14:paraId="4A0A4466"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0.6446</w:t>
            </w:r>
          </w:p>
        </w:tc>
      </w:tr>
      <w:tr w:rsidR="003D7DDF" w14:paraId="75CCB156" w14:textId="77777777" w:rsidTr="00993B5F">
        <w:trPr>
          <w:trHeight w:hRule="exact" w:val="90"/>
        </w:trPr>
        <w:tc>
          <w:tcPr>
            <w:tcW w:w="2017" w:type="dxa"/>
            <w:tcBorders>
              <w:top w:val="nil"/>
              <w:left w:val="nil"/>
              <w:bottom w:val="double" w:sz="6" w:space="2" w:color="auto"/>
              <w:right w:val="nil"/>
            </w:tcBorders>
            <w:vAlign w:val="bottom"/>
          </w:tcPr>
          <w:p w14:paraId="15CD88D0"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09064757"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50EB9BC9"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9C45D49"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7D3BAF9A"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21F63E06" w14:textId="77777777" w:rsidTr="00993B5F">
        <w:trPr>
          <w:trHeight w:hRule="exact" w:val="135"/>
        </w:trPr>
        <w:tc>
          <w:tcPr>
            <w:tcW w:w="2017" w:type="dxa"/>
            <w:tcBorders>
              <w:top w:val="nil"/>
              <w:left w:val="nil"/>
              <w:bottom w:val="nil"/>
              <w:right w:val="nil"/>
            </w:tcBorders>
            <w:vAlign w:val="bottom"/>
          </w:tcPr>
          <w:p w14:paraId="48BC1CF7"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73AFF8C8"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40E814AE"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226E3326"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8AD0DC5"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05F4F7B1" w14:textId="77777777" w:rsidTr="00993B5F">
        <w:trPr>
          <w:trHeight w:val="225"/>
        </w:trPr>
        <w:tc>
          <w:tcPr>
            <w:tcW w:w="2017" w:type="dxa"/>
            <w:tcBorders>
              <w:top w:val="nil"/>
              <w:left w:val="nil"/>
              <w:bottom w:val="nil"/>
              <w:right w:val="nil"/>
            </w:tcBorders>
            <w:vAlign w:val="bottom"/>
          </w:tcPr>
          <w:p w14:paraId="7EB61E9A" w14:textId="77777777" w:rsidR="003D7DDF" w:rsidRDefault="003D7DDF" w:rsidP="00993B5F">
            <w:pPr>
              <w:autoSpaceDE w:val="0"/>
              <w:autoSpaceDN w:val="0"/>
              <w:adjustRightInd w:val="0"/>
              <w:jc w:val="center"/>
              <w:rPr>
                <w:rFonts w:ascii="Arial" w:hAnsi="Arial" w:cs="Arial"/>
                <w:color w:val="000000"/>
                <w:sz w:val="18"/>
                <w:szCs w:val="18"/>
              </w:rPr>
            </w:pPr>
          </w:p>
        </w:tc>
        <w:tc>
          <w:tcPr>
            <w:tcW w:w="2310" w:type="dxa"/>
            <w:gridSpan w:val="2"/>
            <w:tcBorders>
              <w:top w:val="nil"/>
              <w:left w:val="nil"/>
              <w:bottom w:val="nil"/>
              <w:right w:val="nil"/>
            </w:tcBorders>
            <w:vAlign w:val="bottom"/>
          </w:tcPr>
          <w:p w14:paraId="2BC10384"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Weighted Statistics</w:t>
            </w:r>
          </w:p>
        </w:tc>
        <w:tc>
          <w:tcPr>
            <w:tcW w:w="1208" w:type="dxa"/>
            <w:tcBorders>
              <w:top w:val="nil"/>
              <w:left w:val="nil"/>
              <w:bottom w:val="nil"/>
              <w:right w:val="nil"/>
            </w:tcBorders>
            <w:vAlign w:val="bottom"/>
          </w:tcPr>
          <w:p w14:paraId="26B0A550"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61C2B70A"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7453E0A7" w14:textId="77777777" w:rsidTr="00993B5F">
        <w:trPr>
          <w:trHeight w:hRule="exact" w:val="90"/>
        </w:trPr>
        <w:tc>
          <w:tcPr>
            <w:tcW w:w="2017" w:type="dxa"/>
            <w:tcBorders>
              <w:top w:val="nil"/>
              <w:left w:val="nil"/>
              <w:bottom w:val="double" w:sz="6" w:space="2" w:color="auto"/>
              <w:right w:val="nil"/>
            </w:tcBorders>
            <w:vAlign w:val="bottom"/>
          </w:tcPr>
          <w:p w14:paraId="21CEFAD9"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1C7A1D7E"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13CA2944"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4D9DDBE9"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3C0A5B0D"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178A0655" w14:textId="77777777" w:rsidTr="00993B5F">
        <w:trPr>
          <w:trHeight w:hRule="exact" w:val="135"/>
        </w:trPr>
        <w:tc>
          <w:tcPr>
            <w:tcW w:w="2017" w:type="dxa"/>
            <w:tcBorders>
              <w:top w:val="nil"/>
              <w:left w:val="nil"/>
              <w:bottom w:val="nil"/>
              <w:right w:val="nil"/>
            </w:tcBorders>
            <w:vAlign w:val="bottom"/>
          </w:tcPr>
          <w:p w14:paraId="50DE6C31"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7FE961A6"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375412F1"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2F678849"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31E41F1A"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5DFDCB88" w14:textId="77777777" w:rsidTr="00993B5F">
        <w:trPr>
          <w:trHeight w:val="225"/>
        </w:trPr>
        <w:tc>
          <w:tcPr>
            <w:tcW w:w="2017" w:type="dxa"/>
            <w:tcBorders>
              <w:top w:val="nil"/>
              <w:left w:val="nil"/>
              <w:bottom w:val="nil"/>
              <w:right w:val="nil"/>
            </w:tcBorders>
            <w:vAlign w:val="bottom"/>
          </w:tcPr>
          <w:p w14:paraId="2521B536"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14:paraId="1931934A"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0.076169</w:t>
            </w:r>
          </w:p>
        </w:tc>
        <w:tc>
          <w:tcPr>
            <w:tcW w:w="2415" w:type="dxa"/>
            <w:gridSpan w:val="2"/>
            <w:tcBorders>
              <w:top w:val="nil"/>
              <w:left w:val="nil"/>
              <w:bottom w:val="nil"/>
              <w:right w:val="nil"/>
            </w:tcBorders>
            <w:vAlign w:val="bottom"/>
          </w:tcPr>
          <w:p w14:paraId="1DEC39FA" w14:textId="77777777" w:rsidR="003D7DDF" w:rsidRDefault="003D7DDF" w:rsidP="00993B5F">
            <w:pPr>
              <w:autoSpaceDE w:val="0"/>
              <w:autoSpaceDN w:val="0"/>
              <w:adjustRightInd w:val="0"/>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14:paraId="0A78F93A"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5.505378</w:t>
            </w:r>
          </w:p>
        </w:tc>
      </w:tr>
      <w:tr w:rsidR="003D7DDF" w14:paraId="3023200B" w14:textId="77777777" w:rsidTr="00993B5F">
        <w:trPr>
          <w:trHeight w:val="225"/>
        </w:trPr>
        <w:tc>
          <w:tcPr>
            <w:tcW w:w="2017" w:type="dxa"/>
            <w:tcBorders>
              <w:top w:val="nil"/>
              <w:left w:val="nil"/>
              <w:bottom w:val="nil"/>
              <w:right w:val="nil"/>
            </w:tcBorders>
            <w:vAlign w:val="bottom"/>
          </w:tcPr>
          <w:p w14:paraId="6C7619B6"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14:paraId="09C55E3F"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0.052958</w:t>
            </w:r>
          </w:p>
        </w:tc>
        <w:tc>
          <w:tcPr>
            <w:tcW w:w="2415" w:type="dxa"/>
            <w:gridSpan w:val="2"/>
            <w:tcBorders>
              <w:top w:val="nil"/>
              <w:left w:val="nil"/>
              <w:bottom w:val="nil"/>
              <w:right w:val="nil"/>
            </w:tcBorders>
            <w:vAlign w:val="bottom"/>
          </w:tcPr>
          <w:p w14:paraId="73BD4590" w14:textId="77777777" w:rsidR="003D7DDF" w:rsidRDefault="003D7DDF" w:rsidP="00993B5F">
            <w:pPr>
              <w:autoSpaceDE w:val="0"/>
              <w:autoSpaceDN w:val="0"/>
              <w:adjustRightInd w:val="0"/>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14:paraId="3F22ABBC"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11.64140</w:t>
            </w:r>
          </w:p>
        </w:tc>
      </w:tr>
      <w:tr w:rsidR="003D7DDF" w14:paraId="22CB44C5" w14:textId="77777777" w:rsidTr="00993B5F">
        <w:trPr>
          <w:trHeight w:val="225"/>
        </w:trPr>
        <w:tc>
          <w:tcPr>
            <w:tcW w:w="2017" w:type="dxa"/>
            <w:tcBorders>
              <w:top w:val="nil"/>
              <w:left w:val="nil"/>
              <w:bottom w:val="nil"/>
              <w:right w:val="nil"/>
            </w:tcBorders>
            <w:vAlign w:val="bottom"/>
          </w:tcPr>
          <w:p w14:paraId="4E910A2E"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14:paraId="2D406BCA"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11.32896</w:t>
            </w:r>
          </w:p>
        </w:tc>
        <w:tc>
          <w:tcPr>
            <w:tcW w:w="2415" w:type="dxa"/>
            <w:gridSpan w:val="2"/>
            <w:tcBorders>
              <w:top w:val="nil"/>
              <w:left w:val="nil"/>
              <w:bottom w:val="nil"/>
              <w:right w:val="nil"/>
            </w:tcBorders>
            <w:vAlign w:val="bottom"/>
          </w:tcPr>
          <w:p w14:paraId="1B73FF80" w14:textId="77777777" w:rsidR="003D7DDF" w:rsidRDefault="003D7DDF" w:rsidP="00993B5F">
            <w:pPr>
              <w:autoSpaceDE w:val="0"/>
              <w:autoSpaceDN w:val="0"/>
              <w:adjustRightInd w:val="0"/>
              <w:ind w:right="10"/>
              <w:rPr>
                <w:rFonts w:ascii="Arial" w:hAnsi="Arial" w:cs="Arial"/>
                <w:color w:val="000000"/>
                <w:sz w:val="18"/>
                <w:szCs w:val="18"/>
              </w:rPr>
            </w:pPr>
            <w:r>
              <w:rPr>
                <w:rFonts w:ascii="Arial" w:hAnsi="Arial" w:cs="Arial"/>
                <w:color w:val="000000"/>
                <w:sz w:val="18"/>
                <w:szCs w:val="18"/>
              </w:rPr>
              <w:t>    Sum squared resid</w:t>
            </w:r>
          </w:p>
        </w:tc>
        <w:tc>
          <w:tcPr>
            <w:tcW w:w="997" w:type="dxa"/>
            <w:tcBorders>
              <w:top w:val="nil"/>
              <w:left w:val="nil"/>
              <w:bottom w:val="nil"/>
              <w:right w:val="nil"/>
            </w:tcBorders>
            <w:vAlign w:val="bottom"/>
          </w:tcPr>
          <w:p w14:paraId="4C1D802E"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25540.73</w:t>
            </w:r>
          </w:p>
        </w:tc>
      </w:tr>
      <w:tr w:rsidR="003D7DDF" w14:paraId="1F721AC7" w14:textId="77777777" w:rsidTr="00993B5F">
        <w:trPr>
          <w:trHeight w:val="225"/>
        </w:trPr>
        <w:tc>
          <w:tcPr>
            <w:tcW w:w="2017" w:type="dxa"/>
            <w:tcBorders>
              <w:top w:val="nil"/>
              <w:left w:val="nil"/>
              <w:bottom w:val="nil"/>
              <w:right w:val="nil"/>
            </w:tcBorders>
            <w:vAlign w:val="bottom"/>
          </w:tcPr>
          <w:p w14:paraId="6B1A0E28"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14:paraId="619E1781"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3.281495</w:t>
            </w:r>
          </w:p>
        </w:tc>
        <w:tc>
          <w:tcPr>
            <w:tcW w:w="2415" w:type="dxa"/>
            <w:gridSpan w:val="2"/>
            <w:tcBorders>
              <w:top w:val="nil"/>
              <w:left w:val="nil"/>
              <w:bottom w:val="nil"/>
              <w:right w:val="nil"/>
            </w:tcBorders>
            <w:vAlign w:val="bottom"/>
          </w:tcPr>
          <w:p w14:paraId="08F89D30" w14:textId="77777777" w:rsidR="003D7DDF" w:rsidRDefault="003D7DDF" w:rsidP="00993B5F">
            <w:pPr>
              <w:autoSpaceDE w:val="0"/>
              <w:autoSpaceDN w:val="0"/>
              <w:adjustRightInd w:val="0"/>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14:paraId="44B2EE70"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1.389845</w:t>
            </w:r>
          </w:p>
        </w:tc>
      </w:tr>
      <w:tr w:rsidR="003D7DDF" w14:paraId="33C2F257" w14:textId="77777777" w:rsidTr="00993B5F">
        <w:trPr>
          <w:trHeight w:val="225"/>
        </w:trPr>
        <w:tc>
          <w:tcPr>
            <w:tcW w:w="2017" w:type="dxa"/>
            <w:tcBorders>
              <w:top w:val="nil"/>
              <w:left w:val="nil"/>
              <w:bottom w:val="nil"/>
              <w:right w:val="nil"/>
            </w:tcBorders>
            <w:vAlign w:val="bottom"/>
          </w:tcPr>
          <w:p w14:paraId="777A00D5"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14:paraId="1E7EE298"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0.007184</w:t>
            </w:r>
          </w:p>
        </w:tc>
        <w:tc>
          <w:tcPr>
            <w:tcW w:w="1207" w:type="dxa"/>
            <w:tcBorders>
              <w:top w:val="nil"/>
              <w:left w:val="nil"/>
              <w:bottom w:val="nil"/>
              <w:right w:val="nil"/>
            </w:tcBorders>
            <w:vAlign w:val="bottom"/>
          </w:tcPr>
          <w:p w14:paraId="04C79466" w14:textId="77777777" w:rsidR="003D7DDF" w:rsidRDefault="003D7DDF" w:rsidP="00993B5F">
            <w:pPr>
              <w:autoSpaceDE w:val="0"/>
              <w:autoSpaceDN w:val="0"/>
              <w:adjustRightInd w:val="0"/>
              <w:ind w:right="10"/>
              <w:jc w:val="center"/>
              <w:rPr>
                <w:rFonts w:ascii="Arial" w:hAnsi="Arial" w:cs="Arial"/>
                <w:color w:val="000000"/>
                <w:sz w:val="18"/>
                <w:szCs w:val="18"/>
              </w:rPr>
            </w:pPr>
          </w:p>
        </w:tc>
        <w:tc>
          <w:tcPr>
            <w:tcW w:w="1208" w:type="dxa"/>
            <w:tcBorders>
              <w:top w:val="nil"/>
              <w:left w:val="nil"/>
              <w:bottom w:val="nil"/>
              <w:right w:val="nil"/>
            </w:tcBorders>
            <w:vAlign w:val="bottom"/>
          </w:tcPr>
          <w:p w14:paraId="7794C2DA" w14:textId="77777777" w:rsidR="003D7DDF" w:rsidRDefault="003D7DDF" w:rsidP="00993B5F">
            <w:pPr>
              <w:autoSpaceDE w:val="0"/>
              <w:autoSpaceDN w:val="0"/>
              <w:adjustRightInd w:val="0"/>
              <w:ind w:right="10"/>
              <w:jc w:val="center"/>
              <w:rPr>
                <w:rFonts w:ascii="Arial" w:hAnsi="Arial" w:cs="Arial"/>
                <w:color w:val="000000"/>
                <w:sz w:val="18"/>
                <w:szCs w:val="18"/>
              </w:rPr>
            </w:pPr>
          </w:p>
        </w:tc>
        <w:tc>
          <w:tcPr>
            <w:tcW w:w="997" w:type="dxa"/>
            <w:tcBorders>
              <w:top w:val="nil"/>
              <w:left w:val="nil"/>
              <w:bottom w:val="nil"/>
              <w:right w:val="nil"/>
            </w:tcBorders>
            <w:vAlign w:val="bottom"/>
          </w:tcPr>
          <w:p w14:paraId="21040F12" w14:textId="77777777" w:rsidR="003D7DDF" w:rsidRDefault="003D7DDF" w:rsidP="00993B5F">
            <w:pPr>
              <w:autoSpaceDE w:val="0"/>
              <w:autoSpaceDN w:val="0"/>
              <w:adjustRightInd w:val="0"/>
              <w:ind w:right="10"/>
              <w:jc w:val="center"/>
              <w:rPr>
                <w:rFonts w:ascii="Arial" w:hAnsi="Arial" w:cs="Arial"/>
                <w:color w:val="000000"/>
                <w:sz w:val="18"/>
                <w:szCs w:val="18"/>
              </w:rPr>
            </w:pPr>
          </w:p>
        </w:tc>
      </w:tr>
      <w:tr w:rsidR="003D7DDF" w14:paraId="5736E17E" w14:textId="77777777" w:rsidTr="00993B5F">
        <w:trPr>
          <w:trHeight w:hRule="exact" w:val="90"/>
        </w:trPr>
        <w:tc>
          <w:tcPr>
            <w:tcW w:w="2017" w:type="dxa"/>
            <w:tcBorders>
              <w:top w:val="nil"/>
              <w:left w:val="nil"/>
              <w:bottom w:val="double" w:sz="6" w:space="2" w:color="auto"/>
              <w:right w:val="nil"/>
            </w:tcBorders>
            <w:vAlign w:val="bottom"/>
          </w:tcPr>
          <w:p w14:paraId="58D7D469"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6AFCB40E"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7B947D36"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0A9471D6"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7BDFE3E6"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730A03CF" w14:textId="77777777" w:rsidTr="00993B5F">
        <w:trPr>
          <w:trHeight w:hRule="exact" w:val="135"/>
        </w:trPr>
        <w:tc>
          <w:tcPr>
            <w:tcW w:w="2017" w:type="dxa"/>
            <w:tcBorders>
              <w:top w:val="nil"/>
              <w:left w:val="nil"/>
              <w:bottom w:val="nil"/>
              <w:right w:val="nil"/>
            </w:tcBorders>
            <w:vAlign w:val="bottom"/>
          </w:tcPr>
          <w:p w14:paraId="6F759130"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0C4FC64B"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6B76D56E"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48E6C0EA"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5783B6D6"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5180705A" w14:textId="77777777" w:rsidTr="00993B5F">
        <w:trPr>
          <w:trHeight w:val="225"/>
        </w:trPr>
        <w:tc>
          <w:tcPr>
            <w:tcW w:w="2017" w:type="dxa"/>
            <w:tcBorders>
              <w:top w:val="nil"/>
              <w:left w:val="nil"/>
              <w:bottom w:val="nil"/>
              <w:right w:val="nil"/>
            </w:tcBorders>
            <w:vAlign w:val="bottom"/>
          </w:tcPr>
          <w:p w14:paraId="624114C2" w14:textId="77777777" w:rsidR="003D7DDF" w:rsidRDefault="003D7DDF" w:rsidP="00993B5F">
            <w:pPr>
              <w:autoSpaceDE w:val="0"/>
              <w:autoSpaceDN w:val="0"/>
              <w:adjustRightInd w:val="0"/>
              <w:jc w:val="center"/>
              <w:rPr>
                <w:rFonts w:ascii="Arial" w:hAnsi="Arial" w:cs="Arial"/>
                <w:color w:val="000000"/>
                <w:sz w:val="18"/>
                <w:szCs w:val="18"/>
              </w:rPr>
            </w:pPr>
          </w:p>
        </w:tc>
        <w:tc>
          <w:tcPr>
            <w:tcW w:w="2310" w:type="dxa"/>
            <w:gridSpan w:val="2"/>
            <w:tcBorders>
              <w:top w:val="nil"/>
              <w:left w:val="nil"/>
              <w:bottom w:val="nil"/>
              <w:right w:val="nil"/>
            </w:tcBorders>
            <w:vAlign w:val="bottom"/>
          </w:tcPr>
          <w:p w14:paraId="75C63A5A"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Unweighted Statistics</w:t>
            </w:r>
          </w:p>
        </w:tc>
        <w:tc>
          <w:tcPr>
            <w:tcW w:w="1208" w:type="dxa"/>
            <w:tcBorders>
              <w:top w:val="nil"/>
              <w:left w:val="nil"/>
              <w:bottom w:val="nil"/>
              <w:right w:val="nil"/>
            </w:tcBorders>
            <w:vAlign w:val="bottom"/>
          </w:tcPr>
          <w:p w14:paraId="50B993C4"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A66B6D1"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0BA891BF" w14:textId="77777777" w:rsidTr="00993B5F">
        <w:trPr>
          <w:trHeight w:hRule="exact" w:val="90"/>
        </w:trPr>
        <w:tc>
          <w:tcPr>
            <w:tcW w:w="2017" w:type="dxa"/>
            <w:tcBorders>
              <w:top w:val="nil"/>
              <w:left w:val="nil"/>
              <w:bottom w:val="double" w:sz="6" w:space="2" w:color="auto"/>
              <w:right w:val="nil"/>
            </w:tcBorders>
            <w:vAlign w:val="bottom"/>
          </w:tcPr>
          <w:p w14:paraId="4763136C"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3EECF133"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22EDF8A3"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1E684727"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217E7704"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7FFE02B8" w14:textId="77777777" w:rsidTr="00993B5F">
        <w:trPr>
          <w:trHeight w:hRule="exact" w:val="135"/>
        </w:trPr>
        <w:tc>
          <w:tcPr>
            <w:tcW w:w="2017" w:type="dxa"/>
            <w:tcBorders>
              <w:top w:val="nil"/>
              <w:left w:val="nil"/>
              <w:bottom w:val="nil"/>
              <w:right w:val="nil"/>
            </w:tcBorders>
            <w:vAlign w:val="bottom"/>
          </w:tcPr>
          <w:p w14:paraId="5CEC1631"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681C2C6A"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1BE0DDD0"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1CAA3F58"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4A4CD116"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0897FB05" w14:textId="77777777" w:rsidTr="00993B5F">
        <w:trPr>
          <w:trHeight w:val="225"/>
        </w:trPr>
        <w:tc>
          <w:tcPr>
            <w:tcW w:w="2017" w:type="dxa"/>
            <w:tcBorders>
              <w:top w:val="nil"/>
              <w:left w:val="nil"/>
              <w:bottom w:val="nil"/>
              <w:right w:val="nil"/>
            </w:tcBorders>
            <w:vAlign w:val="bottom"/>
          </w:tcPr>
          <w:p w14:paraId="4EBB42DB"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14:paraId="0100A8B3"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0.001433</w:t>
            </w:r>
          </w:p>
        </w:tc>
        <w:tc>
          <w:tcPr>
            <w:tcW w:w="2415" w:type="dxa"/>
            <w:gridSpan w:val="2"/>
            <w:tcBorders>
              <w:top w:val="nil"/>
              <w:left w:val="nil"/>
              <w:bottom w:val="nil"/>
              <w:right w:val="nil"/>
            </w:tcBorders>
            <w:vAlign w:val="bottom"/>
          </w:tcPr>
          <w:p w14:paraId="1154860A" w14:textId="77777777" w:rsidR="003D7DDF" w:rsidRDefault="003D7DDF" w:rsidP="00993B5F">
            <w:pPr>
              <w:autoSpaceDE w:val="0"/>
              <w:autoSpaceDN w:val="0"/>
              <w:adjustRightInd w:val="0"/>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14:paraId="72A6EB26"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10.67035</w:t>
            </w:r>
          </w:p>
        </w:tc>
      </w:tr>
      <w:tr w:rsidR="003D7DDF" w14:paraId="120FE281" w14:textId="77777777" w:rsidTr="00993B5F">
        <w:trPr>
          <w:trHeight w:val="225"/>
        </w:trPr>
        <w:tc>
          <w:tcPr>
            <w:tcW w:w="2017" w:type="dxa"/>
            <w:tcBorders>
              <w:top w:val="nil"/>
              <w:left w:val="nil"/>
              <w:bottom w:val="nil"/>
              <w:right w:val="nil"/>
            </w:tcBorders>
            <w:vAlign w:val="bottom"/>
          </w:tcPr>
          <w:p w14:paraId="4985A165"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Sum squared resid</w:t>
            </w:r>
          </w:p>
        </w:tc>
        <w:tc>
          <w:tcPr>
            <w:tcW w:w="1103" w:type="dxa"/>
            <w:tcBorders>
              <w:top w:val="nil"/>
              <w:left w:val="nil"/>
              <w:bottom w:val="nil"/>
              <w:right w:val="nil"/>
            </w:tcBorders>
            <w:vAlign w:val="bottom"/>
          </w:tcPr>
          <w:p w14:paraId="268D6A79"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42807.52</w:t>
            </w:r>
          </w:p>
        </w:tc>
        <w:tc>
          <w:tcPr>
            <w:tcW w:w="2415" w:type="dxa"/>
            <w:gridSpan w:val="2"/>
            <w:tcBorders>
              <w:top w:val="nil"/>
              <w:left w:val="nil"/>
              <w:bottom w:val="nil"/>
              <w:right w:val="nil"/>
            </w:tcBorders>
            <w:vAlign w:val="bottom"/>
          </w:tcPr>
          <w:p w14:paraId="1A3A6213" w14:textId="77777777" w:rsidR="003D7DDF" w:rsidRDefault="003D7DDF" w:rsidP="00993B5F">
            <w:pPr>
              <w:autoSpaceDE w:val="0"/>
              <w:autoSpaceDN w:val="0"/>
              <w:adjustRightInd w:val="0"/>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14:paraId="4CD13CA2"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0.829239</w:t>
            </w:r>
          </w:p>
        </w:tc>
      </w:tr>
      <w:tr w:rsidR="003D7DDF" w14:paraId="009FE087" w14:textId="77777777" w:rsidTr="00993B5F">
        <w:trPr>
          <w:trHeight w:hRule="exact" w:val="90"/>
        </w:trPr>
        <w:tc>
          <w:tcPr>
            <w:tcW w:w="2017" w:type="dxa"/>
            <w:tcBorders>
              <w:top w:val="nil"/>
              <w:left w:val="nil"/>
              <w:bottom w:val="double" w:sz="6" w:space="0" w:color="auto"/>
              <w:right w:val="nil"/>
            </w:tcBorders>
            <w:vAlign w:val="bottom"/>
          </w:tcPr>
          <w:p w14:paraId="06712591"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14:paraId="3DBACFB7"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14:paraId="42BF877B"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48BD5805"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14:paraId="22E68598"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20EC73D7" w14:textId="77777777" w:rsidTr="00993B5F">
        <w:trPr>
          <w:trHeight w:hRule="exact" w:val="135"/>
        </w:trPr>
        <w:tc>
          <w:tcPr>
            <w:tcW w:w="2017" w:type="dxa"/>
            <w:tcBorders>
              <w:top w:val="nil"/>
              <w:left w:val="nil"/>
              <w:bottom w:val="nil"/>
              <w:right w:val="nil"/>
            </w:tcBorders>
            <w:vAlign w:val="bottom"/>
          </w:tcPr>
          <w:p w14:paraId="10755963"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00F2E33E"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010469F4"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216155C0"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2E237280" w14:textId="77777777" w:rsidR="003D7DDF" w:rsidRDefault="003D7DDF" w:rsidP="00993B5F">
            <w:pPr>
              <w:autoSpaceDE w:val="0"/>
              <w:autoSpaceDN w:val="0"/>
              <w:adjustRightInd w:val="0"/>
              <w:jc w:val="center"/>
              <w:rPr>
                <w:rFonts w:ascii="Arial" w:hAnsi="Arial" w:cs="Arial"/>
                <w:color w:val="000000"/>
                <w:sz w:val="18"/>
                <w:szCs w:val="18"/>
              </w:rPr>
            </w:pPr>
          </w:p>
        </w:tc>
      </w:tr>
    </w:tbl>
    <w:p w14:paraId="11B52350" w14:textId="2A24C2B1" w:rsidR="003D7DDF" w:rsidRDefault="003D7DDF" w:rsidP="003D7DDF">
      <w:pPr>
        <w:pStyle w:val="Default"/>
        <w:spacing w:line="480" w:lineRule="auto"/>
        <w:jc w:val="both"/>
        <w:rPr>
          <w:rFonts w:ascii="Times New Roman" w:hAnsi="Times New Roman" w:cs="Times New Roman"/>
          <w:b/>
        </w:rPr>
      </w:pPr>
    </w:p>
    <w:p w14:paraId="5F4DD3FE" w14:textId="5187361C" w:rsidR="003D7DDF" w:rsidRDefault="003D7DDF" w:rsidP="003D7DDF">
      <w:pPr>
        <w:pStyle w:val="Default"/>
        <w:spacing w:line="480" w:lineRule="auto"/>
        <w:jc w:val="both"/>
        <w:rPr>
          <w:rFonts w:ascii="Times New Roman" w:hAnsi="Times New Roman" w:cs="Times New Roman"/>
          <w:b/>
        </w:rPr>
      </w:pPr>
      <w:r>
        <w:rPr>
          <w:rFonts w:ascii="Times New Roman" w:hAnsi="Times New Roman" w:cs="Times New Roman"/>
          <w:b/>
        </w:rPr>
        <w:t>Lampiran 6. Output Chow</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3D7DDF" w14:paraId="2D55075C" w14:textId="77777777" w:rsidTr="00993B5F">
        <w:trPr>
          <w:trHeight w:val="225"/>
        </w:trPr>
        <w:tc>
          <w:tcPr>
            <w:tcW w:w="4327" w:type="dxa"/>
            <w:gridSpan w:val="3"/>
            <w:tcBorders>
              <w:top w:val="nil"/>
              <w:left w:val="nil"/>
              <w:bottom w:val="nil"/>
              <w:right w:val="nil"/>
            </w:tcBorders>
            <w:vAlign w:val="bottom"/>
          </w:tcPr>
          <w:p w14:paraId="1910BB20"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Redundant Fixed Effects Tests</w:t>
            </w:r>
          </w:p>
        </w:tc>
        <w:tc>
          <w:tcPr>
            <w:tcW w:w="1208" w:type="dxa"/>
            <w:tcBorders>
              <w:top w:val="nil"/>
              <w:left w:val="nil"/>
              <w:bottom w:val="nil"/>
              <w:right w:val="nil"/>
            </w:tcBorders>
            <w:vAlign w:val="bottom"/>
          </w:tcPr>
          <w:p w14:paraId="31E77A64"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184F17E9"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59AF0244" w14:textId="77777777" w:rsidTr="00993B5F">
        <w:trPr>
          <w:trHeight w:val="225"/>
        </w:trPr>
        <w:tc>
          <w:tcPr>
            <w:tcW w:w="4327" w:type="dxa"/>
            <w:gridSpan w:val="3"/>
            <w:tcBorders>
              <w:top w:val="nil"/>
              <w:left w:val="nil"/>
              <w:bottom w:val="nil"/>
              <w:right w:val="nil"/>
            </w:tcBorders>
            <w:vAlign w:val="bottom"/>
          </w:tcPr>
          <w:p w14:paraId="3208135D"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Equation: Untitled</w:t>
            </w:r>
          </w:p>
        </w:tc>
        <w:tc>
          <w:tcPr>
            <w:tcW w:w="1208" w:type="dxa"/>
            <w:tcBorders>
              <w:top w:val="nil"/>
              <w:left w:val="nil"/>
              <w:bottom w:val="nil"/>
              <w:right w:val="nil"/>
            </w:tcBorders>
            <w:vAlign w:val="bottom"/>
          </w:tcPr>
          <w:p w14:paraId="7ADBA070"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56A6D7BB"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0D8425BF" w14:textId="77777777" w:rsidTr="00993B5F">
        <w:trPr>
          <w:trHeight w:val="225"/>
        </w:trPr>
        <w:tc>
          <w:tcPr>
            <w:tcW w:w="5535" w:type="dxa"/>
            <w:gridSpan w:val="4"/>
            <w:tcBorders>
              <w:top w:val="nil"/>
              <w:left w:val="nil"/>
              <w:bottom w:val="nil"/>
              <w:right w:val="nil"/>
            </w:tcBorders>
            <w:vAlign w:val="bottom"/>
          </w:tcPr>
          <w:p w14:paraId="29F6C2AC"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Test cross-section fixed effects</w:t>
            </w:r>
          </w:p>
        </w:tc>
        <w:tc>
          <w:tcPr>
            <w:tcW w:w="997" w:type="dxa"/>
            <w:tcBorders>
              <w:top w:val="nil"/>
              <w:left w:val="nil"/>
              <w:bottom w:val="nil"/>
              <w:right w:val="nil"/>
            </w:tcBorders>
            <w:vAlign w:val="bottom"/>
          </w:tcPr>
          <w:p w14:paraId="7A96FD66"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505236E5" w14:textId="77777777" w:rsidTr="00993B5F">
        <w:trPr>
          <w:trHeight w:hRule="exact" w:val="90"/>
        </w:trPr>
        <w:tc>
          <w:tcPr>
            <w:tcW w:w="2017" w:type="dxa"/>
            <w:tcBorders>
              <w:top w:val="nil"/>
              <w:left w:val="nil"/>
              <w:bottom w:val="double" w:sz="6" w:space="2" w:color="auto"/>
              <w:right w:val="nil"/>
            </w:tcBorders>
            <w:vAlign w:val="bottom"/>
          </w:tcPr>
          <w:p w14:paraId="21A8D53F"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6509A8F4"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3EA37507"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1FCD65F6"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25CD4EBC"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3DA62AA4" w14:textId="77777777" w:rsidTr="00993B5F">
        <w:trPr>
          <w:trHeight w:hRule="exact" w:val="135"/>
        </w:trPr>
        <w:tc>
          <w:tcPr>
            <w:tcW w:w="2017" w:type="dxa"/>
            <w:tcBorders>
              <w:top w:val="nil"/>
              <w:left w:val="nil"/>
              <w:bottom w:val="nil"/>
              <w:right w:val="nil"/>
            </w:tcBorders>
            <w:vAlign w:val="bottom"/>
          </w:tcPr>
          <w:p w14:paraId="7D10DCA9"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0AEE27B3"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6D75AB82"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56417DE1"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2987110F"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40D1CEE8" w14:textId="77777777" w:rsidTr="00993B5F">
        <w:trPr>
          <w:trHeight w:val="225"/>
        </w:trPr>
        <w:tc>
          <w:tcPr>
            <w:tcW w:w="3120" w:type="dxa"/>
            <w:gridSpan w:val="2"/>
            <w:tcBorders>
              <w:top w:val="nil"/>
              <w:left w:val="nil"/>
              <w:bottom w:val="nil"/>
              <w:right w:val="nil"/>
            </w:tcBorders>
            <w:vAlign w:val="bottom"/>
          </w:tcPr>
          <w:p w14:paraId="2ABEA647"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Effects Test</w:t>
            </w:r>
          </w:p>
        </w:tc>
        <w:tc>
          <w:tcPr>
            <w:tcW w:w="1207" w:type="dxa"/>
            <w:tcBorders>
              <w:top w:val="nil"/>
              <w:left w:val="nil"/>
              <w:bottom w:val="nil"/>
              <w:right w:val="nil"/>
            </w:tcBorders>
            <w:vAlign w:val="bottom"/>
          </w:tcPr>
          <w:p w14:paraId="6EFDBD51"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Statistic  </w:t>
            </w:r>
          </w:p>
        </w:tc>
        <w:tc>
          <w:tcPr>
            <w:tcW w:w="1208" w:type="dxa"/>
            <w:tcBorders>
              <w:top w:val="nil"/>
              <w:left w:val="nil"/>
              <w:bottom w:val="nil"/>
              <w:right w:val="nil"/>
            </w:tcBorders>
            <w:vAlign w:val="bottom"/>
          </w:tcPr>
          <w:p w14:paraId="1754D03A"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d.f. </w:t>
            </w:r>
          </w:p>
        </w:tc>
        <w:tc>
          <w:tcPr>
            <w:tcW w:w="997" w:type="dxa"/>
            <w:tcBorders>
              <w:top w:val="nil"/>
              <w:left w:val="nil"/>
              <w:bottom w:val="nil"/>
              <w:right w:val="nil"/>
            </w:tcBorders>
            <w:vAlign w:val="bottom"/>
          </w:tcPr>
          <w:p w14:paraId="2BC50807"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Prob. </w:t>
            </w:r>
          </w:p>
        </w:tc>
      </w:tr>
      <w:tr w:rsidR="003D7DDF" w14:paraId="267B10E6" w14:textId="77777777" w:rsidTr="00993B5F">
        <w:trPr>
          <w:trHeight w:hRule="exact" w:val="90"/>
        </w:trPr>
        <w:tc>
          <w:tcPr>
            <w:tcW w:w="2017" w:type="dxa"/>
            <w:tcBorders>
              <w:top w:val="nil"/>
              <w:left w:val="nil"/>
              <w:bottom w:val="double" w:sz="6" w:space="2" w:color="auto"/>
              <w:right w:val="nil"/>
            </w:tcBorders>
            <w:vAlign w:val="bottom"/>
          </w:tcPr>
          <w:p w14:paraId="4BFB765E"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08F8D70F"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4D5F04EF"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514D1E4A"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168FD214"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686BCC8F" w14:textId="77777777" w:rsidTr="00993B5F">
        <w:trPr>
          <w:trHeight w:hRule="exact" w:val="135"/>
        </w:trPr>
        <w:tc>
          <w:tcPr>
            <w:tcW w:w="2017" w:type="dxa"/>
            <w:tcBorders>
              <w:top w:val="nil"/>
              <w:left w:val="nil"/>
              <w:bottom w:val="nil"/>
              <w:right w:val="nil"/>
            </w:tcBorders>
            <w:vAlign w:val="bottom"/>
          </w:tcPr>
          <w:p w14:paraId="5A4413E8"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00BC88A5"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5BD2E1DB"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442F6613"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696BD233"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148C1ECB" w14:textId="77777777" w:rsidTr="00993B5F">
        <w:trPr>
          <w:trHeight w:val="225"/>
        </w:trPr>
        <w:tc>
          <w:tcPr>
            <w:tcW w:w="3120" w:type="dxa"/>
            <w:gridSpan w:val="2"/>
            <w:tcBorders>
              <w:top w:val="nil"/>
              <w:left w:val="nil"/>
              <w:bottom w:val="nil"/>
              <w:right w:val="nil"/>
            </w:tcBorders>
            <w:vAlign w:val="bottom"/>
          </w:tcPr>
          <w:p w14:paraId="0A938895"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Cross-section F</w:t>
            </w:r>
          </w:p>
        </w:tc>
        <w:tc>
          <w:tcPr>
            <w:tcW w:w="1207" w:type="dxa"/>
            <w:tcBorders>
              <w:top w:val="nil"/>
              <w:left w:val="nil"/>
              <w:bottom w:val="nil"/>
              <w:right w:val="nil"/>
            </w:tcBorders>
            <w:vAlign w:val="bottom"/>
          </w:tcPr>
          <w:p w14:paraId="58EB6E8E"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5.089835</w:t>
            </w:r>
          </w:p>
        </w:tc>
        <w:tc>
          <w:tcPr>
            <w:tcW w:w="1208" w:type="dxa"/>
            <w:tcBorders>
              <w:top w:val="nil"/>
              <w:left w:val="nil"/>
              <w:bottom w:val="nil"/>
              <w:right w:val="nil"/>
            </w:tcBorders>
            <w:vAlign w:val="bottom"/>
          </w:tcPr>
          <w:p w14:paraId="5AFD20CA"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(40,159)</w:t>
            </w:r>
          </w:p>
        </w:tc>
        <w:tc>
          <w:tcPr>
            <w:tcW w:w="997" w:type="dxa"/>
            <w:tcBorders>
              <w:top w:val="nil"/>
              <w:left w:val="nil"/>
              <w:bottom w:val="nil"/>
              <w:right w:val="nil"/>
            </w:tcBorders>
            <w:vAlign w:val="bottom"/>
          </w:tcPr>
          <w:p w14:paraId="3BDFD21B"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w:t>
            </w:r>
          </w:p>
        </w:tc>
      </w:tr>
      <w:tr w:rsidR="003D7DDF" w14:paraId="3D152BBC" w14:textId="77777777" w:rsidTr="00993B5F">
        <w:trPr>
          <w:trHeight w:val="225"/>
        </w:trPr>
        <w:tc>
          <w:tcPr>
            <w:tcW w:w="3120" w:type="dxa"/>
            <w:gridSpan w:val="2"/>
            <w:tcBorders>
              <w:top w:val="nil"/>
              <w:left w:val="nil"/>
              <w:bottom w:val="nil"/>
              <w:right w:val="nil"/>
            </w:tcBorders>
            <w:vAlign w:val="bottom"/>
          </w:tcPr>
          <w:p w14:paraId="5E860213"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Cross-section Chi-square</w:t>
            </w:r>
          </w:p>
        </w:tc>
        <w:tc>
          <w:tcPr>
            <w:tcW w:w="1207" w:type="dxa"/>
            <w:tcBorders>
              <w:top w:val="nil"/>
              <w:left w:val="nil"/>
              <w:bottom w:val="nil"/>
              <w:right w:val="nil"/>
            </w:tcBorders>
            <w:vAlign w:val="bottom"/>
          </w:tcPr>
          <w:p w14:paraId="560A72CF"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168.997479</w:t>
            </w:r>
          </w:p>
        </w:tc>
        <w:tc>
          <w:tcPr>
            <w:tcW w:w="1208" w:type="dxa"/>
            <w:tcBorders>
              <w:top w:val="nil"/>
              <w:left w:val="nil"/>
              <w:bottom w:val="nil"/>
              <w:right w:val="nil"/>
            </w:tcBorders>
            <w:vAlign w:val="bottom"/>
          </w:tcPr>
          <w:p w14:paraId="69E35C38"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40</w:t>
            </w:r>
          </w:p>
        </w:tc>
        <w:tc>
          <w:tcPr>
            <w:tcW w:w="997" w:type="dxa"/>
            <w:tcBorders>
              <w:top w:val="nil"/>
              <w:left w:val="nil"/>
              <w:bottom w:val="nil"/>
              <w:right w:val="nil"/>
            </w:tcBorders>
            <w:vAlign w:val="bottom"/>
          </w:tcPr>
          <w:p w14:paraId="5255B532"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w:t>
            </w:r>
          </w:p>
        </w:tc>
      </w:tr>
      <w:tr w:rsidR="003D7DDF" w14:paraId="46484029" w14:textId="77777777" w:rsidTr="00993B5F">
        <w:trPr>
          <w:trHeight w:hRule="exact" w:val="90"/>
        </w:trPr>
        <w:tc>
          <w:tcPr>
            <w:tcW w:w="2017" w:type="dxa"/>
            <w:tcBorders>
              <w:top w:val="nil"/>
              <w:left w:val="nil"/>
              <w:bottom w:val="double" w:sz="6" w:space="2" w:color="auto"/>
              <w:right w:val="nil"/>
            </w:tcBorders>
            <w:vAlign w:val="bottom"/>
          </w:tcPr>
          <w:p w14:paraId="703BACB3"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3C5D5453"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6378D362"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2D5251A3"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4A12976E"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76A53BED" w14:textId="77777777" w:rsidTr="00993B5F">
        <w:trPr>
          <w:trHeight w:hRule="exact" w:val="135"/>
        </w:trPr>
        <w:tc>
          <w:tcPr>
            <w:tcW w:w="2017" w:type="dxa"/>
            <w:tcBorders>
              <w:top w:val="nil"/>
              <w:left w:val="nil"/>
              <w:bottom w:val="nil"/>
              <w:right w:val="nil"/>
            </w:tcBorders>
            <w:vAlign w:val="bottom"/>
          </w:tcPr>
          <w:p w14:paraId="5CD23FA2"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08E0026C"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14C9912D"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13D317B5"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2441429D"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48589F92" w14:textId="77777777" w:rsidTr="00993B5F">
        <w:trPr>
          <w:trHeight w:val="225"/>
        </w:trPr>
        <w:tc>
          <w:tcPr>
            <w:tcW w:w="2017" w:type="dxa"/>
            <w:tcBorders>
              <w:top w:val="nil"/>
              <w:left w:val="nil"/>
              <w:bottom w:val="nil"/>
              <w:right w:val="nil"/>
            </w:tcBorders>
            <w:vAlign w:val="bottom"/>
          </w:tcPr>
          <w:p w14:paraId="3BF8EA76"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574771FB"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6AEC7E1A"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0DAE9612"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DBFF64B"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0F152BC8" w14:textId="77777777" w:rsidTr="00993B5F">
        <w:trPr>
          <w:trHeight w:val="225"/>
        </w:trPr>
        <w:tc>
          <w:tcPr>
            <w:tcW w:w="5535" w:type="dxa"/>
            <w:gridSpan w:val="4"/>
            <w:tcBorders>
              <w:top w:val="nil"/>
              <w:left w:val="nil"/>
              <w:bottom w:val="nil"/>
              <w:right w:val="nil"/>
            </w:tcBorders>
            <w:vAlign w:val="bottom"/>
          </w:tcPr>
          <w:p w14:paraId="0AEE757D"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Cross-section fixed effects test equation:</w:t>
            </w:r>
          </w:p>
        </w:tc>
        <w:tc>
          <w:tcPr>
            <w:tcW w:w="997" w:type="dxa"/>
            <w:tcBorders>
              <w:top w:val="nil"/>
              <w:left w:val="nil"/>
              <w:bottom w:val="nil"/>
              <w:right w:val="nil"/>
            </w:tcBorders>
            <w:vAlign w:val="bottom"/>
          </w:tcPr>
          <w:p w14:paraId="791E00E4"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5F81621F" w14:textId="77777777" w:rsidTr="00993B5F">
        <w:trPr>
          <w:trHeight w:val="225"/>
        </w:trPr>
        <w:tc>
          <w:tcPr>
            <w:tcW w:w="4327" w:type="dxa"/>
            <w:gridSpan w:val="3"/>
            <w:tcBorders>
              <w:top w:val="nil"/>
              <w:left w:val="nil"/>
              <w:bottom w:val="nil"/>
              <w:right w:val="nil"/>
            </w:tcBorders>
            <w:vAlign w:val="bottom"/>
          </w:tcPr>
          <w:p w14:paraId="3A3D625C"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Dependent Variable: ROA</w:t>
            </w:r>
          </w:p>
        </w:tc>
        <w:tc>
          <w:tcPr>
            <w:tcW w:w="1208" w:type="dxa"/>
            <w:tcBorders>
              <w:top w:val="nil"/>
              <w:left w:val="nil"/>
              <w:bottom w:val="nil"/>
              <w:right w:val="nil"/>
            </w:tcBorders>
            <w:vAlign w:val="bottom"/>
          </w:tcPr>
          <w:p w14:paraId="5FF340EE"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120EDEAE"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732246DB" w14:textId="77777777" w:rsidTr="00993B5F">
        <w:trPr>
          <w:trHeight w:val="225"/>
        </w:trPr>
        <w:tc>
          <w:tcPr>
            <w:tcW w:w="4327" w:type="dxa"/>
            <w:gridSpan w:val="3"/>
            <w:tcBorders>
              <w:top w:val="nil"/>
              <w:left w:val="nil"/>
              <w:bottom w:val="nil"/>
              <w:right w:val="nil"/>
            </w:tcBorders>
            <w:vAlign w:val="bottom"/>
          </w:tcPr>
          <w:p w14:paraId="019E1FD9"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Method: Panel Least Squares</w:t>
            </w:r>
          </w:p>
        </w:tc>
        <w:tc>
          <w:tcPr>
            <w:tcW w:w="1208" w:type="dxa"/>
            <w:tcBorders>
              <w:top w:val="nil"/>
              <w:left w:val="nil"/>
              <w:bottom w:val="nil"/>
              <w:right w:val="nil"/>
            </w:tcBorders>
            <w:vAlign w:val="bottom"/>
          </w:tcPr>
          <w:p w14:paraId="2A38807B"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54A5AE73"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17F508A9" w14:textId="77777777" w:rsidTr="00993B5F">
        <w:trPr>
          <w:trHeight w:val="225"/>
        </w:trPr>
        <w:tc>
          <w:tcPr>
            <w:tcW w:w="4327" w:type="dxa"/>
            <w:gridSpan w:val="3"/>
            <w:tcBorders>
              <w:top w:val="nil"/>
              <w:left w:val="nil"/>
              <w:bottom w:val="nil"/>
              <w:right w:val="nil"/>
            </w:tcBorders>
            <w:vAlign w:val="bottom"/>
          </w:tcPr>
          <w:p w14:paraId="05053640"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Date: 09/13/22   Time: 04:43</w:t>
            </w:r>
          </w:p>
        </w:tc>
        <w:tc>
          <w:tcPr>
            <w:tcW w:w="1208" w:type="dxa"/>
            <w:tcBorders>
              <w:top w:val="nil"/>
              <w:left w:val="nil"/>
              <w:bottom w:val="nil"/>
              <w:right w:val="nil"/>
            </w:tcBorders>
            <w:vAlign w:val="bottom"/>
          </w:tcPr>
          <w:p w14:paraId="33FEDDF0"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53950BDD"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41C4CC2B" w14:textId="77777777" w:rsidTr="00993B5F">
        <w:trPr>
          <w:trHeight w:val="225"/>
        </w:trPr>
        <w:tc>
          <w:tcPr>
            <w:tcW w:w="4327" w:type="dxa"/>
            <w:gridSpan w:val="3"/>
            <w:tcBorders>
              <w:top w:val="nil"/>
              <w:left w:val="nil"/>
              <w:bottom w:val="nil"/>
              <w:right w:val="nil"/>
            </w:tcBorders>
            <w:vAlign w:val="bottom"/>
          </w:tcPr>
          <w:p w14:paraId="2E59FA09"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Sample: 2016 2020</w:t>
            </w:r>
          </w:p>
        </w:tc>
        <w:tc>
          <w:tcPr>
            <w:tcW w:w="1208" w:type="dxa"/>
            <w:tcBorders>
              <w:top w:val="nil"/>
              <w:left w:val="nil"/>
              <w:bottom w:val="nil"/>
              <w:right w:val="nil"/>
            </w:tcBorders>
            <w:vAlign w:val="bottom"/>
          </w:tcPr>
          <w:p w14:paraId="4CD9FF6A"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62285EAC"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3EA73C64" w14:textId="77777777" w:rsidTr="00993B5F">
        <w:trPr>
          <w:trHeight w:val="225"/>
        </w:trPr>
        <w:tc>
          <w:tcPr>
            <w:tcW w:w="4327" w:type="dxa"/>
            <w:gridSpan w:val="3"/>
            <w:tcBorders>
              <w:top w:val="nil"/>
              <w:left w:val="nil"/>
              <w:bottom w:val="nil"/>
              <w:right w:val="nil"/>
            </w:tcBorders>
            <w:vAlign w:val="bottom"/>
          </w:tcPr>
          <w:p w14:paraId="35D965BD"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Periods included: 5</w:t>
            </w:r>
          </w:p>
        </w:tc>
        <w:tc>
          <w:tcPr>
            <w:tcW w:w="1208" w:type="dxa"/>
            <w:tcBorders>
              <w:top w:val="nil"/>
              <w:left w:val="nil"/>
              <w:bottom w:val="nil"/>
              <w:right w:val="nil"/>
            </w:tcBorders>
            <w:vAlign w:val="bottom"/>
          </w:tcPr>
          <w:p w14:paraId="7020CE83"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359F630A"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4B8C3998" w14:textId="77777777" w:rsidTr="00993B5F">
        <w:trPr>
          <w:trHeight w:val="225"/>
        </w:trPr>
        <w:tc>
          <w:tcPr>
            <w:tcW w:w="4327" w:type="dxa"/>
            <w:gridSpan w:val="3"/>
            <w:tcBorders>
              <w:top w:val="nil"/>
              <w:left w:val="nil"/>
              <w:bottom w:val="nil"/>
              <w:right w:val="nil"/>
            </w:tcBorders>
            <w:vAlign w:val="bottom"/>
          </w:tcPr>
          <w:p w14:paraId="30C4A64A"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Cross-sections included: 41</w:t>
            </w:r>
          </w:p>
        </w:tc>
        <w:tc>
          <w:tcPr>
            <w:tcW w:w="1208" w:type="dxa"/>
            <w:tcBorders>
              <w:top w:val="nil"/>
              <w:left w:val="nil"/>
              <w:bottom w:val="nil"/>
              <w:right w:val="nil"/>
            </w:tcBorders>
            <w:vAlign w:val="bottom"/>
          </w:tcPr>
          <w:p w14:paraId="032C362F"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52275F9F"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6707135F" w14:textId="77777777" w:rsidTr="00993B5F">
        <w:trPr>
          <w:trHeight w:val="225"/>
        </w:trPr>
        <w:tc>
          <w:tcPr>
            <w:tcW w:w="5535" w:type="dxa"/>
            <w:gridSpan w:val="4"/>
            <w:tcBorders>
              <w:top w:val="nil"/>
              <w:left w:val="nil"/>
              <w:bottom w:val="nil"/>
              <w:right w:val="nil"/>
            </w:tcBorders>
            <w:vAlign w:val="bottom"/>
          </w:tcPr>
          <w:p w14:paraId="5D8A5D19"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Total panel (balanced) observations: 205</w:t>
            </w:r>
          </w:p>
        </w:tc>
        <w:tc>
          <w:tcPr>
            <w:tcW w:w="997" w:type="dxa"/>
            <w:tcBorders>
              <w:top w:val="nil"/>
              <w:left w:val="nil"/>
              <w:bottom w:val="nil"/>
              <w:right w:val="nil"/>
            </w:tcBorders>
            <w:vAlign w:val="bottom"/>
          </w:tcPr>
          <w:p w14:paraId="202282F7"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28FDCCBA" w14:textId="77777777" w:rsidTr="00993B5F">
        <w:trPr>
          <w:trHeight w:hRule="exact" w:val="90"/>
        </w:trPr>
        <w:tc>
          <w:tcPr>
            <w:tcW w:w="2017" w:type="dxa"/>
            <w:tcBorders>
              <w:top w:val="nil"/>
              <w:left w:val="nil"/>
              <w:bottom w:val="double" w:sz="6" w:space="2" w:color="auto"/>
              <w:right w:val="nil"/>
            </w:tcBorders>
            <w:vAlign w:val="bottom"/>
          </w:tcPr>
          <w:p w14:paraId="157F14F5"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4753AEA1"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705F3618"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0FAB2E3C"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35195C7C"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2C12FB4C" w14:textId="77777777" w:rsidTr="00993B5F">
        <w:trPr>
          <w:trHeight w:hRule="exact" w:val="135"/>
        </w:trPr>
        <w:tc>
          <w:tcPr>
            <w:tcW w:w="2017" w:type="dxa"/>
            <w:tcBorders>
              <w:top w:val="nil"/>
              <w:left w:val="nil"/>
              <w:bottom w:val="nil"/>
              <w:right w:val="nil"/>
            </w:tcBorders>
            <w:vAlign w:val="bottom"/>
          </w:tcPr>
          <w:p w14:paraId="2BA3C095"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441FD2C5"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13E5A3B7"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6BC65648"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32E8E7D7"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06B692BA" w14:textId="77777777" w:rsidTr="00993B5F">
        <w:trPr>
          <w:trHeight w:val="225"/>
        </w:trPr>
        <w:tc>
          <w:tcPr>
            <w:tcW w:w="2017" w:type="dxa"/>
            <w:tcBorders>
              <w:top w:val="nil"/>
              <w:left w:val="nil"/>
              <w:bottom w:val="nil"/>
              <w:right w:val="nil"/>
            </w:tcBorders>
            <w:vAlign w:val="bottom"/>
          </w:tcPr>
          <w:p w14:paraId="6F3F646E"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14:paraId="6DFCB749"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14:paraId="131057F2"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14:paraId="750A8C18"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14:paraId="30AD62DD"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Prob.  </w:t>
            </w:r>
          </w:p>
        </w:tc>
      </w:tr>
      <w:tr w:rsidR="003D7DDF" w14:paraId="6DA74E9B" w14:textId="77777777" w:rsidTr="00993B5F">
        <w:trPr>
          <w:trHeight w:hRule="exact" w:val="90"/>
        </w:trPr>
        <w:tc>
          <w:tcPr>
            <w:tcW w:w="2017" w:type="dxa"/>
            <w:tcBorders>
              <w:top w:val="nil"/>
              <w:left w:val="nil"/>
              <w:bottom w:val="double" w:sz="6" w:space="2" w:color="auto"/>
              <w:right w:val="nil"/>
            </w:tcBorders>
            <w:vAlign w:val="bottom"/>
          </w:tcPr>
          <w:p w14:paraId="2527A644"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7D22371F"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24A997D9"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193335C7"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5CA2D3E1"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6DDB5BFA" w14:textId="77777777" w:rsidTr="00993B5F">
        <w:trPr>
          <w:trHeight w:hRule="exact" w:val="135"/>
        </w:trPr>
        <w:tc>
          <w:tcPr>
            <w:tcW w:w="2017" w:type="dxa"/>
            <w:tcBorders>
              <w:top w:val="nil"/>
              <w:left w:val="nil"/>
              <w:bottom w:val="nil"/>
              <w:right w:val="nil"/>
            </w:tcBorders>
            <w:vAlign w:val="bottom"/>
          </w:tcPr>
          <w:p w14:paraId="467F716A"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222ED8EF"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7A45121A"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46D46203"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5CC0DC96"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223430EA" w14:textId="77777777" w:rsidTr="00993B5F">
        <w:trPr>
          <w:trHeight w:val="225"/>
        </w:trPr>
        <w:tc>
          <w:tcPr>
            <w:tcW w:w="2017" w:type="dxa"/>
            <w:tcBorders>
              <w:top w:val="nil"/>
              <w:left w:val="nil"/>
              <w:bottom w:val="nil"/>
              <w:right w:val="nil"/>
            </w:tcBorders>
            <w:vAlign w:val="bottom"/>
          </w:tcPr>
          <w:p w14:paraId="13647ED5"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14:paraId="11627258"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14.95478</w:t>
            </w:r>
          </w:p>
        </w:tc>
        <w:tc>
          <w:tcPr>
            <w:tcW w:w="1207" w:type="dxa"/>
            <w:tcBorders>
              <w:top w:val="nil"/>
              <w:left w:val="nil"/>
              <w:bottom w:val="nil"/>
              <w:right w:val="nil"/>
            </w:tcBorders>
            <w:vAlign w:val="bottom"/>
          </w:tcPr>
          <w:p w14:paraId="08C95FF5"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13.80462</w:t>
            </w:r>
          </w:p>
        </w:tc>
        <w:tc>
          <w:tcPr>
            <w:tcW w:w="1208" w:type="dxa"/>
            <w:tcBorders>
              <w:top w:val="nil"/>
              <w:left w:val="nil"/>
              <w:bottom w:val="nil"/>
              <w:right w:val="nil"/>
            </w:tcBorders>
            <w:vAlign w:val="bottom"/>
          </w:tcPr>
          <w:p w14:paraId="3072E025"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1.083317</w:t>
            </w:r>
          </w:p>
        </w:tc>
        <w:tc>
          <w:tcPr>
            <w:tcW w:w="997" w:type="dxa"/>
            <w:tcBorders>
              <w:top w:val="nil"/>
              <w:left w:val="nil"/>
              <w:bottom w:val="nil"/>
              <w:right w:val="nil"/>
            </w:tcBorders>
            <w:vAlign w:val="bottom"/>
          </w:tcPr>
          <w:p w14:paraId="420DB060"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0.2800</w:t>
            </w:r>
          </w:p>
        </w:tc>
      </w:tr>
      <w:tr w:rsidR="003D7DDF" w14:paraId="62DFFEA3" w14:textId="77777777" w:rsidTr="00993B5F">
        <w:trPr>
          <w:trHeight w:val="225"/>
        </w:trPr>
        <w:tc>
          <w:tcPr>
            <w:tcW w:w="2017" w:type="dxa"/>
            <w:tcBorders>
              <w:top w:val="nil"/>
              <w:left w:val="nil"/>
              <w:bottom w:val="nil"/>
              <w:right w:val="nil"/>
            </w:tcBorders>
            <w:vAlign w:val="bottom"/>
          </w:tcPr>
          <w:p w14:paraId="474532E9"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CT</w:t>
            </w:r>
          </w:p>
        </w:tc>
        <w:tc>
          <w:tcPr>
            <w:tcW w:w="1103" w:type="dxa"/>
            <w:tcBorders>
              <w:top w:val="nil"/>
              <w:left w:val="nil"/>
              <w:bottom w:val="nil"/>
              <w:right w:val="nil"/>
            </w:tcBorders>
            <w:vAlign w:val="bottom"/>
          </w:tcPr>
          <w:p w14:paraId="44BEED6F"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-0.001210</w:t>
            </w:r>
          </w:p>
        </w:tc>
        <w:tc>
          <w:tcPr>
            <w:tcW w:w="1207" w:type="dxa"/>
            <w:tcBorders>
              <w:top w:val="nil"/>
              <w:left w:val="nil"/>
              <w:bottom w:val="nil"/>
              <w:right w:val="nil"/>
            </w:tcBorders>
            <w:vAlign w:val="bottom"/>
          </w:tcPr>
          <w:p w14:paraId="6BA79E87"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0.003923</w:t>
            </w:r>
          </w:p>
        </w:tc>
        <w:tc>
          <w:tcPr>
            <w:tcW w:w="1208" w:type="dxa"/>
            <w:tcBorders>
              <w:top w:val="nil"/>
              <w:left w:val="nil"/>
              <w:bottom w:val="nil"/>
              <w:right w:val="nil"/>
            </w:tcBorders>
            <w:vAlign w:val="bottom"/>
          </w:tcPr>
          <w:p w14:paraId="18798DC4"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-0.308400</w:t>
            </w:r>
          </w:p>
        </w:tc>
        <w:tc>
          <w:tcPr>
            <w:tcW w:w="997" w:type="dxa"/>
            <w:tcBorders>
              <w:top w:val="nil"/>
              <w:left w:val="nil"/>
              <w:bottom w:val="nil"/>
              <w:right w:val="nil"/>
            </w:tcBorders>
            <w:vAlign w:val="bottom"/>
          </w:tcPr>
          <w:p w14:paraId="0A406143"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0.7581</w:t>
            </w:r>
          </w:p>
        </w:tc>
      </w:tr>
      <w:tr w:rsidR="003D7DDF" w14:paraId="32A8F6B4" w14:textId="77777777" w:rsidTr="00993B5F">
        <w:trPr>
          <w:trHeight w:val="225"/>
        </w:trPr>
        <w:tc>
          <w:tcPr>
            <w:tcW w:w="2017" w:type="dxa"/>
            <w:tcBorders>
              <w:top w:val="nil"/>
              <w:left w:val="nil"/>
              <w:bottom w:val="nil"/>
              <w:right w:val="nil"/>
            </w:tcBorders>
            <w:vAlign w:val="bottom"/>
          </w:tcPr>
          <w:p w14:paraId="46388F00"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RT</w:t>
            </w:r>
          </w:p>
        </w:tc>
        <w:tc>
          <w:tcPr>
            <w:tcW w:w="1103" w:type="dxa"/>
            <w:tcBorders>
              <w:top w:val="nil"/>
              <w:left w:val="nil"/>
              <w:bottom w:val="nil"/>
              <w:right w:val="nil"/>
            </w:tcBorders>
            <w:vAlign w:val="bottom"/>
          </w:tcPr>
          <w:p w14:paraId="02D2E066"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-0.192630</w:t>
            </w:r>
          </w:p>
        </w:tc>
        <w:tc>
          <w:tcPr>
            <w:tcW w:w="1207" w:type="dxa"/>
            <w:tcBorders>
              <w:top w:val="nil"/>
              <w:left w:val="nil"/>
              <w:bottom w:val="nil"/>
              <w:right w:val="nil"/>
            </w:tcBorders>
            <w:vAlign w:val="bottom"/>
          </w:tcPr>
          <w:p w14:paraId="6EF76405"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0.108313</w:t>
            </w:r>
          </w:p>
        </w:tc>
        <w:tc>
          <w:tcPr>
            <w:tcW w:w="1208" w:type="dxa"/>
            <w:tcBorders>
              <w:top w:val="nil"/>
              <w:left w:val="nil"/>
              <w:bottom w:val="nil"/>
              <w:right w:val="nil"/>
            </w:tcBorders>
            <w:vAlign w:val="bottom"/>
          </w:tcPr>
          <w:p w14:paraId="23C51226"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-1.778456</w:t>
            </w:r>
          </w:p>
        </w:tc>
        <w:tc>
          <w:tcPr>
            <w:tcW w:w="997" w:type="dxa"/>
            <w:tcBorders>
              <w:top w:val="nil"/>
              <w:left w:val="nil"/>
              <w:bottom w:val="nil"/>
              <w:right w:val="nil"/>
            </w:tcBorders>
            <w:vAlign w:val="bottom"/>
          </w:tcPr>
          <w:p w14:paraId="5A560FCC"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0.0769</w:t>
            </w:r>
          </w:p>
        </w:tc>
      </w:tr>
      <w:tr w:rsidR="003D7DDF" w14:paraId="22B078B4" w14:textId="77777777" w:rsidTr="00993B5F">
        <w:trPr>
          <w:trHeight w:val="225"/>
        </w:trPr>
        <w:tc>
          <w:tcPr>
            <w:tcW w:w="2017" w:type="dxa"/>
            <w:tcBorders>
              <w:top w:val="nil"/>
              <w:left w:val="nil"/>
              <w:bottom w:val="nil"/>
              <w:right w:val="nil"/>
            </w:tcBorders>
            <w:vAlign w:val="bottom"/>
          </w:tcPr>
          <w:p w14:paraId="170D18F5"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IT</w:t>
            </w:r>
          </w:p>
        </w:tc>
        <w:tc>
          <w:tcPr>
            <w:tcW w:w="1103" w:type="dxa"/>
            <w:tcBorders>
              <w:top w:val="nil"/>
              <w:left w:val="nil"/>
              <w:bottom w:val="nil"/>
              <w:right w:val="nil"/>
            </w:tcBorders>
            <w:vAlign w:val="bottom"/>
          </w:tcPr>
          <w:p w14:paraId="6C832001"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-0.028186</w:t>
            </w:r>
          </w:p>
        </w:tc>
        <w:tc>
          <w:tcPr>
            <w:tcW w:w="1207" w:type="dxa"/>
            <w:tcBorders>
              <w:top w:val="nil"/>
              <w:left w:val="nil"/>
              <w:bottom w:val="nil"/>
              <w:right w:val="nil"/>
            </w:tcBorders>
            <w:vAlign w:val="bottom"/>
          </w:tcPr>
          <w:p w14:paraId="7D6FBE9F"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0.035814</w:t>
            </w:r>
          </w:p>
        </w:tc>
        <w:tc>
          <w:tcPr>
            <w:tcW w:w="1208" w:type="dxa"/>
            <w:tcBorders>
              <w:top w:val="nil"/>
              <w:left w:val="nil"/>
              <w:bottom w:val="nil"/>
              <w:right w:val="nil"/>
            </w:tcBorders>
            <w:vAlign w:val="bottom"/>
          </w:tcPr>
          <w:p w14:paraId="42F0C822"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-0.786999</w:t>
            </w:r>
          </w:p>
        </w:tc>
        <w:tc>
          <w:tcPr>
            <w:tcW w:w="997" w:type="dxa"/>
            <w:tcBorders>
              <w:top w:val="nil"/>
              <w:left w:val="nil"/>
              <w:bottom w:val="nil"/>
              <w:right w:val="nil"/>
            </w:tcBorders>
            <w:vAlign w:val="bottom"/>
          </w:tcPr>
          <w:p w14:paraId="2A3A8942"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0.4322</w:t>
            </w:r>
          </w:p>
        </w:tc>
      </w:tr>
      <w:tr w:rsidR="003D7DDF" w14:paraId="0243B3B3" w14:textId="77777777" w:rsidTr="00993B5F">
        <w:trPr>
          <w:trHeight w:val="225"/>
        </w:trPr>
        <w:tc>
          <w:tcPr>
            <w:tcW w:w="2017" w:type="dxa"/>
            <w:tcBorders>
              <w:top w:val="nil"/>
              <w:left w:val="nil"/>
              <w:bottom w:val="nil"/>
              <w:right w:val="nil"/>
            </w:tcBorders>
            <w:vAlign w:val="bottom"/>
          </w:tcPr>
          <w:p w14:paraId="67134F0E"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FZ</w:t>
            </w:r>
          </w:p>
        </w:tc>
        <w:tc>
          <w:tcPr>
            <w:tcW w:w="1103" w:type="dxa"/>
            <w:tcBorders>
              <w:top w:val="nil"/>
              <w:left w:val="nil"/>
              <w:bottom w:val="nil"/>
              <w:right w:val="nil"/>
            </w:tcBorders>
            <w:vAlign w:val="bottom"/>
          </w:tcPr>
          <w:p w14:paraId="6ACCB8BB"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-0.096427</w:t>
            </w:r>
          </w:p>
        </w:tc>
        <w:tc>
          <w:tcPr>
            <w:tcW w:w="1207" w:type="dxa"/>
            <w:tcBorders>
              <w:top w:val="nil"/>
              <w:left w:val="nil"/>
              <w:bottom w:val="nil"/>
              <w:right w:val="nil"/>
            </w:tcBorders>
            <w:vAlign w:val="bottom"/>
          </w:tcPr>
          <w:p w14:paraId="4AD7C64F"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0.616260</w:t>
            </w:r>
          </w:p>
        </w:tc>
        <w:tc>
          <w:tcPr>
            <w:tcW w:w="1208" w:type="dxa"/>
            <w:tcBorders>
              <w:top w:val="nil"/>
              <w:left w:val="nil"/>
              <w:bottom w:val="nil"/>
              <w:right w:val="nil"/>
            </w:tcBorders>
            <w:vAlign w:val="bottom"/>
          </w:tcPr>
          <w:p w14:paraId="52DF9F96"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-0.156471</w:t>
            </w:r>
          </w:p>
        </w:tc>
        <w:tc>
          <w:tcPr>
            <w:tcW w:w="997" w:type="dxa"/>
            <w:tcBorders>
              <w:top w:val="nil"/>
              <w:left w:val="nil"/>
              <w:bottom w:val="nil"/>
              <w:right w:val="nil"/>
            </w:tcBorders>
            <w:vAlign w:val="bottom"/>
          </w:tcPr>
          <w:p w14:paraId="67FA23FE"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0.8758</w:t>
            </w:r>
          </w:p>
        </w:tc>
      </w:tr>
      <w:tr w:rsidR="003D7DDF" w14:paraId="5804A8A2" w14:textId="77777777" w:rsidTr="00993B5F">
        <w:trPr>
          <w:trHeight w:val="225"/>
        </w:trPr>
        <w:tc>
          <w:tcPr>
            <w:tcW w:w="2017" w:type="dxa"/>
            <w:tcBorders>
              <w:top w:val="nil"/>
              <w:left w:val="nil"/>
              <w:bottom w:val="nil"/>
              <w:right w:val="nil"/>
            </w:tcBorders>
            <w:vAlign w:val="bottom"/>
          </w:tcPr>
          <w:p w14:paraId="7A518722"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LEV</w:t>
            </w:r>
          </w:p>
        </w:tc>
        <w:tc>
          <w:tcPr>
            <w:tcW w:w="1103" w:type="dxa"/>
            <w:tcBorders>
              <w:top w:val="nil"/>
              <w:left w:val="nil"/>
              <w:bottom w:val="nil"/>
              <w:right w:val="nil"/>
            </w:tcBorders>
            <w:vAlign w:val="bottom"/>
          </w:tcPr>
          <w:p w14:paraId="24BA0A88"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0.002942</w:t>
            </w:r>
          </w:p>
        </w:tc>
        <w:tc>
          <w:tcPr>
            <w:tcW w:w="1207" w:type="dxa"/>
            <w:tcBorders>
              <w:top w:val="nil"/>
              <w:left w:val="nil"/>
              <w:bottom w:val="nil"/>
              <w:right w:val="nil"/>
            </w:tcBorders>
            <w:vAlign w:val="bottom"/>
          </w:tcPr>
          <w:p w14:paraId="1032D275"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0.002735</w:t>
            </w:r>
          </w:p>
        </w:tc>
        <w:tc>
          <w:tcPr>
            <w:tcW w:w="1208" w:type="dxa"/>
            <w:tcBorders>
              <w:top w:val="nil"/>
              <w:left w:val="nil"/>
              <w:bottom w:val="nil"/>
              <w:right w:val="nil"/>
            </w:tcBorders>
            <w:vAlign w:val="bottom"/>
          </w:tcPr>
          <w:p w14:paraId="08C09E2F"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1.075767</w:t>
            </w:r>
          </w:p>
        </w:tc>
        <w:tc>
          <w:tcPr>
            <w:tcW w:w="997" w:type="dxa"/>
            <w:tcBorders>
              <w:top w:val="nil"/>
              <w:left w:val="nil"/>
              <w:bottom w:val="nil"/>
              <w:right w:val="nil"/>
            </w:tcBorders>
            <w:vAlign w:val="bottom"/>
          </w:tcPr>
          <w:p w14:paraId="60813615"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0.2833</w:t>
            </w:r>
          </w:p>
        </w:tc>
      </w:tr>
      <w:tr w:rsidR="003D7DDF" w14:paraId="16A3BFFB" w14:textId="77777777" w:rsidTr="00993B5F">
        <w:trPr>
          <w:trHeight w:hRule="exact" w:val="90"/>
        </w:trPr>
        <w:tc>
          <w:tcPr>
            <w:tcW w:w="2017" w:type="dxa"/>
            <w:tcBorders>
              <w:top w:val="nil"/>
              <w:left w:val="nil"/>
              <w:bottom w:val="double" w:sz="6" w:space="2" w:color="auto"/>
              <w:right w:val="nil"/>
            </w:tcBorders>
            <w:vAlign w:val="bottom"/>
          </w:tcPr>
          <w:p w14:paraId="45C622FF"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5D3969CD"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7E9CBD27"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5E117FA5"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605ACE28"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26E3A3E6" w14:textId="77777777" w:rsidTr="00993B5F">
        <w:trPr>
          <w:trHeight w:hRule="exact" w:val="135"/>
        </w:trPr>
        <w:tc>
          <w:tcPr>
            <w:tcW w:w="2017" w:type="dxa"/>
            <w:tcBorders>
              <w:top w:val="nil"/>
              <w:left w:val="nil"/>
              <w:bottom w:val="nil"/>
              <w:right w:val="nil"/>
            </w:tcBorders>
            <w:vAlign w:val="bottom"/>
          </w:tcPr>
          <w:p w14:paraId="2308C5CB"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2298CCC6"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5AF47B1B"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702396F8"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206391F8"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5006CC8C" w14:textId="77777777" w:rsidTr="00993B5F">
        <w:trPr>
          <w:trHeight w:val="225"/>
        </w:trPr>
        <w:tc>
          <w:tcPr>
            <w:tcW w:w="2017" w:type="dxa"/>
            <w:tcBorders>
              <w:top w:val="nil"/>
              <w:left w:val="nil"/>
              <w:bottom w:val="nil"/>
              <w:right w:val="nil"/>
            </w:tcBorders>
            <w:vAlign w:val="bottom"/>
          </w:tcPr>
          <w:p w14:paraId="06136901"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14:paraId="31AFF28D"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0.024755</w:t>
            </w:r>
          </w:p>
        </w:tc>
        <w:tc>
          <w:tcPr>
            <w:tcW w:w="2415" w:type="dxa"/>
            <w:gridSpan w:val="2"/>
            <w:tcBorders>
              <w:top w:val="nil"/>
              <w:left w:val="nil"/>
              <w:bottom w:val="nil"/>
              <w:right w:val="nil"/>
            </w:tcBorders>
            <w:vAlign w:val="bottom"/>
          </w:tcPr>
          <w:p w14:paraId="45F8E4FD" w14:textId="77777777" w:rsidR="003D7DDF" w:rsidRDefault="003D7DDF" w:rsidP="00993B5F">
            <w:pPr>
              <w:autoSpaceDE w:val="0"/>
              <w:autoSpaceDN w:val="0"/>
              <w:adjustRightInd w:val="0"/>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14:paraId="7875889C"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10.67035</w:t>
            </w:r>
          </w:p>
        </w:tc>
      </w:tr>
      <w:tr w:rsidR="003D7DDF" w14:paraId="32FB3ACC" w14:textId="77777777" w:rsidTr="00993B5F">
        <w:trPr>
          <w:trHeight w:val="225"/>
        </w:trPr>
        <w:tc>
          <w:tcPr>
            <w:tcW w:w="2017" w:type="dxa"/>
            <w:tcBorders>
              <w:top w:val="nil"/>
              <w:left w:val="nil"/>
              <w:bottom w:val="nil"/>
              <w:right w:val="nil"/>
            </w:tcBorders>
            <w:vAlign w:val="bottom"/>
          </w:tcPr>
          <w:p w14:paraId="2FE1E4B6"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14:paraId="080FE965"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0.000251</w:t>
            </w:r>
          </w:p>
        </w:tc>
        <w:tc>
          <w:tcPr>
            <w:tcW w:w="2415" w:type="dxa"/>
            <w:gridSpan w:val="2"/>
            <w:tcBorders>
              <w:top w:val="nil"/>
              <w:left w:val="nil"/>
              <w:bottom w:val="nil"/>
              <w:right w:val="nil"/>
            </w:tcBorders>
            <w:vAlign w:val="bottom"/>
          </w:tcPr>
          <w:p w14:paraId="657981E9" w14:textId="77777777" w:rsidR="003D7DDF" w:rsidRDefault="003D7DDF" w:rsidP="00993B5F">
            <w:pPr>
              <w:autoSpaceDE w:val="0"/>
              <w:autoSpaceDN w:val="0"/>
              <w:adjustRightInd w:val="0"/>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14:paraId="0179A6A8"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14.49628</w:t>
            </w:r>
          </w:p>
        </w:tc>
      </w:tr>
      <w:tr w:rsidR="003D7DDF" w14:paraId="65980DF9" w14:textId="77777777" w:rsidTr="00993B5F">
        <w:trPr>
          <w:trHeight w:val="225"/>
        </w:trPr>
        <w:tc>
          <w:tcPr>
            <w:tcW w:w="2017" w:type="dxa"/>
            <w:tcBorders>
              <w:top w:val="nil"/>
              <w:left w:val="nil"/>
              <w:bottom w:val="nil"/>
              <w:right w:val="nil"/>
            </w:tcBorders>
            <w:vAlign w:val="bottom"/>
          </w:tcPr>
          <w:p w14:paraId="6B0B6DB0"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14:paraId="307BEC84"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14.49445</w:t>
            </w:r>
          </w:p>
        </w:tc>
        <w:tc>
          <w:tcPr>
            <w:tcW w:w="2415" w:type="dxa"/>
            <w:gridSpan w:val="2"/>
            <w:tcBorders>
              <w:top w:val="nil"/>
              <w:left w:val="nil"/>
              <w:bottom w:val="nil"/>
              <w:right w:val="nil"/>
            </w:tcBorders>
            <w:vAlign w:val="bottom"/>
          </w:tcPr>
          <w:p w14:paraId="1D2D51A8" w14:textId="77777777" w:rsidR="003D7DDF" w:rsidRDefault="003D7DDF" w:rsidP="00993B5F">
            <w:pPr>
              <w:autoSpaceDE w:val="0"/>
              <w:autoSpaceDN w:val="0"/>
              <w:adjustRightInd w:val="0"/>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14:paraId="6EA25B5E"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8.214241</w:t>
            </w:r>
          </w:p>
        </w:tc>
      </w:tr>
      <w:tr w:rsidR="003D7DDF" w14:paraId="2DCFEDE3" w14:textId="77777777" w:rsidTr="00993B5F">
        <w:trPr>
          <w:trHeight w:val="225"/>
        </w:trPr>
        <w:tc>
          <w:tcPr>
            <w:tcW w:w="2017" w:type="dxa"/>
            <w:tcBorders>
              <w:top w:val="nil"/>
              <w:left w:val="nil"/>
              <w:bottom w:val="nil"/>
              <w:right w:val="nil"/>
            </w:tcBorders>
            <w:vAlign w:val="bottom"/>
          </w:tcPr>
          <w:p w14:paraId="155CE7CB"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14:paraId="28352486"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41807.75</w:t>
            </w:r>
          </w:p>
        </w:tc>
        <w:tc>
          <w:tcPr>
            <w:tcW w:w="2415" w:type="dxa"/>
            <w:gridSpan w:val="2"/>
            <w:tcBorders>
              <w:top w:val="nil"/>
              <w:left w:val="nil"/>
              <w:bottom w:val="nil"/>
              <w:right w:val="nil"/>
            </w:tcBorders>
            <w:vAlign w:val="bottom"/>
          </w:tcPr>
          <w:p w14:paraId="19C6F0FD" w14:textId="77777777" w:rsidR="003D7DDF" w:rsidRDefault="003D7DDF" w:rsidP="00993B5F">
            <w:pPr>
              <w:autoSpaceDE w:val="0"/>
              <w:autoSpaceDN w:val="0"/>
              <w:adjustRightInd w:val="0"/>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14:paraId="0017D841"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8.311499</w:t>
            </w:r>
          </w:p>
        </w:tc>
      </w:tr>
      <w:tr w:rsidR="003D7DDF" w14:paraId="2C776237" w14:textId="77777777" w:rsidTr="00993B5F">
        <w:trPr>
          <w:trHeight w:val="225"/>
        </w:trPr>
        <w:tc>
          <w:tcPr>
            <w:tcW w:w="2017" w:type="dxa"/>
            <w:tcBorders>
              <w:top w:val="nil"/>
              <w:left w:val="nil"/>
              <w:bottom w:val="nil"/>
              <w:right w:val="nil"/>
            </w:tcBorders>
            <w:vAlign w:val="bottom"/>
          </w:tcPr>
          <w:p w14:paraId="1CE5E0C1"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14:paraId="39EC1193"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-835.9597</w:t>
            </w:r>
          </w:p>
        </w:tc>
        <w:tc>
          <w:tcPr>
            <w:tcW w:w="2415" w:type="dxa"/>
            <w:gridSpan w:val="2"/>
            <w:tcBorders>
              <w:top w:val="nil"/>
              <w:left w:val="nil"/>
              <w:bottom w:val="nil"/>
              <w:right w:val="nil"/>
            </w:tcBorders>
            <w:vAlign w:val="bottom"/>
          </w:tcPr>
          <w:p w14:paraId="306AF67E" w14:textId="77777777" w:rsidR="003D7DDF" w:rsidRDefault="003D7DDF" w:rsidP="00993B5F">
            <w:pPr>
              <w:autoSpaceDE w:val="0"/>
              <w:autoSpaceDN w:val="0"/>
              <w:adjustRightInd w:val="0"/>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14:paraId="127EFB32"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8.253579</w:t>
            </w:r>
          </w:p>
        </w:tc>
      </w:tr>
      <w:tr w:rsidR="003D7DDF" w14:paraId="53412DA6" w14:textId="77777777" w:rsidTr="00993B5F">
        <w:trPr>
          <w:trHeight w:val="225"/>
        </w:trPr>
        <w:tc>
          <w:tcPr>
            <w:tcW w:w="2017" w:type="dxa"/>
            <w:tcBorders>
              <w:top w:val="nil"/>
              <w:left w:val="nil"/>
              <w:bottom w:val="nil"/>
              <w:right w:val="nil"/>
            </w:tcBorders>
            <w:vAlign w:val="bottom"/>
          </w:tcPr>
          <w:p w14:paraId="7AFFA288"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14:paraId="3C0B3158"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1.010261</w:t>
            </w:r>
          </w:p>
        </w:tc>
        <w:tc>
          <w:tcPr>
            <w:tcW w:w="2415" w:type="dxa"/>
            <w:gridSpan w:val="2"/>
            <w:tcBorders>
              <w:top w:val="nil"/>
              <w:left w:val="nil"/>
              <w:bottom w:val="nil"/>
              <w:right w:val="nil"/>
            </w:tcBorders>
            <w:vAlign w:val="bottom"/>
          </w:tcPr>
          <w:p w14:paraId="1470D337" w14:textId="77777777" w:rsidR="003D7DDF" w:rsidRDefault="003D7DDF" w:rsidP="00993B5F">
            <w:pPr>
              <w:autoSpaceDE w:val="0"/>
              <w:autoSpaceDN w:val="0"/>
              <w:adjustRightInd w:val="0"/>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14:paraId="47639B14"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0.864686</w:t>
            </w:r>
          </w:p>
        </w:tc>
      </w:tr>
      <w:tr w:rsidR="003D7DDF" w14:paraId="2BCC6E50" w14:textId="77777777" w:rsidTr="00993B5F">
        <w:trPr>
          <w:trHeight w:val="225"/>
        </w:trPr>
        <w:tc>
          <w:tcPr>
            <w:tcW w:w="2017" w:type="dxa"/>
            <w:tcBorders>
              <w:top w:val="nil"/>
              <w:left w:val="nil"/>
              <w:bottom w:val="nil"/>
              <w:right w:val="nil"/>
            </w:tcBorders>
            <w:vAlign w:val="bottom"/>
          </w:tcPr>
          <w:p w14:paraId="06811BEA"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14:paraId="221894FC"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0.412755</w:t>
            </w:r>
          </w:p>
        </w:tc>
        <w:tc>
          <w:tcPr>
            <w:tcW w:w="1207" w:type="dxa"/>
            <w:tcBorders>
              <w:top w:val="nil"/>
              <w:left w:val="nil"/>
              <w:bottom w:val="nil"/>
              <w:right w:val="nil"/>
            </w:tcBorders>
            <w:vAlign w:val="bottom"/>
          </w:tcPr>
          <w:p w14:paraId="24184B22" w14:textId="77777777" w:rsidR="003D7DDF" w:rsidRDefault="003D7DDF" w:rsidP="00993B5F">
            <w:pPr>
              <w:autoSpaceDE w:val="0"/>
              <w:autoSpaceDN w:val="0"/>
              <w:adjustRightInd w:val="0"/>
              <w:ind w:right="10"/>
              <w:jc w:val="center"/>
              <w:rPr>
                <w:rFonts w:ascii="Arial" w:hAnsi="Arial" w:cs="Arial"/>
                <w:color w:val="000000"/>
                <w:sz w:val="18"/>
                <w:szCs w:val="18"/>
              </w:rPr>
            </w:pPr>
          </w:p>
        </w:tc>
        <w:tc>
          <w:tcPr>
            <w:tcW w:w="1208" w:type="dxa"/>
            <w:tcBorders>
              <w:top w:val="nil"/>
              <w:left w:val="nil"/>
              <w:bottom w:val="nil"/>
              <w:right w:val="nil"/>
            </w:tcBorders>
            <w:vAlign w:val="bottom"/>
          </w:tcPr>
          <w:p w14:paraId="53072B0C" w14:textId="77777777" w:rsidR="003D7DDF" w:rsidRDefault="003D7DDF" w:rsidP="00993B5F">
            <w:pPr>
              <w:autoSpaceDE w:val="0"/>
              <w:autoSpaceDN w:val="0"/>
              <w:adjustRightInd w:val="0"/>
              <w:ind w:right="10"/>
              <w:jc w:val="center"/>
              <w:rPr>
                <w:rFonts w:ascii="Arial" w:hAnsi="Arial" w:cs="Arial"/>
                <w:color w:val="000000"/>
                <w:sz w:val="18"/>
                <w:szCs w:val="18"/>
              </w:rPr>
            </w:pPr>
          </w:p>
        </w:tc>
        <w:tc>
          <w:tcPr>
            <w:tcW w:w="997" w:type="dxa"/>
            <w:tcBorders>
              <w:top w:val="nil"/>
              <w:left w:val="nil"/>
              <w:bottom w:val="nil"/>
              <w:right w:val="nil"/>
            </w:tcBorders>
            <w:vAlign w:val="bottom"/>
          </w:tcPr>
          <w:p w14:paraId="550B4114" w14:textId="77777777" w:rsidR="003D7DDF" w:rsidRDefault="003D7DDF" w:rsidP="00993B5F">
            <w:pPr>
              <w:autoSpaceDE w:val="0"/>
              <w:autoSpaceDN w:val="0"/>
              <w:adjustRightInd w:val="0"/>
              <w:ind w:right="10"/>
              <w:jc w:val="center"/>
              <w:rPr>
                <w:rFonts w:ascii="Arial" w:hAnsi="Arial" w:cs="Arial"/>
                <w:color w:val="000000"/>
                <w:sz w:val="18"/>
                <w:szCs w:val="18"/>
              </w:rPr>
            </w:pPr>
          </w:p>
        </w:tc>
      </w:tr>
      <w:tr w:rsidR="003D7DDF" w14:paraId="725970D1" w14:textId="77777777" w:rsidTr="00993B5F">
        <w:trPr>
          <w:trHeight w:hRule="exact" w:val="90"/>
        </w:trPr>
        <w:tc>
          <w:tcPr>
            <w:tcW w:w="2017" w:type="dxa"/>
            <w:tcBorders>
              <w:top w:val="nil"/>
              <w:left w:val="nil"/>
              <w:bottom w:val="double" w:sz="6" w:space="0" w:color="auto"/>
              <w:right w:val="nil"/>
            </w:tcBorders>
            <w:vAlign w:val="bottom"/>
          </w:tcPr>
          <w:p w14:paraId="5CB0C8EE"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14:paraId="05193273"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14:paraId="32B10D0A"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4D4E195D"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14:paraId="482FF1BB"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31C0CA04" w14:textId="77777777" w:rsidTr="00993B5F">
        <w:trPr>
          <w:trHeight w:hRule="exact" w:val="135"/>
        </w:trPr>
        <w:tc>
          <w:tcPr>
            <w:tcW w:w="2017" w:type="dxa"/>
            <w:tcBorders>
              <w:top w:val="nil"/>
              <w:left w:val="nil"/>
              <w:bottom w:val="nil"/>
              <w:right w:val="nil"/>
            </w:tcBorders>
            <w:vAlign w:val="bottom"/>
          </w:tcPr>
          <w:p w14:paraId="6C49F29E"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6BED786E"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1031F67F"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67CA1437"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4E767705" w14:textId="77777777" w:rsidR="003D7DDF" w:rsidRDefault="003D7DDF" w:rsidP="00993B5F">
            <w:pPr>
              <w:autoSpaceDE w:val="0"/>
              <w:autoSpaceDN w:val="0"/>
              <w:adjustRightInd w:val="0"/>
              <w:jc w:val="center"/>
              <w:rPr>
                <w:rFonts w:ascii="Arial" w:hAnsi="Arial" w:cs="Arial"/>
                <w:color w:val="000000"/>
                <w:sz w:val="18"/>
                <w:szCs w:val="18"/>
              </w:rPr>
            </w:pPr>
          </w:p>
        </w:tc>
      </w:tr>
    </w:tbl>
    <w:p w14:paraId="4B33B0C1" w14:textId="4C12D511" w:rsidR="003D7DDF" w:rsidRDefault="003D7DDF" w:rsidP="003D7DDF">
      <w:pPr>
        <w:pStyle w:val="Default"/>
        <w:spacing w:line="480" w:lineRule="auto"/>
        <w:jc w:val="both"/>
        <w:rPr>
          <w:rFonts w:ascii="Times New Roman" w:hAnsi="Times New Roman" w:cs="Times New Roman"/>
          <w:b/>
        </w:rPr>
      </w:pPr>
    </w:p>
    <w:p w14:paraId="0984D04F" w14:textId="4CA3B040" w:rsidR="003D7DDF" w:rsidRDefault="003D7DDF" w:rsidP="003D7DDF">
      <w:pPr>
        <w:pStyle w:val="Default"/>
        <w:spacing w:line="480" w:lineRule="auto"/>
        <w:jc w:val="both"/>
        <w:rPr>
          <w:rFonts w:ascii="Times New Roman" w:hAnsi="Times New Roman" w:cs="Times New Roman"/>
          <w:b/>
        </w:rPr>
      </w:pPr>
      <w:r>
        <w:rPr>
          <w:rFonts w:ascii="Times New Roman" w:hAnsi="Times New Roman" w:cs="Times New Roman"/>
          <w:b/>
        </w:rPr>
        <w:t>Lampiran 7. Output Hausman</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3D7DDF" w14:paraId="08298F5B" w14:textId="77777777" w:rsidTr="00993B5F">
        <w:trPr>
          <w:trHeight w:val="225"/>
        </w:trPr>
        <w:tc>
          <w:tcPr>
            <w:tcW w:w="5535" w:type="dxa"/>
            <w:gridSpan w:val="4"/>
            <w:tcBorders>
              <w:top w:val="nil"/>
              <w:left w:val="nil"/>
              <w:bottom w:val="nil"/>
              <w:right w:val="nil"/>
            </w:tcBorders>
            <w:vAlign w:val="bottom"/>
          </w:tcPr>
          <w:p w14:paraId="1DAEB2CE"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Correlated Random Effects - Hausman Test</w:t>
            </w:r>
          </w:p>
        </w:tc>
        <w:tc>
          <w:tcPr>
            <w:tcW w:w="997" w:type="dxa"/>
            <w:tcBorders>
              <w:top w:val="nil"/>
              <w:left w:val="nil"/>
              <w:bottom w:val="nil"/>
              <w:right w:val="nil"/>
            </w:tcBorders>
            <w:vAlign w:val="bottom"/>
          </w:tcPr>
          <w:p w14:paraId="520E42E8"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7A5B8AD5" w14:textId="77777777" w:rsidTr="00993B5F">
        <w:trPr>
          <w:trHeight w:val="225"/>
        </w:trPr>
        <w:tc>
          <w:tcPr>
            <w:tcW w:w="4327" w:type="dxa"/>
            <w:gridSpan w:val="3"/>
            <w:tcBorders>
              <w:top w:val="nil"/>
              <w:left w:val="nil"/>
              <w:bottom w:val="nil"/>
              <w:right w:val="nil"/>
            </w:tcBorders>
            <w:vAlign w:val="bottom"/>
          </w:tcPr>
          <w:p w14:paraId="3D6D5E11"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Equation: Untitled</w:t>
            </w:r>
          </w:p>
        </w:tc>
        <w:tc>
          <w:tcPr>
            <w:tcW w:w="1208" w:type="dxa"/>
            <w:tcBorders>
              <w:top w:val="nil"/>
              <w:left w:val="nil"/>
              <w:bottom w:val="nil"/>
              <w:right w:val="nil"/>
            </w:tcBorders>
            <w:vAlign w:val="bottom"/>
          </w:tcPr>
          <w:p w14:paraId="27BE7B02"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5181C47B"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13A410D2" w14:textId="77777777" w:rsidTr="00993B5F">
        <w:trPr>
          <w:trHeight w:val="225"/>
        </w:trPr>
        <w:tc>
          <w:tcPr>
            <w:tcW w:w="5535" w:type="dxa"/>
            <w:gridSpan w:val="4"/>
            <w:tcBorders>
              <w:top w:val="nil"/>
              <w:left w:val="nil"/>
              <w:bottom w:val="nil"/>
              <w:right w:val="nil"/>
            </w:tcBorders>
            <w:vAlign w:val="bottom"/>
          </w:tcPr>
          <w:p w14:paraId="24E9F9A7"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Test cross-section random effects</w:t>
            </w:r>
          </w:p>
        </w:tc>
        <w:tc>
          <w:tcPr>
            <w:tcW w:w="997" w:type="dxa"/>
            <w:tcBorders>
              <w:top w:val="nil"/>
              <w:left w:val="nil"/>
              <w:bottom w:val="nil"/>
              <w:right w:val="nil"/>
            </w:tcBorders>
            <w:vAlign w:val="bottom"/>
          </w:tcPr>
          <w:p w14:paraId="3F1B4147"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5F08EDD5" w14:textId="77777777" w:rsidTr="00993B5F">
        <w:trPr>
          <w:trHeight w:hRule="exact" w:val="90"/>
        </w:trPr>
        <w:tc>
          <w:tcPr>
            <w:tcW w:w="2017" w:type="dxa"/>
            <w:tcBorders>
              <w:top w:val="nil"/>
              <w:left w:val="nil"/>
              <w:bottom w:val="double" w:sz="6" w:space="2" w:color="auto"/>
              <w:right w:val="nil"/>
            </w:tcBorders>
            <w:vAlign w:val="bottom"/>
          </w:tcPr>
          <w:p w14:paraId="1825FB78"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042CE065"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48A94634"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20F7059F"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3F9F583D"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21BD3D69" w14:textId="77777777" w:rsidTr="00993B5F">
        <w:trPr>
          <w:trHeight w:hRule="exact" w:val="135"/>
        </w:trPr>
        <w:tc>
          <w:tcPr>
            <w:tcW w:w="2017" w:type="dxa"/>
            <w:tcBorders>
              <w:top w:val="nil"/>
              <w:left w:val="nil"/>
              <w:bottom w:val="nil"/>
              <w:right w:val="nil"/>
            </w:tcBorders>
            <w:vAlign w:val="bottom"/>
          </w:tcPr>
          <w:p w14:paraId="7498DDC4"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27809CCB"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0C0BE381"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3F23717A"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4DC53634"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34DE558D" w14:textId="77777777" w:rsidTr="00993B5F">
        <w:trPr>
          <w:trHeight w:val="225"/>
        </w:trPr>
        <w:tc>
          <w:tcPr>
            <w:tcW w:w="3120" w:type="dxa"/>
            <w:gridSpan w:val="2"/>
            <w:tcBorders>
              <w:top w:val="nil"/>
              <w:left w:val="nil"/>
              <w:bottom w:val="nil"/>
              <w:right w:val="nil"/>
            </w:tcBorders>
            <w:vAlign w:val="bottom"/>
          </w:tcPr>
          <w:p w14:paraId="73E9BAC9"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Test Summary</w:t>
            </w:r>
          </w:p>
        </w:tc>
        <w:tc>
          <w:tcPr>
            <w:tcW w:w="1207" w:type="dxa"/>
            <w:tcBorders>
              <w:top w:val="nil"/>
              <w:left w:val="nil"/>
              <w:bottom w:val="nil"/>
              <w:right w:val="nil"/>
            </w:tcBorders>
            <w:vAlign w:val="bottom"/>
          </w:tcPr>
          <w:p w14:paraId="68AFA275"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Chi-Sq. Statistic</w:t>
            </w:r>
          </w:p>
        </w:tc>
        <w:tc>
          <w:tcPr>
            <w:tcW w:w="1208" w:type="dxa"/>
            <w:tcBorders>
              <w:top w:val="nil"/>
              <w:left w:val="nil"/>
              <w:bottom w:val="nil"/>
              <w:right w:val="nil"/>
            </w:tcBorders>
            <w:vAlign w:val="bottom"/>
          </w:tcPr>
          <w:p w14:paraId="34F86302"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Chi-Sq. d.f.</w:t>
            </w:r>
          </w:p>
        </w:tc>
        <w:tc>
          <w:tcPr>
            <w:tcW w:w="997" w:type="dxa"/>
            <w:tcBorders>
              <w:top w:val="nil"/>
              <w:left w:val="nil"/>
              <w:bottom w:val="nil"/>
              <w:right w:val="nil"/>
            </w:tcBorders>
            <w:vAlign w:val="bottom"/>
          </w:tcPr>
          <w:p w14:paraId="37FB0AE9"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Prob. </w:t>
            </w:r>
          </w:p>
        </w:tc>
      </w:tr>
      <w:tr w:rsidR="003D7DDF" w14:paraId="6EED0751" w14:textId="77777777" w:rsidTr="00993B5F">
        <w:trPr>
          <w:trHeight w:hRule="exact" w:val="90"/>
        </w:trPr>
        <w:tc>
          <w:tcPr>
            <w:tcW w:w="2017" w:type="dxa"/>
            <w:tcBorders>
              <w:top w:val="nil"/>
              <w:left w:val="nil"/>
              <w:bottom w:val="double" w:sz="6" w:space="2" w:color="auto"/>
              <w:right w:val="nil"/>
            </w:tcBorders>
            <w:vAlign w:val="bottom"/>
          </w:tcPr>
          <w:p w14:paraId="5084D1F2"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127714F2"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7D6B4E32"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18A3BC8B"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5C84D505"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49C887E8" w14:textId="77777777" w:rsidTr="00993B5F">
        <w:trPr>
          <w:trHeight w:hRule="exact" w:val="135"/>
        </w:trPr>
        <w:tc>
          <w:tcPr>
            <w:tcW w:w="2017" w:type="dxa"/>
            <w:tcBorders>
              <w:top w:val="nil"/>
              <w:left w:val="nil"/>
              <w:bottom w:val="nil"/>
              <w:right w:val="nil"/>
            </w:tcBorders>
            <w:vAlign w:val="bottom"/>
          </w:tcPr>
          <w:p w14:paraId="163E9ADA"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7AC74A60"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4A7D3305"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401B2141"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6BD79DAB"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165BF1F2" w14:textId="77777777" w:rsidTr="00993B5F">
        <w:trPr>
          <w:trHeight w:val="225"/>
        </w:trPr>
        <w:tc>
          <w:tcPr>
            <w:tcW w:w="3120" w:type="dxa"/>
            <w:gridSpan w:val="2"/>
            <w:tcBorders>
              <w:top w:val="nil"/>
              <w:left w:val="nil"/>
              <w:bottom w:val="nil"/>
              <w:right w:val="nil"/>
            </w:tcBorders>
            <w:vAlign w:val="bottom"/>
          </w:tcPr>
          <w:p w14:paraId="2D12A094"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Cross-section random</w:t>
            </w:r>
          </w:p>
        </w:tc>
        <w:tc>
          <w:tcPr>
            <w:tcW w:w="1207" w:type="dxa"/>
            <w:tcBorders>
              <w:top w:val="nil"/>
              <w:left w:val="nil"/>
              <w:bottom w:val="nil"/>
              <w:right w:val="nil"/>
            </w:tcBorders>
            <w:vAlign w:val="bottom"/>
          </w:tcPr>
          <w:p w14:paraId="3EA72AAD"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27.511571</w:t>
            </w:r>
          </w:p>
        </w:tc>
        <w:tc>
          <w:tcPr>
            <w:tcW w:w="1208" w:type="dxa"/>
            <w:tcBorders>
              <w:top w:val="nil"/>
              <w:left w:val="nil"/>
              <w:bottom w:val="nil"/>
              <w:right w:val="nil"/>
            </w:tcBorders>
            <w:vAlign w:val="bottom"/>
          </w:tcPr>
          <w:p w14:paraId="2E1D11AE"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5</w:t>
            </w:r>
          </w:p>
        </w:tc>
        <w:tc>
          <w:tcPr>
            <w:tcW w:w="997" w:type="dxa"/>
            <w:tcBorders>
              <w:top w:val="nil"/>
              <w:left w:val="nil"/>
              <w:bottom w:val="nil"/>
              <w:right w:val="nil"/>
            </w:tcBorders>
            <w:vAlign w:val="bottom"/>
          </w:tcPr>
          <w:p w14:paraId="2C3C0A17"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w:t>
            </w:r>
          </w:p>
        </w:tc>
      </w:tr>
      <w:tr w:rsidR="003D7DDF" w14:paraId="0AEA46A3" w14:textId="77777777" w:rsidTr="00993B5F">
        <w:trPr>
          <w:trHeight w:hRule="exact" w:val="90"/>
        </w:trPr>
        <w:tc>
          <w:tcPr>
            <w:tcW w:w="2017" w:type="dxa"/>
            <w:tcBorders>
              <w:top w:val="nil"/>
              <w:left w:val="nil"/>
              <w:bottom w:val="double" w:sz="6" w:space="2" w:color="auto"/>
              <w:right w:val="nil"/>
            </w:tcBorders>
            <w:vAlign w:val="bottom"/>
          </w:tcPr>
          <w:p w14:paraId="605D7F5E"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7DEC2AA9"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682D9CB7"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38E1F41E"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4F5F025B"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4DD0E524" w14:textId="77777777" w:rsidTr="00993B5F">
        <w:trPr>
          <w:trHeight w:hRule="exact" w:val="135"/>
        </w:trPr>
        <w:tc>
          <w:tcPr>
            <w:tcW w:w="2017" w:type="dxa"/>
            <w:tcBorders>
              <w:top w:val="nil"/>
              <w:left w:val="nil"/>
              <w:bottom w:val="nil"/>
              <w:right w:val="nil"/>
            </w:tcBorders>
            <w:vAlign w:val="bottom"/>
          </w:tcPr>
          <w:p w14:paraId="58A48C11"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3B9E5280"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43CFC8AC"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155255F7"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12B8924A"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47B6A7D4" w14:textId="77777777" w:rsidTr="00993B5F">
        <w:trPr>
          <w:trHeight w:val="225"/>
        </w:trPr>
        <w:tc>
          <w:tcPr>
            <w:tcW w:w="2017" w:type="dxa"/>
            <w:tcBorders>
              <w:top w:val="nil"/>
              <w:left w:val="nil"/>
              <w:bottom w:val="nil"/>
              <w:right w:val="nil"/>
            </w:tcBorders>
            <w:vAlign w:val="bottom"/>
          </w:tcPr>
          <w:p w14:paraId="61F3821F"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55D3DC9E"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3BC36ED1"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537F2476"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4FA6A938"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5AD304FF" w14:textId="77777777" w:rsidTr="00993B5F">
        <w:trPr>
          <w:trHeight w:val="225"/>
        </w:trPr>
        <w:tc>
          <w:tcPr>
            <w:tcW w:w="6532" w:type="dxa"/>
            <w:gridSpan w:val="5"/>
            <w:tcBorders>
              <w:top w:val="nil"/>
              <w:left w:val="nil"/>
              <w:bottom w:val="nil"/>
              <w:right w:val="nil"/>
            </w:tcBorders>
            <w:vAlign w:val="bottom"/>
          </w:tcPr>
          <w:p w14:paraId="45514BBA"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Cross-section random effects test comparisons:</w:t>
            </w:r>
          </w:p>
        </w:tc>
      </w:tr>
      <w:tr w:rsidR="003D7DDF" w14:paraId="77BA04A6" w14:textId="77777777" w:rsidTr="00993B5F">
        <w:trPr>
          <w:trHeight w:val="225"/>
        </w:trPr>
        <w:tc>
          <w:tcPr>
            <w:tcW w:w="2017" w:type="dxa"/>
            <w:tcBorders>
              <w:top w:val="nil"/>
              <w:left w:val="nil"/>
              <w:bottom w:val="nil"/>
              <w:right w:val="nil"/>
            </w:tcBorders>
            <w:vAlign w:val="bottom"/>
          </w:tcPr>
          <w:p w14:paraId="6C739016"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286B99F3"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42FDBFCA"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1BB39149"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52D95C62"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24320702" w14:textId="77777777" w:rsidTr="00993B5F">
        <w:trPr>
          <w:trHeight w:val="225"/>
        </w:trPr>
        <w:tc>
          <w:tcPr>
            <w:tcW w:w="2017" w:type="dxa"/>
            <w:tcBorders>
              <w:top w:val="nil"/>
              <w:left w:val="nil"/>
              <w:bottom w:val="nil"/>
              <w:right w:val="nil"/>
            </w:tcBorders>
            <w:vAlign w:val="bottom"/>
          </w:tcPr>
          <w:p w14:paraId="36514778"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Variable</w:t>
            </w:r>
          </w:p>
        </w:tc>
        <w:tc>
          <w:tcPr>
            <w:tcW w:w="1103" w:type="dxa"/>
            <w:tcBorders>
              <w:top w:val="nil"/>
              <w:left w:val="nil"/>
              <w:bottom w:val="nil"/>
              <w:right w:val="nil"/>
            </w:tcBorders>
            <w:vAlign w:val="bottom"/>
          </w:tcPr>
          <w:p w14:paraId="672FA779"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Fixed  </w:t>
            </w:r>
          </w:p>
        </w:tc>
        <w:tc>
          <w:tcPr>
            <w:tcW w:w="1207" w:type="dxa"/>
            <w:tcBorders>
              <w:top w:val="nil"/>
              <w:left w:val="nil"/>
              <w:bottom w:val="nil"/>
              <w:right w:val="nil"/>
            </w:tcBorders>
            <w:vAlign w:val="bottom"/>
          </w:tcPr>
          <w:p w14:paraId="2A38C7D7"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Random </w:t>
            </w:r>
          </w:p>
        </w:tc>
        <w:tc>
          <w:tcPr>
            <w:tcW w:w="1208" w:type="dxa"/>
            <w:tcBorders>
              <w:top w:val="nil"/>
              <w:left w:val="nil"/>
              <w:bottom w:val="nil"/>
              <w:right w:val="nil"/>
            </w:tcBorders>
            <w:vAlign w:val="bottom"/>
          </w:tcPr>
          <w:p w14:paraId="5F5758BF"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Var(Diff.) </w:t>
            </w:r>
          </w:p>
        </w:tc>
        <w:tc>
          <w:tcPr>
            <w:tcW w:w="997" w:type="dxa"/>
            <w:tcBorders>
              <w:top w:val="nil"/>
              <w:left w:val="nil"/>
              <w:bottom w:val="nil"/>
              <w:right w:val="nil"/>
            </w:tcBorders>
            <w:vAlign w:val="bottom"/>
          </w:tcPr>
          <w:p w14:paraId="34F488D4"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Prob. </w:t>
            </w:r>
          </w:p>
        </w:tc>
      </w:tr>
      <w:tr w:rsidR="003D7DDF" w14:paraId="40C4F7B9" w14:textId="77777777" w:rsidTr="00993B5F">
        <w:trPr>
          <w:trHeight w:hRule="exact" w:val="90"/>
        </w:trPr>
        <w:tc>
          <w:tcPr>
            <w:tcW w:w="2017" w:type="dxa"/>
            <w:tcBorders>
              <w:top w:val="nil"/>
              <w:left w:val="nil"/>
              <w:bottom w:val="double" w:sz="6" w:space="2" w:color="auto"/>
              <w:right w:val="nil"/>
            </w:tcBorders>
            <w:vAlign w:val="bottom"/>
          </w:tcPr>
          <w:p w14:paraId="2E4390F9"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711D719A"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119C1649"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2C0FB361"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7161674D"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63CC51CC" w14:textId="77777777" w:rsidTr="00993B5F">
        <w:trPr>
          <w:trHeight w:hRule="exact" w:val="135"/>
        </w:trPr>
        <w:tc>
          <w:tcPr>
            <w:tcW w:w="2017" w:type="dxa"/>
            <w:tcBorders>
              <w:top w:val="nil"/>
              <w:left w:val="nil"/>
              <w:bottom w:val="nil"/>
              <w:right w:val="nil"/>
            </w:tcBorders>
            <w:vAlign w:val="bottom"/>
          </w:tcPr>
          <w:p w14:paraId="5F604CB2"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0C6B365D"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08113E44"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188E7E30"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2D8BB5DB"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6E140772" w14:textId="77777777" w:rsidTr="00993B5F">
        <w:trPr>
          <w:trHeight w:val="225"/>
        </w:trPr>
        <w:tc>
          <w:tcPr>
            <w:tcW w:w="2017" w:type="dxa"/>
            <w:tcBorders>
              <w:top w:val="nil"/>
              <w:left w:val="nil"/>
              <w:bottom w:val="nil"/>
              <w:right w:val="nil"/>
            </w:tcBorders>
            <w:vAlign w:val="bottom"/>
          </w:tcPr>
          <w:p w14:paraId="306AE4A3"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CT</w:t>
            </w:r>
          </w:p>
        </w:tc>
        <w:tc>
          <w:tcPr>
            <w:tcW w:w="1103" w:type="dxa"/>
            <w:tcBorders>
              <w:top w:val="nil"/>
              <w:left w:val="nil"/>
              <w:bottom w:val="nil"/>
              <w:right w:val="nil"/>
            </w:tcBorders>
            <w:vAlign w:val="bottom"/>
          </w:tcPr>
          <w:p w14:paraId="0FD21FC7"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0.302735</w:t>
            </w:r>
          </w:p>
        </w:tc>
        <w:tc>
          <w:tcPr>
            <w:tcW w:w="1207" w:type="dxa"/>
            <w:tcBorders>
              <w:top w:val="nil"/>
              <w:left w:val="nil"/>
              <w:bottom w:val="nil"/>
              <w:right w:val="nil"/>
            </w:tcBorders>
            <w:vAlign w:val="bottom"/>
          </w:tcPr>
          <w:p w14:paraId="0B19D19D"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0.501842</w:t>
            </w:r>
          </w:p>
        </w:tc>
        <w:tc>
          <w:tcPr>
            <w:tcW w:w="1208" w:type="dxa"/>
            <w:tcBorders>
              <w:top w:val="nil"/>
              <w:left w:val="nil"/>
              <w:bottom w:val="nil"/>
              <w:right w:val="nil"/>
            </w:tcBorders>
            <w:vAlign w:val="bottom"/>
          </w:tcPr>
          <w:p w14:paraId="788B2FFA"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0.199108</w:t>
            </w:r>
          </w:p>
        </w:tc>
        <w:tc>
          <w:tcPr>
            <w:tcW w:w="997" w:type="dxa"/>
            <w:tcBorders>
              <w:top w:val="nil"/>
              <w:left w:val="nil"/>
              <w:bottom w:val="nil"/>
              <w:right w:val="nil"/>
            </w:tcBorders>
            <w:vAlign w:val="bottom"/>
          </w:tcPr>
          <w:p w14:paraId="0EBC6FA7"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0.5002</w:t>
            </w:r>
          </w:p>
        </w:tc>
      </w:tr>
      <w:tr w:rsidR="003D7DDF" w14:paraId="09C803DD" w14:textId="77777777" w:rsidTr="00993B5F">
        <w:trPr>
          <w:trHeight w:val="225"/>
        </w:trPr>
        <w:tc>
          <w:tcPr>
            <w:tcW w:w="2017" w:type="dxa"/>
            <w:tcBorders>
              <w:top w:val="nil"/>
              <w:left w:val="nil"/>
              <w:bottom w:val="nil"/>
              <w:right w:val="nil"/>
            </w:tcBorders>
            <w:vAlign w:val="bottom"/>
          </w:tcPr>
          <w:p w14:paraId="116E9FF2"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RT</w:t>
            </w:r>
          </w:p>
        </w:tc>
        <w:tc>
          <w:tcPr>
            <w:tcW w:w="1103" w:type="dxa"/>
            <w:tcBorders>
              <w:top w:val="nil"/>
              <w:left w:val="nil"/>
              <w:bottom w:val="nil"/>
              <w:right w:val="nil"/>
            </w:tcBorders>
            <w:vAlign w:val="bottom"/>
          </w:tcPr>
          <w:p w14:paraId="5BFAC062"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0.335820</w:t>
            </w:r>
          </w:p>
        </w:tc>
        <w:tc>
          <w:tcPr>
            <w:tcW w:w="1207" w:type="dxa"/>
            <w:tcBorders>
              <w:top w:val="nil"/>
              <w:left w:val="nil"/>
              <w:bottom w:val="nil"/>
              <w:right w:val="nil"/>
            </w:tcBorders>
            <w:vAlign w:val="bottom"/>
          </w:tcPr>
          <w:p w14:paraId="3DB355A8"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0.293312</w:t>
            </w:r>
          </w:p>
        </w:tc>
        <w:tc>
          <w:tcPr>
            <w:tcW w:w="1208" w:type="dxa"/>
            <w:tcBorders>
              <w:top w:val="nil"/>
              <w:left w:val="nil"/>
              <w:bottom w:val="nil"/>
              <w:right w:val="nil"/>
            </w:tcBorders>
            <w:vAlign w:val="bottom"/>
          </w:tcPr>
          <w:p w14:paraId="23E9D0A5"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0.042508</w:t>
            </w:r>
          </w:p>
        </w:tc>
        <w:tc>
          <w:tcPr>
            <w:tcW w:w="997" w:type="dxa"/>
            <w:tcBorders>
              <w:top w:val="nil"/>
              <w:left w:val="nil"/>
              <w:bottom w:val="nil"/>
              <w:right w:val="nil"/>
            </w:tcBorders>
            <w:vAlign w:val="bottom"/>
          </w:tcPr>
          <w:p w14:paraId="5BF60FC6"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0.8273</w:t>
            </w:r>
          </w:p>
        </w:tc>
      </w:tr>
      <w:tr w:rsidR="003D7DDF" w14:paraId="7CD55A36" w14:textId="77777777" w:rsidTr="00993B5F">
        <w:trPr>
          <w:trHeight w:val="225"/>
        </w:trPr>
        <w:tc>
          <w:tcPr>
            <w:tcW w:w="2017" w:type="dxa"/>
            <w:tcBorders>
              <w:top w:val="nil"/>
              <w:left w:val="nil"/>
              <w:bottom w:val="nil"/>
              <w:right w:val="nil"/>
            </w:tcBorders>
            <w:vAlign w:val="bottom"/>
          </w:tcPr>
          <w:p w14:paraId="5948DC19"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IT</w:t>
            </w:r>
          </w:p>
        </w:tc>
        <w:tc>
          <w:tcPr>
            <w:tcW w:w="1103" w:type="dxa"/>
            <w:tcBorders>
              <w:top w:val="nil"/>
              <w:left w:val="nil"/>
              <w:bottom w:val="nil"/>
              <w:right w:val="nil"/>
            </w:tcBorders>
            <w:vAlign w:val="bottom"/>
          </w:tcPr>
          <w:p w14:paraId="5B30885E"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0.400665</w:t>
            </w:r>
          </w:p>
        </w:tc>
        <w:tc>
          <w:tcPr>
            <w:tcW w:w="1207" w:type="dxa"/>
            <w:tcBorders>
              <w:top w:val="nil"/>
              <w:left w:val="nil"/>
              <w:bottom w:val="nil"/>
              <w:right w:val="nil"/>
            </w:tcBorders>
            <w:vAlign w:val="bottom"/>
          </w:tcPr>
          <w:p w14:paraId="6FEC5D74"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0.414990</w:t>
            </w:r>
          </w:p>
        </w:tc>
        <w:tc>
          <w:tcPr>
            <w:tcW w:w="1208" w:type="dxa"/>
            <w:tcBorders>
              <w:top w:val="nil"/>
              <w:left w:val="nil"/>
              <w:bottom w:val="nil"/>
              <w:right w:val="nil"/>
            </w:tcBorders>
            <w:vAlign w:val="bottom"/>
          </w:tcPr>
          <w:p w14:paraId="59CA2D24"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0.014325</w:t>
            </w:r>
          </w:p>
        </w:tc>
        <w:tc>
          <w:tcPr>
            <w:tcW w:w="997" w:type="dxa"/>
            <w:tcBorders>
              <w:top w:val="nil"/>
              <w:left w:val="nil"/>
              <w:bottom w:val="nil"/>
              <w:right w:val="nil"/>
            </w:tcBorders>
            <w:vAlign w:val="bottom"/>
          </w:tcPr>
          <w:p w14:paraId="3C329D9D"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0.2611</w:t>
            </w:r>
          </w:p>
        </w:tc>
      </w:tr>
      <w:tr w:rsidR="003D7DDF" w14:paraId="4EC05635" w14:textId="77777777" w:rsidTr="00993B5F">
        <w:trPr>
          <w:trHeight w:val="225"/>
        </w:trPr>
        <w:tc>
          <w:tcPr>
            <w:tcW w:w="2017" w:type="dxa"/>
            <w:tcBorders>
              <w:top w:val="nil"/>
              <w:left w:val="nil"/>
              <w:bottom w:val="nil"/>
              <w:right w:val="nil"/>
            </w:tcBorders>
            <w:vAlign w:val="bottom"/>
          </w:tcPr>
          <w:p w14:paraId="1FF2C314"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FZ</w:t>
            </w:r>
          </w:p>
        </w:tc>
        <w:tc>
          <w:tcPr>
            <w:tcW w:w="1103" w:type="dxa"/>
            <w:tcBorders>
              <w:top w:val="nil"/>
              <w:left w:val="nil"/>
              <w:bottom w:val="nil"/>
              <w:right w:val="nil"/>
            </w:tcBorders>
            <w:vAlign w:val="bottom"/>
          </w:tcPr>
          <w:p w14:paraId="3F329AAD"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0.956146</w:t>
            </w:r>
          </w:p>
        </w:tc>
        <w:tc>
          <w:tcPr>
            <w:tcW w:w="1207" w:type="dxa"/>
            <w:tcBorders>
              <w:top w:val="nil"/>
              <w:left w:val="nil"/>
              <w:bottom w:val="nil"/>
              <w:right w:val="nil"/>
            </w:tcBorders>
            <w:vAlign w:val="bottom"/>
          </w:tcPr>
          <w:p w14:paraId="1364B278"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0.557294</w:t>
            </w:r>
          </w:p>
        </w:tc>
        <w:tc>
          <w:tcPr>
            <w:tcW w:w="1208" w:type="dxa"/>
            <w:tcBorders>
              <w:top w:val="nil"/>
              <w:left w:val="nil"/>
              <w:bottom w:val="nil"/>
              <w:right w:val="nil"/>
            </w:tcBorders>
            <w:vAlign w:val="bottom"/>
          </w:tcPr>
          <w:p w14:paraId="191F7459"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0.399853</w:t>
            </w:r>
          </w:p>
        </w:tc>
        <w:tc>
          <w:tcPr>
            <w:tcW w:w="997" w:type="dxa"/>
            <w:tcBorders>
              <w:top w:val="nil"/>
              <w:left w:val="nil"/>
              <w:bottom w:val="nil"/>
              <w:right w:val="nil"/>
            </w:tcBorders>
            <w:vAlign w:val="bottom"/>
          </w:tcPr>
          <w:p w14:paraId="66BF2A22"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0.0140</w:t>
            </w:r>
          </w:p>
        </w:tc>
      </w:tr>
      <w:tr w:rsidR="003D7DDF" w14:paraId="7741B727" w14:textId="77777777" w:rsidTr="00993B5F">
        <w:trPr>
          <w:trHeight w:val="225"/>
        </w:trPr>
        <w:tc>
          <w:tcPr>
            <w:tcW w:w="2017" w:type="dxa"/>
            <w:tcBorders>
              <w:top w:val="nil"/>
              <w:left w:val="nil"/>
              <w:bottom w:val="nil"/>
              <w:right w:val="nil"/>
            </w:tcBorders>
            <w:vAlign w:val="bottom"/>
          </w:tcPr>
          <w:p w14:paraId="43B812C2"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LEV</w:t>
            </w:r>
          </w:p>
        </w:tc>
        <w:tc>
          <w:tcPr>
            <w:tcW w:w="1103" w:type="dxa"/>
            <w:tcBorders>
              <w:top w:val="nil"/>
              <w:left w:val="nil"/>
              <w:bottom w:val="nil"/>
              <w:right w:val="nil"/>
            </w:tcBorders>
            <w:vAlign w:val="bottom"/>
          </w:tcPr>
          <w:p w14:paraId="07B47EB6"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-0.011371</w:t>
            </w:r>
          </w:p>
        </w:tc>
        <w:tc>
          <w:tcPr>
            <w:tcW w:w="1207" w:type="dxa"/>
            <w:tcBorders>
              <w:top w:val="nil"/>
              <w:left w:val="nil"/>
              <w:bottom w:val="nil"/>
              <w:right w:val="nil"/>
            </w:tcBorders>
            <w:vAlign w:val="bottom"/>
          </w:tcPr>
          <w:p w14:paraId="326DC49D"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-0.008007</w:t>
            </w:r>
          </w:p>
        </w:tc>
        <w:tc>
          <w:tcPr>
            <w:tcW w:w="1208" w:type="dxa"/>
            <w:tcBorders>
              <w:top w:val="nil"/>
              <w:left w:val="nil"/>
              <w:bottom w:val="nil"/>
              <w:right w:val="nil"/>
            </w:tcBorders>
            <w:vAlign w:val="bottom"/>
          </w:tcPr>
          <w:p w14:paraId="381C933A"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0.003364</w:t>
            </w:r>
          </w:p>
        </w:tc>
        <w:tc>
          <w:tcPr>
            <w:tcW w:w="997" w:type="dxa"/>
            <w:tcBorders>
              <w:top w:val="nil"/>
              <w:left w:val="nil"/>
              <w:bottom w:val="nil"/>
              <w:right w:val="nil"/>
            </w:tcBorders>
            <w:vAlign w:val="bottom"/>
          </w:tcPr>
          <w:p w14:paraId="3B48E9E5"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w:t>
            </w:r>
          </w:p>
        </w:tc>
      </w:tr>
      <w:tr w:rsidR="003D7DDF" w14:paraId="2CC7547D" w14:textId="77777777" w:rsidTr="00993B5F">
        <w:trPr>
          <w:trHeight w:hRule="exact" w:val="90"/>
        </w:trPr>
        <w:tc>
          <w:tcPr>
            <w:tcW w:w="2017" w:type="dxa"/>
            <w:tcBorders>
              <w:top w:val="nil"/>
              <w:left w:val="nil"/>
              <w:bottom w:val="double" w:sz="6" w:space="2" w:color="auto"/>
              <w:right w:val="nil"/>
            </w:tcBorders>
            <w:vAlign w:val="bottom"/>
          </w:tcPr>
          <w:p w14:paraId="2F1C3F84"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69BD779A"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24A2482E"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00B7E282"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297947E1"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50EF9833" w14:textId="77777777" w:rsidTr="00993B5F">
        <w:trPr>
          <w:trHeight w:hRule="exact" w:val="135"/>
        </w:trPr>
        <w:tc>
          <w:tcPr>
            <w:tcW w:w="2017" w:type="dxa"/>
            <w:tcBorders>
              <w:top w:val="nil"/>
              <w:left w:val="nil"/>
              <w:bottom w:val="nil"/>
              <w:right w:val="nil"/>
            </w:tcBorders>
            <w:vAlign w:val="bottom"/>
          </w:tcPr>
          <w:p w14:paraId="760104E7"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20261109"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6F6852EB"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1041FA9C"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4E37E240"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6E5CA885" w14:textId="77777777" w:rsidTr="00993B5F">
        <w:trPr>
          <w:trHeight w:val="225"/>
        </w:trPr>
        <w:tc>
          <w:tcPr>
            <w:tcW w:w="2017" w:type="dxa"/>
            <w:tcBorders>
              <w:top w:val="nil"/>
              <w:left w:val="nil"/>
              <w:bottom w:val="nil"/>
              <w:right w:val="nil"/>
            </w:tcBorders>
            <w:vAlign w:val="bottom"/>
          </w:tcPr>
          <w:p w14:paraId="12AECC66"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56E41FCC"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08A4BE8A"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332E570D"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13CE59EE"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5B2B8E0C" w14:textId="77777777" w:rsidTr="00993B5F">
        <w:trPr>
          <w:trHeight w:val="225"/>
        </w:trPr>
        <w:tc>
          <w:tcPr>
            <w:tcW w:w="5535" w:type="dxa"/>
            <w:gridSpan w:val="4"/>
            <w:tcBorders>
              <w:top w:val="nil"/>
              <w:left w:val="nil"/>
              <w:bottom w:val="nil"/>
              <w:right w:val="nil"/>
            </w:tcBorders>
            <w:vAlign w:val="bottom"/>
          </w:tcPr>
          <w:p w14:paraId="73B9E4D5"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Cross-section random effects test equation:</w:t>
            </w:r>
          </w:p>
        </w:tc>
        <w:tc>
          <w:tcPr>
            <w:tcW w:w="997" w:type="dxa"/>
            <w:tcBorders>
              <w:top w:val="nil"/>
              <w:left w:val="nil"/>
              <w:bottom w:val="nil"/>
              <w:right w:val="nil"/>
            </w:tcBorders>
            <w:vAlign w:val="bottom"/>
          </w:tcPr>
          <w:p w14:paraId="3D8CBC96"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7847210E" w14:textId="77777777" w:rsidTr="00993B5F">
        <w:trPr>
          <w:trHeight w:val="225"/>
        </w:trPr>
        <w:tc>
          <w:tcPr>
            <w:tcW w:w="4327" w:type="dxa"/>
            <w:gridSpan w:val="3"/>
            <w:tcBorders>
              <w:top w:val="nil"/>
              <w:left w:val="nil"/>
              <w:bottom w:val="nil"/>
              <w:right w:val="nil"/>
            </w:tcBorders>
            <w:vAlign w:val="bottom"/>
          </w:tcPr>
          <w:p w14:paraId="30F54E1C"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Dependent Variable: ROA</w:t>
            </w:r>
          </w:p>
        </w:tc>
        <w:tc>
          <w:tcPr>
            <w:tcW w:w="1208" w:type="dxa"/>
            <w:tcBorders>
              <w:top w:val="nil"/>
              <w:left w:val="nil"/>
              <w:bottom w:val="nil"/>
              <w:right w:val="nil"/>
            </w:tcBorders>
            <w:vAlign w:val="bottom"/>
          </w:tcPr>
          <w:p w14:paraId="4DC2434A"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309C53C9"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40511EFE" w14:textId="77777777" w:rsidTr="00993B5F">
        <w:trPr>
          <w:trHeight w:val="225"/>
        </w:trPr>
        <w:tc>
          <w:tcPr>
            <w:tcW w:w="4327" w:type="dxa"/>
            <w:gridSpan w:val="3"/>
            <w:tcBorders>
              <w:top w:val="nil"/>
              <w:left w:val="nil"/>
              <w:bottom w:val="nil"/>
              <w:right w:val="nil"/>
            </w:tcBorders>
            <w:vAlign w:val="bottom"/>
          </w:tcPr>
          <w:p w14:paraId="5BCC0A86"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Method: Panel Least Squares</w:t>
            </w:r>
          </w:p>
        </w:tc>
        <w:tc>
          <w:tcPr>
            <w:tcW w:w="1208" w:type="dxa"/>
            <w:tcBorders>
              <w:top w:val="nil"/>
              <w:left w:val="nil"/>
              <w:bottom w:val="nil"/>
              <w:right w:val="nil"/>
            </w:tcBorders>
            <w:vAlign w:val="bottom"/>
          </w:tcPr>
          <w:p w14:paraId="3DBC9B02"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07937DE3"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491B61DC" w14:textId="77777777" w:rsidTr="00993B5F">
        <w:trPr>
          <w:trHeight w:val="225"/>
        </w:trPr>
        <w:tc>
          <w:tcPr>
            <w:tcW w:w="4327" w:type="dxa"/>
            <w:gridSpan w:val="3"/>
            <w:tcBorders>
              <w:top w:val="nil"/>
              <w:left w:val="nil"/>
              <w:bottom w:val="nil"/>
              <w:right w:val="nil"/>
            </w:tcBorders>
            <w:vAlign w:val="bottom"/>
          </w:tcPr>
          <w:p w14:paraId="031ED297"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Date: 09/13/22   Time: 04:42</w:t>
            </w:r>
          </w:p>
        </w:tc>
        <w:tc>
          <w:tcPr>
            <w:tcW w:w="1208" w:type="dxa"/>
            <w:tcBorders>
              <w:top w:val="nil"/>
              <w:left w:val="nil"/>
              <w:bottom w:val="nil"/>
              <w:right w:val="nil"/>
            </w:tcBorders>
            <w:vAlign w:val="bottom"/>
          </w:tcPr>
          <w:p w14:paraId="508195F0"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1662030A"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7117C387" w14:textId="77777777" w:rsidTr="00993B5F">
        <w:trPr>
          <w:trHeight w:val="225"/>
        </w:trPr>
        <w:tc>
          <w:tcPr>
            <w:tcW w:w="4327" w:type="dxa"/>
            <w:gridSpan w:val="3"/>
            <w:tcBorders>
              <w:top w:val="nil"/>
              <w:left w:val="nil"/>
              <w:bottom w:val="nil"/>
              <w:right w:val="nil"/>
            </w:tcBorders>
            <w:vAlign w:val="bottom"/>
          </w:tcPr>
          <w:p w14:paraId="3A861CD9"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Sample: 2016 2020</w:t>
            </w:r>
          </w:p>
        </w:tc>
        <w:tc>
          <w:tcPr>
            <w:tcW w:w="1208" w:type="dxa"/>
            <w:tcBorders>
              <w:top w:val="nil"/>
              <w:left w:val="nil"/>
              <w:bottom w:val="nil"/>
              <w:right w:val="nil"/>
            </w:tcBorders>
            <w:vAlign w:val="bottom"/>
          </w:tcPr>
          <w:p w14:paraId="460D8833"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102EDE6D"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2FC6F7D6" w14:textId="77777777" w:rsidTr="00993B5F">
        <w:trPr>
          <w:trHeight w:val="225"/>
        </w:trPr>
        <w:tc>
          <w:tcPr>
            <w:tcW w:w="4327" w:type="dxa"/>
            <w:gridSpan w:val="3"/>
            <w:tcBorders>
              <w:top w:val="nil"/>
              <w:left w:val="nil"/>
              <w:bottom w:val="nil"/>
              <w:right w:val="nil"/>
            </w:tcBorders>
            <w:vAlign w:val="bottom"/>
          </w:tcPr>
          <w:p w14:paraId="37B4FA45"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Periods included: 5</w:t>
            </w:r>
          </w:p>
        </w:tc>
        <w:tc>
          <w:tcPr>
            <w:tcW w:w="1208" w:type="dxa"/>
            <w:tcBorders>
              <w:top w:val="nil"/>
              <w:left w:val="nil"/>
              <w:bottom w:val="nil"/>
              <w:right w:val="nil"/>
            </w:tcBorders>
            <w:vAlign w:val="bottom"/>
          </w:tcPr>
          <w:p w14:paraId="34F1F605"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4177E633"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2A6B9635" w14:textId="77777777" w:rsidTr="00993B5F">
        <w:trPr>
          <w:trHeight w:val="225"/>
        </w:trPr>
        <w:tc>
          <w:tcPr>
            <w:tcW w:w="4327" w:type="dxa"/>
            <w:gridSpan w:val="3"/>
            <w:tcBorders>
              <w:top w:val="nil"/>
              <w:left w:val="nil"/>
              <w:bottom w:val="nil"/>
              <w:right w:val="nil"/>
            </w:tcBorders>
            <w:vAlign w:val="bottom"/>
          </w:tcPr>
          <w:p w14:paraId="7F1EA741"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Cross-sections included: 41</w:t>
            </w:r>
          </w:p>
        </w:tc>
        <w:tc>
          <w:tcPr>
            <w:tcW w:w="1208" w:type="dxa"/>
            <w:tcBorders>
              <w:top w:val="nil"/>
              <w:left w:val="nil"/>
              <w:bottom w:val="nil"/>
              <w:right w:val="nil"/>
            </w:tcBorders>
            <w:vAlign w:val="bottom"/>
          </w:tcPr>
          <w:p w14:paraId="560352A3"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588611F4"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1EEEF58F" w14:textId="77777777" w:rsidTr="00993B5F">
        <w:trPr>
          <w:trHeight w:val="225"/>
        </w:trPr>
        <w:tc>
          <w:tcPr>
            <w:tcW w:w="5535" w:type="dxa"/>
            <w:gridSpan w:val="4"/>
            <w:tcBorders>
              <w:top w:val="nil"/>
              <w:left w:val="nil"/>
              <w:bottom w:val="nil"/>
              <w:right w:val="nil"/>
            </w:tcBorders>
            <w:vAlign w:val="bottom"/>
          </w:tcPr>
          <w:p w14:paraId="7C6E3D8D"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Total panel (balanced) observations: 205</w:t>
            </w:r>
          </w:p>
        </w:tc>
        <w:tc>
          <w:tcPr>
            <w:tcW w:w="997" w:type="dxa"/>
            <w:tcBorders>
              <w:top w:val="nil"/>
              <w:left w:val="nil"/>
              <w:bottom w:val="nil"/>
              <w:right w:val="nil"/>
            </w:tcBorders>
            <w:vAlign w:val="bottom"/>
          </w:tcPr>
          <w:p w14:paraId="2C3C434F"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6688BFCD" w14:textId="77777777" w:rsidTr="00993B5F">
        <w:trPr>
          <w:trHeight w:hRule="exact" w:val="90"/>
        </w:trPr>
        <w:tc>
          <w:tcPr>
            <w:tcW w:w="2017" w:type="dxa"/>
            <w:tcBorders>
              <w:top w:val="nil"/>
              <w:left w:val="nil"/>
              <w:bottom w:val="double" w:sz="6" w:space="2" w:color="auto"/>
              <w:right w:val="nil"/>
            </w:tcBorders>
            <w:vAlign w:val="bottom"/>
          </w:tcPr>
          <w:p w14:paraId="504F29D8"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08051478"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45EF00A2"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CF813CD"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541C8E37"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45F4C6D3" w14:textId="77777777" w:rsidTr="00993B5F">
        <w:trPr>
          <w:trHeight w:hRule="exact" w:val="135"/>
        </w:trPr>
        <w:tc>
          <w:tcPr>
            <w:tcW w:w="2017" w:type="dxa"/>
            <w:tcBorders>
              <w:top w:val="nil"/>
              <w:left w:val="nil"/>
              <w:bottom w:val="nil"/>
              <w:right w:val="nil"/>
            </w:tcBorders>
            <w:vAlign w:val="bottom"/>
          </w:tcPr>
          <w:p w14:paraId="273303ED"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6B2A5683"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5245E15D"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5DE39DB3"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0025D1F8"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464C438F" w14:textId="77777777" w:rsidTr="00993B5F">
        <w:trPr>
          <w:trHeight w:val="225"/>
        </w:trPr>
        <w:tc>
          <w:tcPr>
            <w:tcW w:w="2017" w:type="dxa"/>
            <w:tcBorders>
              <w:top w:val="nil"/>
              <w:left w:val="nil"/>
              <w:bottom w:val="nil"/>
              <w:right w:val="nil"/>
            </w:tcBorders>
            <w:vAlign w:val="bottom"/>
          </w:tcPr>
          <w:p w14:paraId="5A7C5B2D"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14:paraId="6FC2C35B"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14:paraId="1DCD7D7C"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14:paraId="6F53C899"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14:paraId="7C438B84"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Prob.  </w:t>
            </w:r>
          </w:p>
        </w:tc>
      </w:tr>
      <w:tr w:rsidR="003D7DDF" w14:paraId="15F9570E" w14:textId="77777777" w:rsidTr="00993B5F">
        <w:trPr>
          <w:trHeight w:hRule="exact" w:val="90"/>
        </w:trPr>
        <w:tc>
          <w:tcPr>
            <w:tcW w:w="2017" w:type="dxa"/>
            <w:tcBorders>
              <w:top w:val="nil"/>
              <w:left w:val="nil"/>
              <w:bottom w:val="double" w:sz="6" w:space="2" w:color="auto"/>
              <w:right w:val="nil"/>
            </w:tcBorders>
            <w:vAlign w:val="bottom"/>
          </w:tcPr>
          <w:p w14:paraId="76C8A17C"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09E7F867"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23313FB1"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33652C96"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4B6C54AD"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3FAA2CEB" w14:textId="77777777" w:rsidTr="00993B5F">
        <w:trPr>
          <w:trHeight w:hRule="exact" w:val="135"/>
        </w:trPr>
        <w:tc>
          <w:tcPr>
            <w:tcW w:w="2017" w:type="dxa"/>
            <w:tcBorders>
              <w:top w:val="nil"/>
              <w:left w:val="nil"/>
              <w:bottom w:val="nil"/>
              <w:right w:val="nil"/>
            </w:tcBorders>
            <w:vAlign w:val="bottom"/>
          </w:tcPr>
          <w:p w14:paraId="198D5E46"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5F666105"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75A4E27E"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5191E845"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65887981"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3FF4D7A3" w14:textId="77777777" w:rsidTr="00993B5F">
        <w:trPr>
          <w:trHeight w:val="225"/>
        </w:trPr>
        <w:tc>
          <w:tcPr>
            <w:tcW w:w="2017" w:type="dxa"/>
            <w:tcBorders>
              <w:top w:val="nil"/>
              <w:left w:val="nil"/>
              <w:bottom w:val="nil"/>
              <w:right w:val="nil"/>
            </w:tcBorders>
            <w:vAlign w:val="bottom"/>
          </w:tcPr>
          <w:p w14:paraId="7E8A1227"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14:paraId="11E759C2"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211.6993</w:t>
            </w:r>
          </w:p>
        </w:tc>
        <w:tc>
          <w:tcPr>
            <w:tcW w:w="1207" w:type="dxa"/>
            <w:tcBorders>
              <w:top w:val="nil"/>
              <w:left w:val="nil"/>
              <w:bottom w:val="nil"/>
              <w:right w:val="nil"/>
            </w:tcBorders>
            <w:vAlign w:val="bottom"/>
          </w:tcPr>
          <w:p w14:paraId="736B170E"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76.86621</w:t>
            </w:r>
          </w:p>
        </w:tc>
        <w:tc>
          <w:tcPr>
            <w:tcW w:w="1208" w:type="dxa"/>
            <w:tcBorders>
              <w:top w:val="nil"/>
              <w:left w:val="nil"/>
              <w:bottom w:val="nil"/>
              <w:right w:val="nil"/>
            </w:tcBorders>
            <w:vAlign w:val="bottom"/>
          </w:tcPr>
          <w:p w14:paraId="6E605B09"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2.754126</w:t>
            </w:r>
          </w:p>
        </w:tc>
        <w:tc>
          <w:tcPr>
            <w:tcW w:w="997" w:type="dxa"/>
            <w:tcBorders>
              <w:top w:val="nil"/>
              <w:left w:val="nil"/>
              <w:bottom w:val="nil"/>
              <w:right w:val="nil"/>
            </w:tcBorders>
            <w:vAlign w:val="bottom"/>
          </w:tcPr>
          <w:p w14:paraId="0191584B"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0.0066</w:t>
            </w:r>
          </w:p>
        </w:tc>
      </w:tr>
      <w:tr w:rsidR="003D7DDF" w14:paraId="1396A68E" w14:textId="77777777" w:rsidTr="00993B5F">
        <w:trPr>
          <w:trHeight w:val="225"/>
        </w:trPr>
        <w:tc>
          <w:tcPr>
            <w:tcW w:w="2017" w:type="dxa"/>
            <w:tcBorders>
              <w:top w:val="nil"/>
              <w:left w:val="nil"/>
              <w:bottom w:val="nil"/>
              <w:right w:val="nil"/>
            </w:tcBorders>
            <w:vAlign w:val="bottom"/>
          </w:tcPr>
          <w:p w14:paraId="2F01705E"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CT</w:t>
            </w:r>
          </w:p>
        </w:tc>
        <w:tc>
          <w:tcPr>
            <w:tcW w:w="1103" w:type="dxa"/>
            <w:tcBorders>
              <w:top w:val="nil"/>
              <w:left w:val="nil"/>
              <w:bottom w:val="nil"/>
              <w:right w:val="nil"/>
            </w:tcBorders>
            <w:vAlign w:val="bottom"/>
          </w:tcPr>
          <w:p w14:paraId="65409785"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0.302735</w:t>
            </w:r>
          </w:p>
        </w:tc>
        <w:tc>
          <w:tcPr>
            <w:tcW w:w="1207" w:type="dxa"/>
            <w:tcBorders>
              <w:top w:val="nil"/>
              <w:left w:val="nil"/>
              <w:bottom w:val="nil"/>
              <w:right w:val="nil"/>
            </w:tcBorders>
            <w:vAlign w:val="bottom"/>
          </w:tcPr>
          <w:p w14:paraId="7A01AD31"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0.003625</w:t>
            </w:r>
          </w:p>
        </w:tc>
        <w:tc>
          <w:tcPr>
            <w:tcW w:w="1208" w:type="dxa"/>
            <w:tcBorders>
              <w:top w:val="nil"/>
              <w:left w:val="nil"/>
              <w:bottom w:val="nil"/>
              <w:right w:val="nil"/>
            </w:tcBorders>
            <w:vAlign w:val="bottom"/>
          </w:tcPr>
          <w:p w14:paraId="2D5E35E0"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2.154443</w:t>
            </w:r>
          </w:p>
        </w:tc>
        <w:tc>
          <w:tcPr>
            <w:tcW w:w="997" w:type="dxa"/>
            <w:tcBorders>
              <w:top w:val="nil"/>
              <w:left w:val="nil"/>
              <w:bottom w:val="nil"/>
              <w:right w:val="nil"/>
            </w:tcBorders>
            <w:vAlign w:val="bottom"/>
          </w:tcPr>
          <w:p w14:paraId="12459CA2"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0.0452</w:t>
            </w:r>
          </w:p>
        </w:tc>
      </w:tr>
      <w:tr w:rsidR="003D7DDF" w14:paraId="35D910AD" w14:textId="77777777" w:rsidTr="00993B5F">
        <w:trPr>
          <w:trHeight w:val="225"/>
        </w:trPr>
        <w:tc>
          <w:tcPr>
            <w:tcW w:w="2017" w:type="dxa"/>
            <w:tcBorders>
              <w:top w:val="nil"/>
              <w:left w:val="nil"/>
              <w:bottom w:val="nil"/>
              <w:right w:val="nil"/>
            </w:tcBorders>
            <w:vAlign w:val="bottom"/>
          </w:tcPr>
          <w:p w14:paraId="158055CD"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RT</w:t>
            </w:r>
          </w:p>
        </w:tc>
        <w:tc>
          <w:tcPr>
            <w:tcW w:w="1103" w:type="dxa"/>
            <w:tcBorders>
              <w:top w:val="nil"/>
              <w:left w:val="nil"/>
              <w:bottom w:val="nil"/>
              <w:right w:val="nil"/>
            </w:tcBorders>
            <w:vAlign w:val="bottom"/>
          </w:tcPr>
          <w:p w14:paraId="7768667F"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0.335820</w:t>
            </w:r>
          </w:p>
        </w:tc>
        <w:tc>
          <w:tcPr>
            <w:tcW w:w="1207" w:type="dxa"/>
            <w:tcBorders>
              <w:top w:val="nil"/>
              <w:left w:val="nil"/>
              <w:bottom w:val="nil"/>
              <w:right w:val="nil"/>
            </w:tcBorders>
            <w:vAlign w:val="bottom"/>
          </w:tcPr>
          <w:p w14:paraId="7B310BD9"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0.235546</w:t>
            </w:r>
          </w:p>
        </w:tc>
        <w:tc>
          <w:tcPr>
            <w:tcW w:w="1208" w:type="dxa"/>
            <w:tcBorders>
              <w:top w:val="nil"/>
              <w:left w:val="nil"/>
              <w:bottom w:val="nil"/>
              <w:right w:val="nil"/>
            </w:tcBorders>
            <w:vAlign w:val="bottom"/>
          </w:tcPr>
          <w:p w14:paraId="23A06B76"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2.425710</w:t>
            </w:r>
          </w:p>
        </w:tc>
        <w:tc>
          <w:tcPr>
            <w:tcW w:w="997" w:type="dxa"/>
            <w:tcBorders>
              <w:top w:val="nil"/>
              <w:left w:val="nil"/>
              <w:bottom w:val="nil"/>
              <w:right w:val="nil"/>
            </w:tcBorders>
            <w:vAlign w:val="bottom"/>
          </w:tcPr>
          <w:p w14:paraId="5C47496F"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0.0156</w:t>
            </w:r>
          </w:p>
        </w:tc>
      </w:tr>
      <w:tr w:rsidR="003D7DDF" w14:paraId="578FA565" w14:textId="77777777" w:rsidTr="00993B5F">
        <w:trPr>
          <w:trHeight w:val="225"/>
        </w:trPr>
        <w:tc>
          <w:tcPr>
            <w:tcW w:w="2017" w:type="dxa"/>
            <w:tcBorders>
              <w:top w:val="nil"/>
              <w:left w:val="nil"/>
              <w:bottom w:val="nil"/>
              <w:right w:val="nil"/>
            </w:tcBorders>
            <w:vAlign w:val="bottom"/>
          </w:tcPr>
          <w:p w14:paraId="63617F28"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IT</w:t>
            </w:r>
          </w:p>
        </w:tc>
        <w:tc>
          <w:tcPr>
            <w:tcW w:w="1103" w:type="dxa"/>
            <w:tcBorders>
              <w:top w:val="nil"/>
              <w:left w:val="nil"/>
              <w:bottom w:val="nil"/>
              <w:right w:val="nil"/>
            </w:tcBorders>
            <w:vAlign w:val="bottom"/>
          </w:tcPr>
          <w:p w14:paraId="2E581838"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0.400665</w:t>
            </w:r>
          </w:p>
        </w:tc>
        <w:tc>
          <w:tcPr>
            <w:tcW w:w="1207" w:type="dxa"/>
            <w:tcBorders>
              <w:top w:val="nil"/>
              <w:left w:val="nil"/>
              <w:bottom w:val="nil"/>
              <w:right w:val="nil"/>
            </w:tcBorders>
            <w:vAlign w:val="bottom"/>
          </w:tcPr>
          <w:p w14:paraId="04A5EB66"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0.039091</w:t>
            </w:r>
          </w:p>
        </w:tc>
        <w:tc>
          <w:tcPr>
            <w:tcW w:w="1208" w:type="dxa"/>
            <w:tcBorders>
              <w:top w:val="nil"/>
              <w:left w:val="nil"/>
              <w:bottom w:val="nil"/>
              <w:right w:val="nil"/>
            </w:tcBorders>
            <w:vAlign w:val="bottom"/>
          </w:tcPr>
          <w:p w14:paraId="6C444D5E"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3.170184</w:t>
            </w:r>
          </w:p>
        </w:tc>
        <w:tc>
          <w:tcPr>
            <w:tcW w:w="997" w:type="dxa"/>
            <w:tcBorders>
              <w:top w:val="nil"/>
              <w:left w:val="nil"/>
              <w:bottom w:val="nil"/>
              <w:right w:val="nil"/>
            </w:tcBorders>
            <w:vAlign w:val="bottom"/>
          </w:tcPr>
          <w:p w14:paraId="1358FA86"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0.0087</w:t>
            </w:r>
          </w:p>
        </w:tc>
      </w:tr>
      <w:tr w:rsidR="003D7DDF" w14:paraId="7B0A2D51" w14:textId="77777777" w:rsidTr="00993B5F">
        <w:trPr>
          <w:trHeight w:val="225"/>
        </w:trPr>
        <w:tc>
          <w:tcPr>
            <w:tcW w:w="2017" w:type="dxa"/>
            <w:tcBorders>
              <w:top w:val="nil"/>
              <w:left w:val="nil"/>
              <w:bottom w:val="nil"/>
              <w:right w:val="nil"/>
            </w:tcBorders>
            <w:vAlign w:val="bottom"/>
          </w:tcPr>
          <w:p w14:paraId="3CC8EECE"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FZ</w:t>
            </w:r>
          </w:p>
        </w:tc>
        <w:tc>
          <w:tcPr>
            <w:tcW w:w="1103" w:type="dxa"/>
            <w:tcBorders>
              <w:top w:val="nil"/>
              <w:left w:val="nil"/>
              <w:bottom w:val="nil"/>
              <w:right w:val="nil"/>
            </w:tcBorders>
            <w:vAlign w:val="bottom"/>
          </w:tcPr>
          <w:p w14:paraId="037E29E2"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0.956146</w:t>
            </w:r>
          </w:p>
        </w:tc>
        <w:tc>
          <w:tcPr>
            <w:tcW w:w="1207" w:type="dxa"/>
            <w:tcBorders>
              <w:top w:val="nil"/>
              <w:left w:val="nil"/>
              <w:bottom w:val="nil"/>
              <w:right w:val="nil"/>
            </w:tcBorders>
            <w:vAlign w:val="bottom"/>
          </w:tcPr>
          <w:p w14:paraId="1A197CCD"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3.521417</w:t>
            </w:r>
          </w:p>
        </w:tc>
        <w:tc>
          <w:tcPr>
            <w:tcW w:w="1208" w:type="dxa"/>
            <w:tcBorders>
              <w:top w:val="nil"/>
              <w:left w:val="nil"/>
              <w:bottom w:val="nil"/>
              <w:right w:val="nil"/>
            </w:tcBorders>
            <w:vAlign w:val="bottom"/>
          </w:tcPr>
          <w:p w14:paraId="5ED572B4"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2.543336</w:t>
            </w:r>
          </w:p>
        </w:tc>
        <w:tc>
          <w:tcPr>
            <w:tcW w:w="997" w:type="dxa"/>
            <w:tcBorders>
              <w:top w:val="nil"/>
              <w:left w:val="nil"/>
              <w:bottom w:val="nil"/>
              <w:right w:val="nil"/>
            </w:tcBorders>
            <w:vAlign w:val="bottom"/>
          </w:tcPr>
          <w:p w14:paraId="3D9E4001"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0.0119</w:t>
            </w:r>
          </w:p>
        </w:tc>
      </w:tr>
      <w:tr w:rsidR="003D7DDF" w14:paraId="33D61524" w14:textId="77777777" w:rsidTr="00993B5F">
        <w:trPr>
          <w:trHeight w:val="225"/>
        </w:trPr>
        <w:tc>
          <w:tcPr>
            <w:tcW w:w="2017" w:type="dxa"/>
            <w:tcBorders>
              <w:top w:val="nil"/>
              <w:left w:val="nil"/>
              <w:bottom w:val="nil"/>
              <w:right w:val="nil"/>
            </w:tcBorders>
            <w:vAlign w:val="bottom"/>
          </w:tcPr>
          <w:p w14:paraId="50797D27"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LEV</w:t>
            </w:r>
          </w:p>
        </w:tc>
        <w:tc>
          <w:tcPr>
            <w:tcW w:w="1103" w:type="dxa"/>
            <w:tcBorders>
              <w:top w:val="nil"/>
              <w:left w:val="nil"/>
              <w:bottom w:val="nil"/>
              <w:right w:val="nil"/>
            </w:tcBorders>
            <w:vAlign w:val="bottom"/>
          </w:tcPr>
          <w:p w14:paraId="5FC31D67"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-0.011371</w:t>
            </w:r>
          </w:p>
        </w:tc>
        <w:tc>
          <w:tcPr>
            <w:tcW w:w="1207" w:type="dxa"/>
            <w:tcBorders>
              <w:top w:val="nil"/>
              <w:left w:val="nil"/>
              <w:bottom w:val="nil"/>
              <w:right w:val="nil"/>
            </w:tcBorders>
            <w:vAlign w:val="bottom"/>
          </w:tcPr>
          <w:p w14:paraId="5B4BE942"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0.002260</w:t>
            </w:r>
          </w:p>
        </w:tc>
        <w:tc>
          <w:tcPr>
            <w:tcW w:w="1208" w:type="dxa"/>
            <w:tcBorders>
              <w:top w:val="nil"/>
              <w:left w:val="nil"/>
              <w:bottom w:val="nil"/>
              <w:right w:val="nil"/>
            </w:tcBorders>
            <w:vAlign w:val="bottom"/>
          </w:tcPr>
          <w:p w14:paraId="0A4077F3"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-5.030498</w:t>
            </w:r>
          </w:p>
        </w:tc>
        <w:tc>
          <w:tcPr>
            <w:tcW w:w="997" w:type="dxa"/>
            <w:tcBorders>
              <w:top w:val="nil"/>
              <w:left w:val="nil"/>
              <w:bottom w:val="nil"/>
              <w:right w:val="nil"/>
            </w:tcBorders>
            <w:vAlign w:val="bottom"/>
          </w:tcPr>
          <w:p w14:paraId="66465920"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w:t>
            </w:r>
          </w:p>
        </w:tc>
      </w:tr>
      <w:tr w:rsidR="003D7DDF" w14:paraId="33E76501" w14:textId="77777777" w:rsidTr="00993B5F">
        <w:trPr>
          <w:trHeight w:hRule="exact" w:val="90"/>
        </w:trPr>
        <w:tc>
          <w:tcPr>
            <w:tcW w:w="2017" w:type="dxa"/>
            <w:tcBorders>
              <w:top w:val="nil"/>
              <w:left w:val="nil"/>
              <w:bottom w:val="double" w:sz="6" w:space="2" w:color="auto"/>
              <w:right w:val="nil"/>
            </w:tcBorders>
            <w:vAlign w:val="bottom"/>
          </w:tcPr>
          <w:p w14:paraId="36F5CADD"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0E745063"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1F3CA01D"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3D72A36"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207B43DE"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2CFEEF79" w14:textId="77777777" w:rsidTr="00993B5F">
        <w:trPr>
          <w:trHeight w:hRule="exact" w:val="135"/>
        </w:trPr>
        <w:tc>
          <w:tcPr>
            <w:tcW w:w="2017" w:type="dxa"/>
            <w:tcBorders>
              <w:top w:val="nil"/>
              <w:left w:val="nil"/>
              <w:bottom w:val="nil"/>
              <w:right w:val="nil"/>
            </w:tcBorders>
            <w:vAlign w:val="bottom"/>
          </w:tcPr>
          <w:p w14:paraId="4F1AAA88"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4D0D1512"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09EE4270"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14776F93"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4500064F"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66D0639E" w14:textId="77777777" w:rsidTr="00993B5F">
        <w:trPr>
          <w:trHeight w:val="225"/>
        </w:trPr>
        <w:tc>
          <w:tcPr>
            <w:tcW w:w="2017" w:type="dxa"/>
            <w:tcBorders>
              <w:top w:val="nil"/>
              <w:left w:val="nil"/>
              <w:bottom w:val="nil"/>
              <w:right w:val="nil"/>
            </w:tcBorders>
            <w:vAlign w:val="bottom"/>
          </w:tcPr>
          <w:p w14:paraId="4B35C894" w14:textId="77777777" w:rsidR="003D7DDF" w:rsidRDefault="003D7DDF" w:rsidP="00993B5F">
            <w:pPr>
              <w:autoSpaceDE w:val="0"/>
              <w:autoSpaceDN w:val="0"/>
              <w:adjustRightInd w:val="0"/>
              <w:jc w:val="center"/>
              <w:rPr>
                <w:rFonts w:ascii="Arial" w:hAnsi="Arial" w:cs="Arial"/>
                <w:color w:val="000000"/>
                <w:sz w:val="18"/>
                <w:szCs w:val="18"/>
              </w:rPr>
            </w:pPr>
          </w:p>
        </w:tc>
        <w:tc>
          <w:tcPr>
            <w:tcW w:w="2310" w:type="dxa"/>
            <w:gridSpan w:val="2"/>
            <w:tcBorders>
              <w:top w:val="nil"/>
              <w:left w:val="nil"/>
              <w:bottom w:val="nil"/>
              <w:right w:val="nil"/>
            </w:tcBorders>
            <w:vAlign w:val="bottom"/>
          </w:tcPr>
          <w:p w14:paraId="695CA483"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Effects Specification</w:t>
            </w:r>
          </w:p>
        </w:tc>
        <w:tc>
          <w:tcPr>
            <w:tcW w:w="1208" w:type="dxa"/>
            <w:tcBorders>
              <w:top w:val="nil"/>
              <w:left w:val="nil"/>
              <w:bottom w:val="nil"/>
              <w:right w:val="nil"/>
            </w:tcBorders>
            <w:vAlign w:val="bottom"/>
          </w:tcPr>
          <w:p w14:paraId="2220321F"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482FA4C1"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307AE500" w14:textId="77777777" w:rsidTr="00993B5F">
        <w:trPr>
          <w:trHeight w:hRule="exact" w:val="90"/>
        </w:trPr>
        <w:tc>
          <w:tcPr>
            <w:tcW w:w="2017" w:type="dxa"/>
            <w:tcBorders>
              <w:top w:val="nil"/>
              <w:left w:val="nil"/>
              <w:bottom w:val="double" w:sz="6" w:space="2" w:color="auto"/>
              <w:right w:val="nil"/>
            </w:tcBorders>
            <w:vAlign w:val="bottom"/>
          </w:tcPr>
          <w:p w14:paraId="638A86A1"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545BAD59"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5C160785"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542B7180"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21AE22D4"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2599C698" w14:textId="77777777" w:rsidTr="00993B5F">
        <w:trPr>
          <w:trHeight w:hRule="exact" w:val="135"/>
        </w:trPr>
        <w:tc>
          <w:tcPr>
            <w:tcW w:w="2017" w:type="dxa"/>
            <w:tcBorders>
              <w:top w:val="nil"/>
              <w:left w:val="nil"/>
              <w:bottom w:val="nil"/>
              <w:right w:val="nil"/>
            </w:tcBorders>
            <w:vAlign w:val="bottom"/>
          </w:tcPr>
          <w:p w14:paraId="75AFFD80"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7B9D02CB"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51812A25"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633AA5C8"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5BF6C96A"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20747889" w14:textId="77777777" w:rsidTr="00993B5F">
        <w:trPr>
          <w:trHeight w:val="225"/>
        </w:trPr>
        <w:tc>
          <w:tcPr>
            <w:tcW w:w="5535" w:type="dxa"/>
            <w:gridSpan w:val="4"/>
            <w:tcBorders>
              <w:top w:val="nil"/>
              <w:left w:val="nil"/>
              <w:bottom w:val="nil"/>
              <w:right w:val="nil"/>
            </w:tcBorders>
            <w:vAlign w:val="bottom"/>
          </w:tcPr>
          <w:p w14:paraId="17647BF4"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Cross-section fixed (dummy variables)</w:t>
            </w:r>
          </w:p>
        </w:tc>
        <w:tc>
          <w:tcPr>
            <w:tcW w:w="997" w:type="dxa"/>
            <w:tcBorders>
              <w:top w:val="nil"/>
              <w:left w:val="nil"/>
              <w:bottom w:val="nil"/>
              <w:right w:val="nil"/>
            </w:tcBorders>
            <w:vAlign w:val="bottom"/>
          </w:tcPr>
          <w:p w14:paraId="04F4051A"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45AB7E69" w14:textId="77777777" w:rsidTr="00993B5F">
        <w:trPr>
          <w:trHeight w:hRule="exact" w:val="90"/>
        </w:trPr>
        <w:tc>
          <w:tcPr>
            <w:tcW w:w="2017" w:type="dxa"/>
            <w:tcBorders>
              <w:top w:val="nil"/>
              <w:left w:val="nil"/>
              <w:bottom w:val="double" w:sz="6" w:space="2" w:color="auto"/>
              <w:right w:val="nil"/>
            </w:tcBorders>
            <w:vAlign w:val="bottom"/>
          </w:tcPr>
          <w:p w14:paraId="2F40DB30"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66259BD9"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4BD8C4C0"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5600C953"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77384B3E"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05DF4F98" w14:textId="77777777" w:rsidTr="00993B5F">
        <w:trPr>
          <w:trHeight w:hRule="exact" w:val="135"/>
        </w:trPr>
        <w:tc>
          <w:tcPr>
            <w:tcW w:w="2017" w:type="dxa"/>
            <w:tcBorders>
              <w:top w:val="nil"/>
              <w:left w:val="nil"/>
              <w:bottom w:val="nil"/>
              <w:right w:val="nil"/>
            </w:tcBorders>
            <w:vAlign w:val="bottom"/>
          </w:tcPr>
          <w:p w14:paraId="5F1D69C5"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066F8C6D"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006AED9F"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212A8CD5"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8699753"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1927BC4D" w14:textId="77777777" w:rsidTr="00993B5F">
        <w:trPr>
          <w:trHeight w:val="225"/>
        </w:trPr>
        <w:tc>
          <w:tcPr>
            <w:tcW w:w="2017" w:type="dxa"/>
            <w:tcBorders>
              <w:top w:val="nil"/>
              <w:left w:val="nil"/>
              <w:bottom w:val="nil"/>
              <w:right w:val="nil"/>
            </w:tcBorders>
            <w:vAlign w:val="bottom"/>
          </w:tcPr>
          <w:p w14:paraId="62FD1C76"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14:paraId="2339B515"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0.572348</w:t>
            </w:r>
          </w:p>
        </w:tc>
        <w:tc>
          <w:tcPr>
            <w:tcW w:w="2415" w:type="dxa"/>
            <w:gridSpan w:val="2"/>
            <w:tcBorders>
              <w:top w:val="nil"/>
              <w:left w:val="nil"/>
              <w:bottom w:val="nil"/>
              <w:right w:val="nil"/>
            </w:tcBorders>
            <w:vAlign w:val="bottom"/>
          </w:tcPr>
          <w:p w14:paraId="77E4B4C7" w14:textId="77777777" w:rsidR="003D7DDF" w:rsidRDefault="003D7DDF" w:rsidP="00993B5F">
            <w:pPr>
              <w:autoSpaceDE w:val="0"/>
              <w:autoSpaceDN w:val="0"/>
              <w:adjustRightInd w:val="0"/>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14:paraId="1BF82171"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10.67035</w:t>
            </w:r>
          </w:p>
        </w:tc>
      </w:tr>
      <w:tr w:rsidR="003D7DDF" w14:paraId="0E582510" w14:textId="77777777" w:rsidTr="00993B5F">
        <w:trPr>
          <w:trHeight w:val="225"/>
        </w:trPr>
        <w:tc>
          <w:tcPr>
            <w:tcW w:w="2017" w:type="dxa"/>
            <w:tcBorders>
              <w:top w:val="nil"/>
              <w:left w:val="nil"/>
              <w:bottom w:val="nil"/>
              <w:right w:val="nil"/>
            </w:tcBorders>
            <w:vAlign w:val="bottom"/>
          </w:tcPr>
          <w:p w14:paraId="246F9E0E"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14:paraId="690F4EE2"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0.451314</w:t>
            </w:r>
          </w:p>
        </w:tc>
        <w:tc>
          <w:tcPr>
            <w:tcW w:w="2415" w:type="dxa"/>
            <w:gridSpan w:val="2"/>
            <w:tcBorders>
              <w:top w:val="nil"/>
              <w:left w:val="nil"/>
              <w:bottom w:val="nil"/>
              <w:right w:val="nil"/>
            </w:tcBorders>
            <w:vAlign w:val="bottom"/>
          </w:tcPr>
          <w:p w14:paraId="0B521F1A" w14:textId="77777777" w:rsidR="003D7DDF" w:rsidRDefault="003D7DDF" w:rsidP="00993B5F">
            <w:pPr>
              <w:autoSpaceDE w:val="0"/>
              <w:autoSpaceDN w:val="0"/>
              <w:adjustRightInd w:val="0"/>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14:paraId="687FEA9B"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14.49628</w:t>
            </w:r>
          </w:p>
        </w:tc>
      </w:tr>
      <w:tr w:rsidR="003D7DDF" w14:paraId="507E6091" w14:textId="77777777" w:rsidTr="00993B5F">
        <w:trPr>
          <w:trHeight w:val="225"/>
        </w:trPr>
        <w:tc>
          <w:tcPr>
            <w:tcW w:w="2017" w:type="dxa"/>
            <w:tcBorders>
              <w:top w:val="nil"/>
              <w:left w:val="nil"/>
              <w:bottom w:val="nil"/>
              <w:right w:val="nil"/>
            </w:tcBorders>
            <w:vAlign w:val="bottom"/>
          </w:tcPr>
          <w:p w14:paraId="669287BD"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14:paraId="1E6E4EF4"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10.73788</w:t>
            </w:r>
          </w:p>
        </w:tc>
        <w:tc>
          <w:tcPr>
            <w:tcW w:w="2415" w:type="dxa"/>
            <w:gridSpan w:val="2"/>
            <w:tcBorders>
              <w:top w:val="nil"/>
              <w:left w:val="nil"/>
              <w:bottom w:val="nil"/>
              <w:right w:val="nil"/>
            </w:tcBorders>
            <w:vAlign w:val="bottom"/>
          </w:tcPr>
          <w:p w14:paraId="08D7B2B2" w14:textId="77777777" w:rsidR="003D7DDF" w:rsidRDefault="003D7DDF" w:rsidP="00993B5F">
            <w:pPr>
              <w:autoSpaceDE w:val="0"/>
              <w:autoSpaceDN w:val="0"/>
              <w:adjustRightInd w:val="0"/>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14:paraId="55EF1826"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7.780107</w:t>
            </w:r>
          </w:p>
        </w:tc>
      </w:tr>
      <w:tr w:rsidR="003D7DDF" w14:paraId="2544A2A6" w14:textId="77777777" w:rsidTr="00993B5F">
        <w:trPr>
          <w:trHeight w:val="225"/>
        </w:trPr>
        <w:tc>
          <w:tcPr>
            <w:tcW w:w="2017" w:type="dxa"/>
            <w:tcBorders>
              <w:top w:val="nil"/>
              <w:left w:val="nil"/>
              <w:bottom w:val="nil"/>
              <w:right w:val="nil"/>
            </w:tcBorders>
            <w:vAlign w:val="bottom"/>
          </w:tcPr>
          <w:p w14:paraId="1B4B70B2"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14:paraId="382F2439"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18333.02</w:t>
            </w:r>
          </w:p>
        </w:tc>
        <w:tc>
          <w:tcPr>
            <w:tcW w:w="2415" w:type="dxa"/>
            <w:gridSpan w:val="2"/>
            <w:tcBorders>
              <w:top w:val="nil"/>
              <w:left w:val="nil"/>
              <w:bottom w:val="nil"/>
              <w:right w:val="nil"/>
            </w:tcBorders>
            <w:vAlign w:val="bottom"/>
          </w:tcPr>
          <w:p w14:paraId="038D6418" w14:textId="77777777" w:rsidR="003D7DDF" w:rsidRDefault="003D7DDF" w:rsidP="00993B5F">
            <w:pPr>
              <w:autoSpaceDE w:val="0"/>
              <w:autoSpaceDN w:val="0"/>
              <w:adjustRightInd w:val="0"/>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14:paraId="6245A7D6"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8.525758</w:t>
            </w:r>
          </w:p>
        </w:tc>
      </w:tr>
      <w:tr w:rsidR="003D7DDF" w14:paraId="7306DCE1" w14:textId="77777777" w:rsidTr="00993B5F">
        <w:trPr>
          <w:trHeight w:val="225"/>
        </w:trPr>
        <w:tc>
          <w:tcPr>
            <w:tcW w:w="2017" w:type="dxa"/>
            <w:tcBorders>
              <w:top w:val="nil"/>
              <w:left w:val="nil"/>
              <w:bottom w:val="nil"/>
              <w:right w:val="nil"/>
            </w:tcBorders>
            <w:vAlign w:val="bottom"/>
          </w:tcPr>
          <w:p w14:paraId="55206EFA"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14:paraId="584E6142"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-751.4609</w:t>
            </w:r>
          </w:p>
        </w:tc>
        <w:tc>
          <w:tcPr>
            <w:tcW w:w="2415" w:type="dxa"/>
            <w:gridSpan w:val="2"/>
            <w:tcBorders>
              <w:top w:val="nil"/>
              <w:left w:val="nil"/>
              <w:bottom w:val="nil"/>
              <w:right w:val="nil"/>
            </w:tcBorders>
            <w:vAlign w:val="bottom"/>
          </w:tcPr>
          <w:p w14:paraId="51F60528" w14:textId="77777777" w:rsidR="003D7DDF" w:rsidRDefault="003D7DDF" w:rsidP="00993B5F">
            <w:pPr>
              <w:autoSpaceDE w:val="0"/>
              <w:autoSpaceDN w:val="0"/>
              <w:adjustRightInd w:val="0"/>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14:paraId="6630A3C0"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8.081705</w:t>
            </w:r>
          </w:p>
        </w:tc>
      </w:tr>
      <w:tr w:rsidR="003D7DDF" w14:paraId="5A15D729" w14:textId="77777777" w:rsidTr="00993B5F">
        <w:trPr>
          <w:trHeight w:val="225"/>
        </w:trPr>
        <w:tc>
          <w:tcPr>
            <w:tcW w:w="2017" w:type="dxa"/>
            <w:tcBorders>
              <w:top w:val="nil"/>
              <w:left w:val="nil"/>
              <w:bottom w:val="nil"/>
              <w:right w:val="nil"/>
            </w:tcBorders>
            <w:vAlign w:val="bottom"/>
          </w:tcPr>
          <w:p w14:paraId="6954A5A9"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14:paraId="6F644365"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4.728829</w:t>
            </w:r>
          </w:p>
        </w:tc>
        <w:tc>
          <w:tcPr>
            <w:tcW w:w="2415" w:type="dxa"/>
            <w:gridSpan w:val="2"/>
            <w:tcBorders>
              <w:top w:val="nil"/>
              <w:left w:val="nil"/>
              <w:bottom w:val="nil"/>
              <w:right w:val="nil"/>
            </w:tcBorders>
            <w:vAlign w:val="bottom"/>
          </w:tcPr>
          <w:p w14:paraId="747A7552" w14:textId="77777777" w:rsidR="003D7DDF" w:rsidRDefault="003D7DDF" w:rsidP="00993B5F">
            <w:pPr>
              <w:autoSpaceDE w:val="0"/>
              <w:autoSpaceDN w:val="0"/>
              <w:adjustRightInd w:val="0"/>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14:paraId="18F3BFE8"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2.073826</w:t>
            </w:r>
          </w:p>
        </w:tc>
      </w:tr>
      <w:tr w:rsidR="003D7DDF" w14:paraId="649BDDA5" w14:textId="77777777" w:rsidTr="00993B5F">
        <w:trPr>
          <w:trHeight w:val="225"/>
        </w:trPr>
        <w:tc>
          <w:tcPr>
            <w:tcW w:w="2017" w:type="dxa"/>
            <w:tcBorders>
              <w:top w:val="nil"/>
              <w:left w:val="nil"/>
              <w:bottom w:val="nil"/>
              <w:right w:val="nil"/>
            </w:tcBorders>
            <w:vAlign w:val="bottom"/>
          </w:tcPr>
          <w:p w14:paraId="12EC1C5C"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14:paraId="0708AE72"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0.000000</w:t>
            </w:r>
          </w:p>
        </w:tc>
        <w:tc>
          <w:tcPr>
            <w:tcW w:w="1207" w:type="dxa"/>
            <w:tcBorders>
              <w:top w:val="nil"/>
              <w:left w:val="nil"/>
              <w:bottom w:val="nil"/>
              <w:right w:val="nil"/>
            </w:tcBorders>
            <w:vAlign w:val="bottom"/>
          </w:tcPr>
          <w:p w14:paraId="731907A7" w14:textId="77777777" w:rsidR="003D7DDF" w:rsidRDefault="003D7DDF" w:rsidP="00993B5F">
            <w:pPr>
              <w:autoSpaceDE w:val="0"/>
              <w:autoSpaceDN w:val="0"/>
              <w:adjustRightInd w:val="0"/>
              <w:ind w:right="10"/>
              <w:jc w:val="center"/>
              <w:rPr>
                <w:rFonts w:ascii="Arial" w:hAnsi="Arial" w:cs="Arial"/>
                <w:color w:val="000000"/>
                <w:sz w:val="18"/>
                <w:szCs w:val="18"/>
              </w:rPr>
            </w:pPr>
          </w:p>
        </w:tc>
        <w:tc>
          <w:tcPr>
            <w:tcW w:w="1208" w:type="dxa"/>
            <w:tcBorders>
              <w:top w:val="nil"/>
              <w:left w:val="nil"/>
              <w:bottom w:val="nil"/>
              <w:right w:val="nil"/>
            </w:tcBorders>
            <w:vAlign w:val="bottom"/>
          </w:tcPr>
          <w:p w14:paraId="2247935F" w14:textId="77777777" w:rsidR="003D7DDF" w:rsidRDefault="003D7DDF" w:rsidP="00993B5F">
            <w:pPr>
              <w:autoSpaceDE w:val="0"/>
              <w:autoSpaceDN w:val="0"/>
              <w:adjustRightInd w:val="0"/>
              <w:ind w:right="10"/>
              <w:jc w:val="center"/>
              <w:rPr>
                <w:rFonts w:ascii="Arial" w:hAnsi="Arial" w:cs="Arial"/>
                <w:color w:val="000000"/>
                <w:sz w:val="18"/>
                <w:szCs w:val="18"/>
              </w:rPr>
            </w:pPr>
          </w:p>
        </w:tc>
        <w:tc>
          <w:tcPr>
            <w:tcW w:w="997" w:type="dxa"/>
            <w:tcBorders>
              <w:top w:val="nil"/>
              <w:left w:val="nil"/>
              <w:bottom w:val="nil"/>
              <w:right w:val="nil"/>
            </w:tcBorders>
            <w:vAlign w:val="bottom"/>
          </w:tcPr>
          <w:p w14:paraId="2EED672C" w14:textId="77777777" w:rsidR="003D7DDF" w:rsidRDefault="003D7DDF" w:rsidP="00993B5F">
            <w:pPr>
              <w:autoSpaceDE w:val="0"/>
              <w:autoSpaceDN w:val="0"/>
              <w:adjustRightInd w:val="0"/>
              <w:ind w:right="10"/>
              <w:jc w:val="center"/>
              <w:rPr>
                <w:rFonts w:ascii="Arial" w:hAnsi="Arial" w:cs="Arial"/>
                <w:color w:val="000000"/>
                <w:sz w:val="18"/>
                <w:szCs w:val="18"/>
              </w:rPr>
            </w:pPr>
          </w:p>
        </w:tc>
      </w:tr>
      <w:tr w:rsidR="003D7DDF" w14:paraId="49FA4A8D" w14:textId="77777777" w:rsidTr="00993B5F">
        <w:trPr>
          <w:trHeight w:hRule="exact" w:val="90"/>
        </w:trPr>
        <w:tc>
          <w:tcPr>
            <w:tcW w:w="2017" w:type="dxa"/>
            <w:tcBorders>
              <w:top w:val="nil"/>
              <w:left w:val="nil"/>
              <w:bottom w:val="double" w:sz="6" w:space="0" w:color="auto"/>
              <w:right w:val="nil"/>
            </w:tcBorders>
            <w:vAlign w:val="bottom"/>
          </w:tcPr>
          <w:p w14:paraId="4A92FAE7"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14:paraId="03B04258"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14:paraId="1BEDD5F4"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0E35BD06"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14:paraId="3EA13851"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064945CD" w14:textId="77777777" w:rsidTr="00993B5F">
        <w:trPr>
          <w:trHeight w:hRule="exact" w:val="135"/>
        </w:trPr>
        <w:tc>
          <w:tcPr>
            <w:tcW w:w="2017" w:type="dxa"/>
            <w:tcBorders>
              <w:top w:val="nil"/>
              <w:left w:val="nil"/>
              <w:bottom w:val="nil"/>
              <w:right w:val="nil"/>
            </w:tcBorders>
            <w:vAlign w:val="bottom"/>
          </w:tcPr>
          <w:p w14:paraId="220AD5DF"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14BB8CE7"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7A1938EE"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34A9F973"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7D37555" w14:textId="77777777" w:rsidR="003D7DDF" w:rsidRDefault="003D7DDF" w:rsidP="00993B5F">
            <w:pPr>
              <w:autoSpaceDE w:val="0"/>
              <w:autoSpaceDN w:val="0"/>
              <w:adjustRightInd w:val="0"/>
              <w:jc w:val="center"/>
              <w:rPr>
                <w:rFonts w:ascii="Arial" w:hAnsi="Arial" w:cs="Arial"/>
                <w:color w:val="000000"/>
                <w:sz w:val="18"/>
                <w:szCs w:val="18"/>
              </w:rPr>
            </w:pPr>
          </w:p>
        </w:tc>
      </w:tr>
    </w:tbl>
    <w:p w14:paraId="1D266E8D" w14:textId="5AC062A2" w:rsidR="003D7DDF" w:rsidRDefault="003D7DDF" w:rsidP="003D7DDF">
      <w:pPr>
        <w:pStyle w:val="Default"/>
        <w:spacing w:line="480" w:lineRule="auto"/>
        <w:jc w:val="both"/>
        <w:rPr>
          <w:rFonts w:ascii="Times New Roman" w:hAnsi="Times New Roman" w:cs="Times New Roman"/>
          <w:b/>
        </w:rPr>
      </w:pPr>
      <w:r>
        <w:rPr>
          <w:rFonts w:ascii="Arial" w:hAnsi="Arial" w:cs="Arial"/>
          <w:sz w:val="18"/>
          <w:szCs w:val="18"/>
        </w:rPr>
        <w:br/>
      </w:r>
      <w:r>
        <w:rPr>
          <w:rFonts w:ascii="Times New Roman" w:hAnsi="Times New Roman" w:cs="Times New Roman"/>
          <w:b/>
        </w:rPr>
        <w:t>Lampiran 8. Normalitas</w:t>
      </w:r>
    </w:p>
    <w:p w14:paraId="44079021" w14:textId="20E570D5" w:rsidR="003D7DDF" w:rsidRDefault="003D7DDF" w:rsidP="003D7DDF">
      <w:pPr>
        <w:autoSpaceDE w:val="0"/>
        <w:autoSpaceDN w:val="0"/>
        <w:adjustRightInd w:val="0"/>
        <w:rPr>
          <w:rFonts w:ascii="Arial" w:hAnsi="Arial" w:cs="Arial"/>
          <w:sz w:val="18"/>
          <w:szCs w:val="18"/>
        </w:rPr>
      </w:pPr>
    </w:p>
    <w:p w14:paraId="713126D7" w14:textId="77777777" w:rsidR="003D7DDF" w:rsidRDefault="0087385F" w:rsidP="003D7DDF">
      <w:pPr>
        <w:autoSpaceDE w:val="0"/>
        <w:autoSpaceDN w:val="0"/>
        <w:adjustRightInd w:val="0"/>
      </w:pPr>
      <w:r>
        <w:rPr>
          <w:noProof/>
        </w:rPr>
        <w:object w:dxaOrig="9585" w:dyaOrig="4005" w14:anchorId="20BE70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194.4pt;mso-width-percent:0;mso-height-percent:0;mso-width-percent:0;mso-height-percent:0" o:ole="">
            <v:imagedata r:id="rId23" o:title=""/>
          </v:shape>
          <o:OLEObject Type="Embed" ProgID="EViews.Workfile.2" ShapeID="_x0000_i1025" DrawAspect="Content" ObjectID="_1728012027" r:id="rId24"/>
        </w:object>
      </w:r>
    </w:p>
    <w:p w14:paraId="05ABF2AE" w14:textId="77777777" w:rsidR="003D7DDF" w:rsidRDefault="003D7DDF" w:rsidP="003D7DDF">
      <w:pPr>
        <w:autoSpaceDE w:val="0"/>
        <w:autoSpaceDN w:val="0"/>
        <w:adjustRightInd w:val="0"/>
      </w:pPr>
    </w:p>
    <w:p w14:paraId="6DF0E3CF" w14:textId="77777777" w:rsidR="003D7DDF" w:rsidRDefault="003D7DDF" w:rsidP="003D7DDF">
      <w:pPr>
        <w:pStyle w:val="Default"/>
        <w:spacing w:line="480" w:lineRule="auto"/>
        <w:jc w:val="both"/>
        <w:rPr>
          <w:rFonts w:ascii="Times New Roman" w:hAnsi="Times New Roman" w:cs="Times New Roman"/>
          <w:b/>
        </w:rPr>
      </w:pPr>
    </w:p>
    <w:p w14:paraId="2194B48C" w14:textId="590B6CE5" w:rsidR="003D7DDF" w:rsidRDefault="003D7DDF" w:rsidP="003D7DDF">
      <w:pPr>
        <w:pStyle w:val="Default"/>
        <w:spacing w:line="480" w:lineRule="auto"/>
        <w:jc w:val="both"/>
        <w:rPr>
          <w:rFonts w:ascii="Times New Roman" w:hAnsi="Times New Roman" w:cs="Times New Roman"/>
          <w:b/>
        </w:rPr>
      </w:pPr>
      <w:r>
        <w:rPr>
          <w:rFonts w:ascii="Times New Roman" w:hAnsi="Times New Roman" w:cs="Times New Roman"/>
          <w:b/>
        </w:rPr>
        <w:t>Lampiran 9. Heteroskedastisitas</w:t>
      </w:r>
    </w:p>
    <w:p w14:paraId="2E71546B" w14:textId="77777777" w:rsidR="003D7DDF" w:rsidRDefault="003D7DDF" w:rsidP="003D7DDF">
      <w:pPr>
        <w:autoSpaceDE w:val="0"/>
        <w:autoSpaceDN w:val="0"/>
        <w:adjustRightInd w:val="0"/>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3D7DDF" w14:paraId="0AF47067" w14:textId="77777777" w:rsidTr="00993B5F">
        <w:trPr>
          <w:trHeight w:val="225"/>
        </w:trPr>
        <w:tc>
          <w:tcPr>
            <w:tcW w:w="4327" w:type="dxa"/>
            <w:gridSpan w:val="3"/>
            <w:tcBorders>
              <w:top w:val="nil"/>
              <w:left w:val="nil"/>
              <w:bottom w:val="nil"/>
              <w:right w:val="nil"/>
            </w:tcBorders>
            <w:vAlign w:val="bottom"/>
          </w:tcPr>
          <w:p w14:paraId="4CC067E9"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Dependent Variable: ABRESID</w:t>
            </w:r>
          </w:p>
        </w:tc>
        <w:tc>
          <w:tcPr>
            <w:tcW w:w="1208" w:type="dxa"/>
            <w:tcBorders>
              <w:top w:val="nil"/>
              <w:left w:val="nil"/>
              <w:bottom w:val="nil"/>
              <w:right w:val="nil"/>
            </w:tcBorders>
            <w:vAlign w:val="bottom"/>
          </w:tcPr>
          <w:p w14:paraId="0C5F23B9"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38EA2E06"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3765931B" w14:textId="77777777" w:rsidTr="00993B5F">
        <w:trPr>
          <w:trHeight w:val="225"/>
        </w:trPr>
        <w:tc>
          <w:tcPr>
            <w:tcW w:w="4327" w:type="dxa"/>
            <w:gridSpan w:val="3"/>
            <w:tcBorders>
              <w:top w:val="nil"/>
              <w:left w:val="nil"/>
              <w:bottom w:val="nil"/>
              <w:right w:val="nil"/>
            </w:tcBorders>
            <w:vAlign w:val="bottom"/>
          </w:tcPr>
          <w:p w14:paraId="5E88D930"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Method: Panel Least Squares</w:t>
            </w:r>
          </w:p>
        </w:tc>
        <w:tc>
          <w:tcPr>
            <w:tcW w:w="1208" w:type="dxa"/>
            <w:tcBorders>
              <w:top w:val="nil"/>
              <w:left w:val="nil"/>
              <w:bottom w:val="nil"/>
              <w:right w:val="nil"/>
            </w:tcBorders>
            <w:vAlign w:val="bottom"/>
          </w:tcPr>
          <w:p w14:paraId="4300E200"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13EAF27E"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14E2E2BC" w14:textId="77777777" w:rsidTr="00993B5F">
        <w:trPr>
          <w:trHeight w:val="225"/>
        </w:trPr>
        <w:tc>
          <w:tcPr>
            <w:tcW w:w="4327" w:type="dxa"/>
            <w:gridSpan w:val="3"/>
            <w:tcBorders>
              <w:top w:val="nil"/>
              <w:left w:val="nil"/>
              <w:bottom w:val="nil"/>
              <w:right w:val="nil"/>
            </w:tcBorders>
            <w:vAlign w:val="bottom"/>
          </w:tcPr>
          <w:p w14:paraId="4EC949A6"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Date: 09/13/22   Time: 04:56</w:t>
            </w:r>
          </w:p>
        </w:tc>
        <w:tc>
          <w:tcPr>
            <w:tcW w:w="1208" w:type="dxa"/>
            <w:tcBorders>
              <w:top w:val="nil"/>
              <w:left w:val="nil"/>
              <w:bottom w:val="nil"/>
              <w:right w:val="nil"/>
            </w:tcBorders>
            <w:vAlign w:val="bottom"/>
          </w:tcPr>
          <w:p w14:paraId="1B1B5327"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0251BD96"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5C18A888" w14:textId="77777777" w:rsidTr="00993B5F">
        <w:trPr>
          <w:trHeight w:val="225"/>
        </w:trPr>
        <w:tc>
          <w:tcPr>
            <w:tcW w:w="4327" w:type="dxa"/>
            <w:gridSpan w:val="3"/>
            <w:tcBorders>
              <w:top w:val="nil"/>
              <w:left w:val="nil"/>
              <w:bottom w:val="nil"/>
              <w:right w:val="nil"/>
            </w:tcBorders>
            <w:vAlign w:val="bottom"/>
          </w:tcPr>
          <w:p w14:paraId="5F210576"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Sample: 2016 2020</w:t>
            </w:r>
          </w:p>
        </w:tc>
        <w:tc>
          <w:tcPr>
            <w:tcW w:w="1208" w:type="dxa"/>
            <w:tcBorders>
              <w:top w:val="nil"/>
              <w:left w:val="nil"/>
              <w:bottom w:val="nil"/>
              <w:right w:val="nil"/>
            </w:tcBorders>
            <w:vAlign w:val="bottom"/>
          </w:tcPr>
          <w:p w14:paraId="10DB756F"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4E34D693"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45289412" w14:textId="77777777" w:rsidTr="00993B5F">
        <w:trPr>
          <w:trHeight w:val="225"/>
        </w:trPr>
        <w:tc>
          <w:tcPr>
            <w:tcW w:w="4327" w:type="dxa"/>
            <w:gridSpan w:val="3"/>
            <w:tcBorders>
              <w:top w:val="nil"/>
              <w:left w:val="nil"/>
              <w:bottom w:val="nil"/>
              <w:right w:val="nil"/>
            </w:tcBorders>
            <w:vAlign w:val="bottom"/>
          </w:tcPr>
          <w:p w14:paraId="39064F29"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Periods included: 5</w:t>
            </w:r>
          </w:p>
        </w:tc>
        <w:tc>
          <w:tcPr>
            <w:tcW w:w="1208" w:type="dxa"/>
            <w:tcBorders>
              <w:top w:val="nil"/>
              <w:left w:val="nil"/>
              <w:bottom w:val="nil"/>
              <w:right w:val="nil"/>
            </w:tcBorders>
            <w:vAlign w:val="bottom"/>
          </w:tcPr>
          <w:p w14:paraId="4217A4FF"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2021A0F5"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4B708959" w14:textId="77777777" w:rsidTr="00993B5F">
        <w:trPr>
          <w:trHeight w:val="225"/>
        </w:trPr>
        <w:tc>
          <w:tcPr>
            <w:tcW w:w="4327" w:type="dxa"/>
            <w:gridSpan w:val="3"/>
            <w:tcBorders>
              <w:top w:val="nil"/>
              <w:left w:val="nil"/>
              <w:bottom w:val="nil"/>
              <w:right w:val="nil"/>
            </w:tcBorders>
            <w:vAlign w:val="bottom"/>
          </w:tcPr>
          <w:p w14:paraId="40C551CD"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Cross-sections included: 41</w:t>
            </w:r>
          </w:p>
        </w:tc>
        <w:tc>
          <w:tcPr>
            <w:tcW w:w="1208" w:type="dxa"/>
            <w:tcBorders>
              <w:top w:val="nil"/>
              <w:left w:val="nil"/>
              <w:bottom w:val="nil"/>
              <w:right w:val="nil"/>
            </w:tcBorders>
            <w:vAlign w:val="bottom"/>
          </w:tcPr>
          <w:p w14:paraId="6CE00873"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69B121F4"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0155F4A8" w14:textId="77777777" w:rsidTr="00993B5F">
        <w:trPr>
          <w:trHeight w:val="225"/>
        </w:trPr>
        <w:tc>
          <w:tcPr>
            <w:tcW w:w="5535" w:type="dxa"/>
            <w:gridSpan w:val="4"/>
            <w:tcBorders>
              <w:top w:val="nil"/>
              <w:left w:val="nil"/>
              <w:bottom w:val="nil"/>
              <w:right w:val="nil"/>
            </w:tcBorders>
            <w:vAlign w:val="bottom"/>
          </w:tcPr>
          <w:p w14:paraId="3751F0E7"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Total panel (balanced) observations: 205</w:t>
            </w:r>
          </w:p>
        </w:tc>
        <w:tc>
          <w:tcPr>
            <w:tcW w:w="997" w:type="dxa"/>
            <w:tcBorders>
              <w:top w:val="nil"/>
              <w:left w:val="nil"/>
              <w:bottom w:val="nil"/>
              <w:right w:val="nil"/>
            </w:tcBorders>
            <w:vAlign w:val="bottom"/>
          </w:tcPr>
          <w:p w14:paraId="5D939207"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7BAEB983" w14:textId="77777777" w:rsidTr="00993B5F">
        <w:trPr>
          <w:trHeight w:hRule="exact" w:val="90"/>
        </w:trPr>
        <w:tc>
          <w:tcPr>
            <w:tcW w:w="2017" w:type="dxa"/>
            <w:tcBorders>
              <w:top w:val="nil"/>
              <w:left w:val="nil"/>
              <w:bottom w:val="double" w:sz="6" w:space="2" w:color="auto"/>
              <w:right w:val="nil"/>
            </w:tcBorders>
            <w:vAlign w:val="bottom"/>
          </w:tcPr>
          <w:p w14:paraId="599789E7"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25923797"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756B6488"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33FCBCF4"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01E9A6C0"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63854104" w14:textId="77777777" w:rsidTr="00993B5F">
        <w:trPr>
          <w:trHeight w:hRule="exact" w:val="135"/>
        </w:trPr>
        <w:tc>
          <w:tcPr>
            <w:tcW w:w="2017" w:type="dxa"/>
            <w:tcBorders>
              <w:top w:val="nil"/>
              <w:left w:val="nil"/>
              <w:bottom w:val="nil"/>
              <w:right w:val="nil"/>
            </w:tcBorders>
            <w:vAlign w:val="bottom"/>
          </w:tcPr>
          <w:p w14:paraId="790FC568"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6D15306C"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60EF92FF"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61E732E7"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D98A1D4"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361CAA0B" w14:textId="77777777" w:rsidTr="00993B5F">
        <w:trPr>
          <w:trHeight w:val="225"/>
        </w:trPr>
        <w:tc>
          <w:tcPr>
            <w:tcW w:w="2017" w:type="dxa"/>
            <w:tcBorders>
              <w:top w:val="nil"/>
              <w:left w:val="nil"/>
              <w:bottom w:val="nil"/>
              <w:right w:val="nil"/>
            </w:tcBorders>
            <w:vAlign w:val="bottom"/>
          </w:tcPr>
          <w:p w14:paraId="0A1C322A"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14:paraId="76BD2476"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14:paraId="512CAD57"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14:paraId="3A02C0CB"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14:paraId="16AAEB96"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Prob.  </w:t>
            </w:r>
          </w:p>
        </w:tc>
      </w:tr>
      <w:tr w:rsidR="003D7DDF" w14:paraId="0F719F66" w14:textId="77777777" w:rsidTr="00993B5F">
        <w:trPr>
          <w:trHeight w:hRule="exact" w:val="90"/>
        </w:trPr>
        <w:tc>
          <w:tcPr>
            <w:tcW w:w="2017" w:type="dxa"/>
            <w:tcBorders>
              <w:top w:val="nil"/>
              <w:left w:val="nil"/>
              <w:bottom w:val="double" w:sz="6" w:space="2" w:color="auto"/>
              <w:right w:val="nil"/>
            </w:tcBorders>
            <w:vAlign w:val="bottom"/>
          </w:tcPr>
          <w:p w14:paraId="04B42597"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0E12D12C"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02EF4B1F"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31219857"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70DDFE4C"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2CB14817" w14:textId="77777777" w:rsidTr="00993B5F">
        <w:trPr>
          <w:trHeight w:hRule="exact" w:val="135"/>
        </w:trPr>
        <w:tc>
          <w:tcPr>
            <w:tcW w:w="2017" w:type="dxa"/>
            <w:tcBorders>
              <w:top w:val="nil"/>
              <w:left w:val="nil"/>
              <w:bottom w:val="nil"/>
              <w:right w:val="nil"/>
            </w:tcBorders>
            <w:vAlign w:val="bottom"/>
          </w:tcPr>
          <w:p w14:paraId="14FCD437"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4265F262"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5C10807A"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001DB139"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0E249693"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35F298BA" w14:textId="77777777" w:rsidTr="00993B5F">
        <w:trPr>
          <w:trHeight w:val="225"/>
        </w:trPr>
        <w:tc>
          <w:tcPr>
            <w:tcW w:w="2017" w:type="dxa"/>
            <w:tcBorders>
              <w:top w:val="nil"/>
              <w:left w:val="nil"/>
              <w:bottom w:val="nil"/>
              <w:right w:val="nil"/>
            </w:tcBorders>
            <w:vAlign w:val="bottom"/>
          </w:tcPr>
          <w:p w14:paraId="28277587"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CT</w:t>
            </w:r>
          </w:p>
        </w:tc>
        <w:tc>
          <w:tcPr>
            <w:tcW w:w="1103" w:type="dxa"/>
            <w:tcBorders>
              <w:top w:val="nil"/>
              <w:left w:val="nil"/>
              <w:bottom w:val="nil"/>
              <w:right w:val="nil"/>
            </w:tcBorders>
            <w:vAlign w:val="bottom"/>
          </w:tcPr>
          <w:p w14:paraId="0CD47990"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-0.000867</w:t>
            </w:r>
          </w:p>
        </w:tc>
        <w:tc>
          <w:tcPr>
            <w:tcW w:w="1207" w:type="dxa"/>
            <w:tcBorders>
              <w:top w:val="nil"/>
              <w:left w:val="nil"/>
              <w:bottom w:val="nil"/>
              <w:right w:val="nil"/>
            </w:tcBorders>
            <w:vAlign w:val="bottom"/>
          </w:tcPr>
          <w:p w14:paraId="4E4841A8"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0.001912</w:t>
            </w:r>
          </w:p>
        </w:tc>
        <w:tc>
          <w:tcPr>
            <w:tcW w:w="1208" w:type="dxa"/>
            <w:tcBorders>
              <w:top w:val="nil"/>
              <w:left w:val="nil"/>
              <w:bottom w:val="nil"/>
              <w:right w:val="nil"/>
            </w:tcBorders>
            <w:vAlign w:val="bottom"/>
          </w:tcPr>
          <w:p w14:paraId="450BBAA6"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-0.453213</w:t>
            </w:r>
          </w:p>
        </w:tc>
        <w:tc>
          <w:tcPr>
            <w:tcW w:w="997" w:type="dxa"/>
            <w:tcBorders>
              <w:top w:val="nil"/>
              <w:left w:val="nil"/>
              <w:bottom w:val="nil"/>
              <w:right w:val="nil"/>
            </w:tcBorders>
            <w:vAlign w:val="bottom"/>
          </w:tcPr>
          <w:p w14:paraId="6E044C5E"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0.6509</w:t>
            </w:r>
          </w:p>
        </w:tc>
      </w:tr>
      <w:tr w:rsidR="003D7DDF" w14:paraId="5CDF211E" w14:textId="77777777" w:rsidTr="00993B5F">
        <w:trPr>
          <w:trHeight w:val="225"/>
        </w:trPr>
        <w:tc>
          <w:tcPr>
            <w:tcW w:w="2017" w:type="dxa"/>
            <w:tcBorders>
              <w:top w:val="nil"/>
              <w:left w:val="nil"/>
              <w:bottom w:val="nil"/>
              <w:right w:val="nil"/>
            </w:tcBorders>
            <w:vAlign w:val="bottom"/>
          </w:tcPr>
          <w:p w14:paraId="36D9E4AC"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RT</w:t>
            </w:r>
          </w:p>
        </w:tc>
        <w:tc>
          <w:tcPr>
            <w:tcW w:w="1103" w:type="dxa"/>
            <w:tcBorders>
              <w:top w:val="nil"/>
              <w:left w:val="nil"/>
              <w:bottom w:val="nil"/>
              <w:right w:val="nil"/>
            </w:tcBorders>
            <w:vAlign w:val="bottom"/>
          </w:tcPr>
          <w:p w14:paraId="602670CD"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-0.045273</w:t>
            </w:r>
          </w:p>
        </w:tc>
        <w:tc>
          <w:tcPr>
            <w:tcW w:w="1207" w:type="dxa"/>
            <w:tcBorders>
              <w:top w:val="nil"/>
              <w:left w:val="nil"/>
              <w:bottom w:val="nil"/>
              <w:right w:val="nil"/>
            </w:tcBorders>
            <w:vAlign w:val="bottom"/>
          </w:tcPr>
          <w:p w14:paraId="3DC24BE7"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0.052801</w:t>
            </w:r>
          </w:p>
        </w:tc>
        <w:tc>
          <w:tcPr>
            <w:tcW w:w="1208" w:type="dxa"/>
            <w:tcBorders>
              <w:top w:val="nil"/>
              <w:left w:val="nil"/>
              <w:bottom w:val="nil"/>
              <w:right w:val="nil"/>
            </w:tcBorders>
            <w:vAlign w:val="bottom"/>
          </w:tcPr>
          <w:p w14:paraId="61E6B82E"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-0.857416</w:t>
            </w:r>
          </w:p>
        </w:tc>
        <w:tc>
          <w:tcPr>
            <w:tcW w:w="997" w:type="dxa"/>
            <w:tcBorders>
              <w:top w:val="nil"/>
              <w:left w:val="nil"/>
              <w:bottom w:val="nil"/>
              <w:right w:val="nil"/>
            </w:tcBorders>
            <w:vAlign w:val="bottom"/>
          </w:tcPr>
          <w:p w14:paraId="6B349FB0"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0.3922</w:t>
            </w:r>
          </w:p>
        </w:tc>
      </w:tr>
      <w:tr w:rsidR="003D7DDF" w14:paraId="07471300" w14:textId="77777777" w:rsidTr="00993B5F">
        <w:trPr>
          <w:trHeight w:val="225"/>
        </w:trPr>
        <w:tc>
          <w:tcPr>
            <w:tcW w:w="2017" w:type="dxa"/>
            <w:tcBorders>
              <w:top w:val="nil"/>
              <w:left w:val="nil"/>
              <w:bottom w:val="nil"/>
              <w:right w:val="nil"/>
            </w:tcBorders>
            <w:vAlign w:val="bottom"/>
          </w:tcPr>
          <w:p w14:paraId="7706513D"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IT</w:t>
            </w:r>
          </w:p>
        </w:tc>
        <w:tc>
          <w:tcPr>
            <w:tcW w:w="1103" w:type="dxa"/>
            <w:tcBorders>
              <w:top w:val="nil"/>
              <w:left w:val="nil"/>
              <w:bottom w:val="nil"/>
              <w:right w:val="nil"/>
            </w:tcBorders>
            <w:vAlign w:val="bottom"/>
          </w:tcPr>
          <w:p w14:paraId="48678D17"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-0.011281</w:t>
            </w:r>
          </w:p>
        </w:tc>
        <w:tc>
          <w:tcPr>
            <w:tcW w:w="1207" w:type="dxa"/>
            <w:tcBorders>
              <w:top w:val="nil"/>
              <w:left w:val="nil"/>
              <w:bottom w:val="nil"/>
              <w:right w:val="nil"/>
            </w:tcBorders>
            <w:vAlign w:val="bottom"/>
          </w:tcPr>
          <w:p w14:paraId="479C95FA"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0.017459</w:t>
            </w:r>
          </w:p>
        </w:tc>
        <w:tc>
          <w:tcPr>
            <w:tcW w:w="1208" w:type="dxa"/>
            <w:tcBorders>
              <w:top w:val="nil"/>
              <w:left w:val="nil"/>
              <w:bottom w:val="nil"/>
              <w:right w:val="nil"/>
            </w:tcBorders>
            <w:vAlign w:val="bottom"/>
          </w:tcPr>
          <w:p w14:paraId="5D3283DE"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-0.646123</w:t>
            </w:r>
          </w:p>
        </w:tc>
        <w:tc>
          <w:tcPr>
            <w:tcW w:w="997" w:type="dxa"/>
            <w:tcBorders>
              <w:top w:val="nil"/>
              <w:left w:val="nil"/>
              <w:bottom w:val="nil"/>
              <w:right w:val="nil"/>
            </w:tcBorders>
            <w:vAlign w:val="bottom"/>
          </w:tcPr>
          <w:p w14:paraId="75F9B2A3"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0.5189</w:t>
            </w:r>
          </w:p>
        </w:tc>
      </w:tr>
      <w:tr w:rsidR="003D7DDF" w14:paraId="3599F895" w14:textId="77777777" w:rsidTr="00993B5F">
        <w:trPr>
          <w:trHeight w:val="225"/>
        </w:trPr>
        <w:tc>
          <w:tcPr>
            <w:tcW w:w="2017" w:type="dxa"/>
            <w:tcBorders>
              <w:top w:val="nil"/>
              <w:left w:val="nil"/>
              <w:bottom w:val="nil"/>
              <w:right w:val="nil"/>
            </w:tcBorders>
            <w:vAlign w:val="bottom"/>
          </w:tcPr>
          <w:p w14:paraId="4CB09D2C"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FZ</w:t>
            </w:r>
          </w:p>
        </w:tc>
        <w:tc>
          <w:tcPr>
            <w:tcW w:w="1103" w:type="dxa"/>
            <w:tcBorders>
              <w:top w:val="nil"/>
              <w:left w:val="nil"/>
              <w:bottom w:val="nil"/>
              <w:right w:val="nil"/>
            </w:tcBorders>
            <w:vAlign w:val="bottom"/>
          </w:tcPr>
          <w:p w14:paraId="2E8A8756"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-0.484331</w:t>
            </w:r>
          </w:p>
        </w:tc>
        <w:tc>
          <w:tcPr>
            <w:tcW w:w="1207" w:type="dxa"/>
            <w:tcBorders>
              <w:top w:val="nil"/>
              <w:left w:val="nil"/>
              <w:bottom w:val="nil"/>
              <w:right w:val="nil"/>
            </w:tcBorders>
            <w:vAlign w:val="bottom"/>
          </w:tcPr>
          <w:p w14:paraId="1376CCBB"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0.300419</w:t>
            </w:r>
          </w:p>
        </w:tc>
        <w:tc>
          <w:tcPr>
            <w:tcW w:w="1208" w:type="dxa"/>
            <w:tcBorders>
              <w:top w:val="nil"/>
              <w:left w:val="nil"/>
              <w:bottom w:val="nil"/>
              <w:right w:val="nil"/>
            </w:tcBorders>
            <w:vAlign w:val="bottom"/>
          </w:tcPr>
          <w:p w14:paraId="4F98D748"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-1.612186</w:t>
            </w:r>
          </w:p>
        </w:tc>
        <w:tc>
          <w:tcPr>
            <w:tcW w:w="997" w:type="dxa"/>
            <w:tcBorders>
              <w:top w:val="nil"/>
              <w:left w:val="nil"/>
              <w:bottom w:val="nil"/>
              <w:right w:val="nil"/>
            </w:tcBorders>
            <w:vAlign w:val="bottom"/>
          </w:tcPr>
          <w:p w14:paraId="3587CB96"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0.1085</w:t>
            </w:r>
          </w:p>
        </w:tc>
      </w:tr>
      <w:tr w:rsidR="003D7DDF" w14:paraId="29136E4C" w14:textId="77777777" w:rsidTr="00993B5F">
        <w:trPr>
          <w:trHeight w:val="225"/>
        </w:trPr>
        <w:tc>
          <w:tcPr>
            <w:tcW w:w="2017" w:type="dxa"/>
            <w:tcBorders>
              <w:top w:val="nil"/>
              <w:left w:val="nil"/>
              <w:bottom w:val="nil"/>
              <w:right w:val="nil"/>
            </w:tcBorders>
            <w:vAlign w:val="bottom"/>
          </w:tcPr>
          <w:p w14:paraId="6EE243B8"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LEV</w:t>
            </w:r>
          </w:p>
        </w:tc>
        <w:tc>
          <w:tcPr>
            <w:tcW w:w="1103" w:type="dxa"/>
            <w:tcBorders>
              <w:top w:val="nil"/>
              <w:left w:val="nil"/>
              <w:bottom w:val="nil"/>
              <w:right w:val="nil"/>
            </w:tcBorders>
            <w:vAlign w:val="bottom"/>
          </w:tcPr>
          <w:p w14:paraId="794CD0A4"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0.000482</w:t>
            </w:r>
          </w:p>
        </w:tc>
        <w:tc>
          <w:tcPr>
            <w:tcW w:w="1207" w:type="dxa"/>
            <w:tcBorders>
              <w:top w:val="nil"/>
              <w:left w:val="nil"/>
              <w:bottom w:val="nil"/>
              <w:right w:val="nil"/>
            </w:tcBorders>
            <w:vAlign w:val="bottom"/>
          </w:tcPr>
          <w:p w14:paraId="12ED2BE0"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0.001333</w:t>
            </w:r>
          </w:p>
        </w:tc>
        <w:tc>
          <w:tcPr>
            <w:tcW w:w="1208" w:type="dxa"/>
            <w:tcBorders>
              <w:top w:val="nil"/>
              <w:left w:val="nil"/>
              <w:bottom w:val="nil"/>
              <w:right w:val="nil"/>
            </w:tcBorders>
            <w:vAlign w:val="bottom"/>
          </w:tcPr>
          <w:p w14:paraId="2FB8F370"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0.361153</w:t>
            </w:r>
          </w:p>
        </w:tc>
        <w:tc>
          <w:tcPr>
            <w:tcW w:w="997" w:type="dxa"/>
            <w:tcBorders>
              <w:top w:val="nil"/>
              <w:left w:val="nil"/>
              <w:bottom w:val="nil"/>
              <w:right w:val="nil"/>
            </w:tcBorders>
            <w:vAlign w:val="bottom"/>
          </w:tcPr>
          <w:p w14:paraId="655FD8F7"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0.7184</w:t>
            </w:r>
          </w:p>
        </w:tc>
      </w:tr>
      <w:tr w:rsidR="003D7DDF" w14:paraId="59D6B679" w14:textId="77777777" w:rsidTr="00993B5F">
        <w:trPr>
          <w:trHeight w:val="225"/>
        </w:trPr>
        <w:tc>
          <w:tcPr>
            <w:tcW w:w="2017" w:type="dxa"/>
            <w:tcBorders>
              <w:top w:val="nil"/>
              <w:left w:val="nil"/>
              <w:bottom w:val="nil"/>
              <w:right w:val="nil"/>
            </w:tcBorders>
            <w:vAlign w:val="bottom"/>
          </w:tcPr>
          <w:p w14:paraId="697B2908"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14:paraId="34E2066D"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13.93357</w:t>
            </w:r>
          </w:p>
        </w:tc>
        <w:tc>
          <w:tcPr>
            <w:tcW w:w="1207" w:type="dxa"/>
            <w:tcBorders>
              <w:top w:val="nil"/>
              <w:left w:val="nil"/>
              <w:bottom w:val="nil"/>
              <w:right w:val="nil"/>
            </w:tcBorders>
            <w:vAlign w:val="bottom"/>
          </w:tcPr>
          <w:p w14:paraId="5E1D5A5D"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6.729580</w:t>
            </w:r>
          </w:p>
        </w:tc>
        <w:tc>
          <w:tcPr>
            <w:tcW w:w="1208" w:type="dxa"/>
            <w:tcBorders>
              <w:top w:val="nil"/>
              <w:left w:val="nil"/>
              <w:bottom w:val="nil"/>
              <w:right w:val="nil"/>
            </w:tcBorders>
            <w:vAlign w:val="bottom"/>
          </w:tcPr>
          <w:p w14:paraId="272088AA"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2.070496</w:t>
            </w:r>
          </w:p>
        </w:tc>
        <w:tc>
          <w:tcPr>
            <w:tcW w:w="997" w:type="dxa"/>
            <w:tcBorders>
              <w:top w:val="nil"/>
              <w:left w:val="nil"/>
              <w:bottom w:val="nil"/>
              <w:right w:val="nil"/>
            </w:tcBorders>
            <w:vAlign w:val="bottom"/>
          </w:tcPr>
          <w:p w14:paraId="2627A44C"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0.0397</w:t>
            </w:r>
          </w:p>
        </w:tc>
      </w:tr>
      <w:tr w:rsidR="003D7DDF" w14:paraId="5B8BB4DF" w14:textId="77777777" w:rsidTr="00993B5F">
        <w:trPr>
          <w:trHeight w:hRule="exact" w:val="90"/>
        </w:trPr>
        <w:tc>
          <w:tcPr>
            <w:tcW w:w="2017" w:type="dxa"/>
            <w:tcBorders>
              <w:top w:val="nil"/>
              <w:left w:val="nil"/>
              <w:bottom w:val="double" w:sz="6" w:space="2" w:color="auto"/>
              <w:right w:val="nil"/>
            </w:tcBorders>
            <w:vAlign w:val="bottom"/>
          </w:tcPr>
          <w:p w14:paraId="1D232902"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68E8FE87"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4D7961DA"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44ABB5BF"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0A683A28"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7A652D3D" w14:textId="77777777" w:rsidTr="00993B5F">
        <w:trPr>
          <w:trHeight w:hRule="exact" w:val="135"/>
        </w:trPr>
        <w:tc>
          <w:tcPr>
            <w:tcW w:w="2017" w:type="dxa"/>
            <w:tcBorders>
              <w:top w:val="nil"/>
              <w:left w:val="nil"/>
              <w:bottom w:val="nil"/>
              <w:right w:val="nil"/>
            </w:tcBorders>
            <w:vAlign w:val="bottom"/>
          </w:tcPr>
          <w:p w14:paraId="19A6AC86"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2A355E88"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5C7856AE"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0FA231CC"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5C5D17C1"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33222408" w14:textId="77777777" w:rsidTr="00993B5F">
        <w:trPr>
          <w:trHeight w:val="225"/>
        </w:trPr>
        <w:tc>
          <w:tcPr>
            <w:tcW w:w="2017" w:type="dxa"/>
            <w:tcBorders>
              <w:top w:val="nil"/>
              <w:left w:val="nil"/>
              <w:bottom w:val="nil"/>
              <w:right w:val="nil"/>
            </w:tcBorders>
            <w:vAlign w:val="bottom"/>
          </w:tcPr>
          <w:p w14:paraId="16856D1B"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14:paraId="17B766AC"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0.017704</w:t>
            </w:r>
          </w:p>
        </w:tc>
        <w:tc>
          <w:tcPr>
            <w:tcW w:w="2415" w:type="dxa"/>
            <w:gridSpan w:val="2"/>
            <w:tcBorders>
              <w:top w:val="nil"/>
              <w:left w:val="nil"/>
              <w:bottom w:val="nil"/>
              <w:right w:val="nil"/>
            </w:tcBorders>
            <w:vAlign w:val="bottom"/>
          </w:tcPr>
          <w:p w14:paraId="71EAA15C" w14:textId="77777777" w:rsidR="003D7DDF" w:rsidRDefault="003D7DDF" w:rsidP="00993B5F">
            <w:pPr>
              <w:autoSpaceDE w:val="0"/>
              <w:autoSpaceDN w:val="0"/>
              <w:adjustRightInd w:val="0"/>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14:paraId="513D2E32"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2.659614</w:t>
            </w:r>
          </w:p>
        </w:tc>
      </w:tr>
      <w:tr w:rsidR="003D7DDF" w14:paraId="214A7E6D" w14:textId="77777777" w:rsidTr="00993B5F">
        <w:trPr>
          <w:trHeight w:val="225"/>
        </w:trPr>
        <w:tc>
          <w:tcPr>
            <w:tcW w:w="2017" w:type="dxa"/>
            <w:tcBorders>
              <w:top w:val="nil"/>
              <w:left w:val="nil"/>
              <w:bottom w:val="nil"/>
              <w:right w:val="nil"/>
            </w:tcBorders>
            <w:vAlign w:val="bottom"/>
          </w:tcPr>
          <w:p w14:paraId="3FCD2803"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14:paraId="3C84E484"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-0.006977</w:t>
            </w:r>
          </w:p>
        </w:tc>
        <w:tc>
          <w:tcPr>
            <w:tcW w:w="2415" w:type="dxa"/>
            <w:gridSpan w:val="2"/>
            <w:tcBorders>
              <w:top w:val="nil"/>
              <w:left w:val="nil"/>
              <w:bottom w:val="nil"/>
              <w:right w:val="nil"/>
            </w:tcBorders>
            <w:vAlign w:val="bottom"/>
          </w:tcPr>
          <w:p w14:paraId="513F653B" w14:textId="77777777" w:rsidR="003D7DDF" w:rsidRDefault="003D7DDF" w:rsidP="00993B5F">
            <w:pPr>
              <w:autoSpaceDE w:val="0"/>
              <w:autoSpaceDN w:val="0"/>
              <w:adjustRightInd w:val="0"/>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14:paraId="081B7B01"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7.041343</w:t>
            </w:r>
          </w:p>
        </w:tc>
      </w:tr>
      <w:tr w:rsidR="003D7DDF" w14:paraId="357913ED" w14:textId="77777777" w:rsidTr="00993B5F">
        <w:trPr>
          <w:trHeight w:val="225"/>
        </w:trPr>
        <w:tc>
          <w:tcPr>
            <w:tcW w:w="2017" w:type="dxa"/>
            <w:tcBorders>
              <w:top w:val="nil"/>
              <w:left w:val="nil"/>
              <w:bottom w:val="nil"/>
              <w:right w:val="nil"/>
            </w:tcBorders>
            <w:vAlign w:val="bottom"/>
          </w:tcPr>
          <w:p w14:paraId="41E0E3C1"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14:paraId="6B8E39E1"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7.065864</w:t>
            </w:r>
          </w:p>
        </w:tc>
        <w:tc>
          <w:tcPr>
            <w:tcW w:w="2415" w:type="dxa"/>
            <w:gridSpan w:val="2"/>
            <w:tcBorders>
              <w:top w:val="nil"/>
              <w:left w:val="nil"/>
              <w:bottom w:val="nil"/>
              <w:right w:val="nil"/>
            </w:tcBorders>
            <w:vAlign w:val="bottom"/>
          </w:tcPr>
          <w:p w14:paraId="4A4F539D" w14:textId="77777777" w:rsidR="003D7DDF" w:rsidRDefault="003D7DDF" w:rsidP="00993B5F">
            <w:pPr>
              <w:autoSpaceDE w:val="0"/>
              <w:autoSpaceDN w:val="0"/>
              <w:adjustRightInd w:val="0"/>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14:paraId="60479702"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6.777259</w:t>
            </w:r>
          </w:p>
        </w:tc>
      </w:tr>
      <w:tr w:rsidR="003D7DDF" w14:paraId="68AE2878" w14:textId="77777777" w:rsidTr="00993B5F">
        <w:trPr>
          <w:trHeight w:val="225"/>
        </w:trPr>
        <w:tc>
          <w:tcPr>
            <w:tcW w:w="2017" w:type="dxa"/>
            <w:tcBorders>
              <w:top w:val="nil"/>
              <w:left w:val="nil"/>
              <w:bottom w:val="nil"/>
              <w:right w:val="nil"/>
            </w:tcBorders>
            <w:vAlign w:val="bottom"/>
          </w:tcPr>
          <w:p w14:paraId="00FE29AB"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14:paraId="31912BEF"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9935.362</w:t>
            </w:r>
          </w:p>
        </w:tc>
        <w:tc>
          <w:tcPr>
            <w:tcW w:w="2415" w:type="dxa"/>
            <w:gridSpan w:val="2"/>
            <w:tcBorders>
              <w:top w:val="nil"/>
              <w:left w:val="nil"/>
              <w:bottom w:val="nil"/>
              <w:right w:val="nil"/>
            </w:tcBorders>
            <w:vAlign w:val="bottom"/>
          </w:tcPr>
          <w:p w14:paraId="294F4D1D" w14:textId="77777777" w:rsidR="003D7DDF" w:rsidRDefault="003D7DDF" w:rsidP="00993B5F">
            <w:pPr>
              <w:autoSpaceDE w:val="0"/>
              <w:autoSpaceDN w:val="0"/>
              <w:adjustRightInd w:val="0"/>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14:paraId="624E15FB"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6.874518</w:t>
            </w:r>
          </w:p>
        </w:tc>
      </w:tr>
      <w:tr w:rsidR="003D7DDF" w14:paraId="7F85CE18" w14:textId="77777777" w:rsidTr="00993B5F">
        <w:trPr>
          <w:trHeight w:val="225"/>
        </w:trPr>
        <w:tc>
          <w:tcPr>
            <w:tcW w:w="2017" w:type="dxa"/>
            <w:tcBorders>
              <w:top w:val="nil"/>
              <w:left w:val="nil"/>
              <w:bottom w:val="nil"/>
              <w:right w:val="nil"/>
            </w:tcBorders>
            <w:vAlign w:val="bottom"/>
          </w:tcPr>
          <w:p w14:paraId="7C536380"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14:paraId="261D1286"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-688.6691</w:t>
            </w:r>
          </w:p>
        </w:tc>
        <w:tc>
          <w:tcPr>
            <w:tcW w:w="2415" w:type="dxa"/>
            <w:gridSpan w:val="2"/>
            <w:tcBorders>
              <w:top w:val="nil"/>
              <w:left w:val="nil"/>
              <w:bottom w:val="nil"/>
              <w:right w:val="nil"/>
            </w:tcBorders>
            <w:vAlign w:val="bottom"/>
          </w:tcPr>
          <w:p w14:paraId="445C5D3F" w14:textId="77777777" w:rsidR="003D7DDF" w:rsidRDefault="003D7DDF" w:rsidP="00993B5F">
            <w:pPr>
              <w:autoSpaceDE w:val="0"/>
              <w:autoSpaceDN w:val="0"/>
              <w:adjustRightInd w:val="0"/>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14:paraId="26720711"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6.816598</w:t>
            </w:r>
          </w:p>
        </w:tc>
      </w:tr>
      <w:tr w:rsidR="003D7DDF" w14:paraId="53ED524F" w14:textId="77777777" w:rsidTr="00993B5F">
        <w:trPr>
          <w:trHeight w:val="225"/>
        </w:trPr>
        <w:tc>
          <w:tcPr>
            <w:tcW w:w="2017" w:type="dxa"/>
            <w:tcBorders>
              <w:top w:val="nil"/>
              <w:left w:val="nil"/>
              <w:bottom w:val="nil"/>
              <w:right w:val="nil"/>
            </w:tcBorders>
            <w:vAlign w:val="bottom"/>
          </w:tcPr>
          <w:p w14:paraId="4B407464"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14:paraId="02BDFBF8"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0.717310</w:t>
            </w:r>
          </w:p>
        </w:tc>
        <w:tc>
          <w:tcPr>
            <w:tcW w:w="2415" w:type="dxa"/>
            <w:gridSpan w:val="2"/>
            <w:tcBorders>
              <w:top w:val="nil"/>
              <w:left w:val="nil"/>
              <w:bottom w:val="nil"/>
              <w:right w:val="nil"/>
            </w:tcBorders>
            <w:vAlign w:val="bottom"/>
          </w:tcPr>
          <w:p w14:paraId="4D781230" w14:textId="77777777" w:rsidR="003D7DDF" w:rsidRDefault="003D7DDF" w:rsidP="00993B5F">
            <w:pPr>
              <w:autoSpaceDE w:val="0"/>
              <w:autoSpaceDN w:val="0"/>
              <w:adjustRightInd w:val="0"/>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14:paraId="125EA504"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1.532385</w:t>
            </w:r>
          </w:p>
        </w:tc>
      </w:tr>
      <w:tr w:rsidR="003D7DDF" w14:paraId="3B019E80" w14:textId="77777777" w:rsidTr="00993B5F">
        <w:trPr>
          <w:trHeight w:val="225"/>
        </w:trPr>
        <w:tc>
          <w:tcPr>
            <w:tcW w:w="2017" w:type="dxa"/>
            <w:tcBorders>
              <w:top w:val="nil"/>
              <w:left w:val="nil"/>
              <w:bottom w:val="nil"/>
              <w:right w:val="nil"/>
            </w:tcBorders>
            <w:vAlign w:val="bottom"/>
          </w:tcPr>
          <w:p w14:paraId="527B81F5"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14:paraId="67356500"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0.611125</w:t>
            </w:r>
          </w:p>
        </w:tc>
        <w:tc>
          <w:tcPr>
            <w:tcW w:w="1207" w:type="dxa"/>
            <w:tcBorders>
              <w:top w:val="nil"/>
              <w:left w:val="nil"/>
              <w:bottom w:val="nil"/>
              <w:right w:val="nil"/>
            </w:tcBorders>
            <w:vAlign w:val="bottom"/>
          </w:tcPr>
          <w:p w14:paraId="06709868" w14:textId="77777777" w:rsidR="003D7DDF" w:rsidRDefault="003D7DDF" w:rsidP="00993B5F">
            <w:pPr>
              <w:autoSpaceDE w:val="0"/>
              <w:autoSpaceDN w:val="0"/>
              <w:adjustRightInd w:val="0"/>
              <w:ind w:right="10"/>
              <w:jc w:val="center"/>
              <w:rPr>
                <w:rFonts w:ascii="Arial" w:hAnsi="Arial" w:cs="Arial"/>
                <w:color w:val="000000"/>
                <w:sz w:val="18"/>
                <w:szCs w:val="18"/>
              </w:rPr>
            </w:pPr>
          </w:p>
        </w:tc>
        <w:tc>
          <w:tcPr>
            <w:tcW w:w="1208" w:type="dxa"/>
            <w:tcBorders>
              <w:top w:val="nil"/>
              <w:left w:val="nil"/>
              <w:bottom w:val="nil"/>
              <w:right w:val="nil"/>
            </w:tcBorders>
            <w:vAlign w:val="bottom"/>
          </w:tcPr>
          <w:p w14:paraId="2893745F" w14:textId="77777777" w:rsidR="003D7DDF" w:rsidRDefault="003D7DDF" w:rsidP="00993B5F">
            <w:pPr>
              <w:autoSpaceDE w:val="0"/>
              <w:autoSpaceDN w:val="0"/>
              <w:adjustRightInd w:val="0"/>
              <w:ind w:right="10"/>
              <w:jc w:val="center"/>
              <w:rPr>
                <w:rFonts w:ascii="Arial" w:hAnsi="Arial" w:cs="Arial"/>
                <w:color w:val="000000"/>
                <w:sz w:val="18"/>
                <w:szCs w:val="18"/>
              </w:rPr>
            </w:pPr>
          </w:p>
        </w:tc>
        <w:tc>
          <w:tcPr>
            <w:tcW w:w="997" w:type="dxa"/>
            <w:tcBorders>
              <w:top w:val="nil"/>
              <w:left w:val="nil"/>
              <w:bottom w:val="nil"/>
              <w:right w:val="nil"/>
            </w:tcBorders>
            <w:vAlign w:val="bottom"/>
          </w:tcPr>
          <w:p w14:paraId="3BE428E5" w14:textId="77777777" w:rsidR="003D7DDF" w:rsidRDefault="003D7DDF" w:rsidP="00993B5F">
            <w:pPr>
              <w:autoSpaceDE w:val="0"/>
              <w:autoSpaceDN w:val="0"/>
              <w:adjustRightInd w:val="0"/>
              <w:ind w:right="10"/>
              <w:jc w:val="center"/>
              <w:rPr>
                <w:rFonts w:ascii="Arial" w:hAnsi="Arial" w:cs="Arial"/>
                <w:color w:val="000000"/>
                <w:sz w:val="18"/>
                <w:szCs w:val="18"/>
              </w:rPr>
            </w:pPr>
          </w:p>
        </w:tc>
      </w:tr>
      <w:tr w:rsidR="003D7DDF" w14:paraId="776659B4" w14:textId="77777777" w:rsidTr="00993B5F">
        <w:trPr>
          <w:trHeight w:hRule="exact" w:val="90"/>
        </w:trPr>
        <w:tc>
          <w:tcPr>
            <w:tcW w:w="2017" w:type="dxa"/>
            <w:tcBorders>
              <w:top w:val="nil"/>
              <w:left w:val="nil"/>
              <w:bottom w:val="double" w:sz="6" w:space="0" w:color="auto"/>
              <w:right w:val="nil"/>
            </w:tcBorders>
            <w:vAlign w:val="bottom"/>
          </w:tcPr>
          <w:p w14:paraId="482A6F03"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14:paraId="1EF1B01E"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14:paraId="38FE2333"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08992D21"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14:paraId="7764F70B"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6237010E" w14:textId="77777777" w:rsidTr="00993B5F">
        <w:trPr>
          <w:trHeight w:hRule="exact" w:val="135"/>
        </w:trPr>
        <w:tc>
          <w:tcPr>
            <w:tcW w:w="2017" w:type="dxa"/>
            <w:tcBorders>
              <w:top w:val="nil"/>
              <w:left w:val="nil"/>
              <w:bottom w:val="nil"/>
              <w:right w:val="nil"/>
            </w:tcBorders>
            <w:vAlign w:val="bottom"/>
          </w:tcPr>
          <w:p w14:paraId="2C8C4035"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1B8807CC"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4C9FEF15"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2EA3C788"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5C2A6A25" w14:textId="77777777" w:rsidR="003D7DDF" w:rsidRDefault="003D7DDF" w:rsidP="00993B5F">
            <w:pPr>
              <w:autoSpaceDE w:val="0"/>
              <w:autoSpaceDN w:val="0"/>
              <w:adjustRightInd w:val="0"/>
              <w:jc w:val="center"/>
              <w:rPr>
                <w:rFonts w:ascii="Arial" w:hAnsi="Arial" w:cs="Arial"/>
                <w:color w:val="000000"/>
                <w:sz w:val="18"/>
                <w:szCs w:val="18"/>
              </w:rPr>
            </w:pPr>
          </w:p>
        </w:tc>
      </w:tr>
    </w:tbl>
    <w:p w14:paraId="73305A56" w14:textId="77777777" w:rsidR="003D7DDF" w:rsidRDefault="003D7DDF" w:rsidP="003D7DDF">
      <w:pPr>
        <w:autoSpaceDE w:val="0"/>
        <w:autoSpaceDN w:val="0"/>
        <w:adjustRightInd w:val="0"/>
        <w:rPr>
          <w:rFonts w:ascii="Arial" w:hAnsi="Arial" w:cs="Arial"/>
          <w:sz w:val="18"/>
          <w:szCs w:val="18"/>
        </w:rPr>
      </w:pPr>
      <w:r>
        <w:rPr>
          <w:rFonts w:ascii="Arial" w:hAnsi="Arial" w:cs="Arial"/>
          <w:sz w:val="18"/>
          <w:szCs w:val="18"/>
        </w:rPr>
        <w:br/>
      </w:r>
    </w:p>
    <w:p w14:paraId="265D842E" w14:textId="33411C5E" w:rsidR="003D7DDF" w:rsidRDefault="003D7DDF" w:rsidP="003D7DDF">
      <w:pPr>
        <w:pStyle w:val="Default"/>
        <w:spacing w:line="480" w:lineRule="auto"/>
        <w:jc w:val="both"/>
        <w:rPr>
          <w:rFonts w:ascii="Times New Roman" w:hAnsi="Times New Roman" w:cs="Times New Roman"/>
          <w:b/>
        </w:rPr>
      </w:pPr>
      <w:r>
        <w:rPr>
          <w:rFonts w:ascii="Times New Roman" w:hAnsi="Times New Roman" w:cs="Times New Roman"/>
          <w:b/>
        </w:rPr>
        <w:t>Lampiran 10. Multikolinieritas</w:t>
      </w:r>
    </w:p>
    <w:p w14:paraId="14D3C5D6" w14:textId="77777777" w:rsidR="003D7DDF" w:rsidRDefault="003D7DDF" w:rsidP="003D7DDF">
      <w:pPr>
        <w:autoSpaceDE w:val="0"/>
        <w:autoSpaceDN w:val="0"/>
        <w:adjustRightInd w:val="0"/>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1282"/>
        <w:gridCol w:w="1313"/>
        <w:gridCol w:w="1312"/>
        <w:gridCol w:w="1313"/>
        <w:gridCol w:w="1312"/>
        <w:gridCol w:w="1313"/>
      </w:tblGrid>
      <w:tr w:rsidR="003D7DDF" w14:paraId="0580C668" w14:textId="77777777" w:rsidTr="00993B5F">
        <w:trPr>
          <w:trHeight w:val="225"/>
        </w:trPr>
        <w:tc>
          <w:tcPr>
            <w:tcW w:w="1282" w:type="dxa"/>
            <w:tcBorders>
              <w:top w:val="nil"/>
              <w:left w:val="nil"/>
              <w:bottom w:val="nil"/>
              <w:right w:val="nil"/>
            </w:tcBorders>
            <w:vAlign w:val="bottom"/>
          </w:tcPr>
          <w:p w14:paraId="1B595F49" w14:textId="77777777" w:rsidR="003D7DDF" w:rsidRDefault="003D7DDF" w:rsidP="00993B5F">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4EA9445E"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CT</w:t>
            </w:r>
          </w:p>
        </w:tc>
        <w:tc>
          <w:tcPr>
            <w:tcW w:w="1312" w:type="dxa"/>
            <w:tcBorders>
              <w:top w:val="nil"/>
              <w:left w:val="nil"/>
              <w:bottom w:val="nil"/>
              <w:right w:val="nil"/>
            </w:tcBorders>
            <w:vAlign w:val="bottom"/>
          </w:tcPr>
          <w:p w14:paraId="4EB0A39D"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RT</w:t>
            </w:r>
          </w:p>
        </w:tc>
        <w:tc>
          <w:tcPr>
            <w:tcW w:w="1313" w:type="dxa"/>
            <w:tcBorders>
              <w:top w:val="nil"/>
              <w:left w:val="nil"/>
              <w:bottom w:val="nil"/>
              <w:right w:val="nil"/>
            </w:tcBorders>
            <w:vAlign w:val="bottom"/>
          </w:tcPr>
          <w:p w14:paraId="6981933A"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IT</w:t>
            </w:r>
          </w:p>
        </w:tc>
        <w:tc>
          <w:tcPr>
            <w:tcW w:w="1312" w:type="dxa"/>
            <w:tcBorders>
              <w:top w:val="nil"/>
              <w:left w:val="nil"/>
              <w:bottom w:val="nil"/>
              <w:right w:val="nil"/>
            </w:tcBorders>
            <w:vAlign w:val="bottom"/>
          </w:tcPr>
          <w:p w14:paraId="2AFA0611"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FZ</w:t>
            </w:r>
          </w:p>
        </w:tc>
        <w:tc>
          <w:tcPr>
            <w:tcW w:w="1313" w:type="dxa"/>
            <w:tcBorders>
              <w:top w:val="nil"/>
              <w:left w:val="nil"/>
              <w:bottom w:val="nil"/>
              <w:right w:val="nil"/>
            </w:tcBorders>
            <w:vAlign w:val="bottom"/>
          </w:tcPr>
          <w:p w14:paraId="54C78687"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LEV</w:t>
            </w:r>
          </w:p>
        </w:tc>
      </w:tr>
      <w:tr w:rsidR="003D7DDF" w14:paraId="7484A754" w14:textId="77777777" w:rsidTr="00993B5F">
        <w:trPr>
          <w:trHeight w:hRule="exact" w:val="90"/>
        </w:trPr>
        <w:tc>
          <w:tcPr>
            <w:tcW w:w="1282" w:type="dxa"/>
            <w:tcBorders>
              <w:top w:val="nil"/>
              <w:left w:val="nil"/>
              <w:bottom w:val="double" w:sz="6" w:space="2" w:color="auto"/>
              <w:right w:val="nil"/>
            </w:tcBorders>
            <w:vAlign w:val="bottom"/>
          </w:tcPr>
          <w:p w14:paraId="384843B2" w14:textId="77777777" w:rsidR="003D7DDF" w:rsidRDefault="003D7DDF" w:rsidP="00993B5F">
            <w:pPr>
              <w:autoSpaceDE w:val="0"/>
              <w:autoSpaceDN w:val="0"/>
              <w:adjustRightInd w:val="0"/>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4759DB2E" w14:textId="77777777" w:rsidR="003D7DDF" w:rsidRDefault="003D7DDF" w:rsidP="00993B5F">
            <w:pPr>
              <w:autoSpaceDE w:val="0"/>
              <w:autoSpaceDN w:val="0"/>
              <w:adjustRightInd w:val="0"/>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5D3A538B" w14:textId="77777777" w:rsidR="003D7DDF" w:rsidRDefault="003D7DDF" w:rsidP="00993B5F">
            <w:pPr>
              <w:autoSpaceDE w:val="0"/>
              <w:autoSpaceDN w:val="0"/>
              <w:adjustRightInd w:val="0"/>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21A3E18D" w14:textId="77777777" w:rsidR="003D7DDF" w:rsidRDefault="003D7DDF" w:rsidP="00993B5F">
            <w:pPr>
              <w:autoSpaceDE w:val="0"/>
              <w:autoSpaceDN w:val="0"/>
              <w:adjustRightInd w:val="0"/>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2710A0D6" w14:textId="77777777" w:rsidR="003D7DDF" w:rsidRDefault="003D7DDF" w:rsidP="00993B5F">
            <w:pPr>
              <w:autoSpaceDE w:val="0"/>
              <w:autoSpaceDN w:val="0"/>
              <w:adjustRightInd w:val="0"/>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43F6F793"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57E49EFF" w14:textId="77777777" w:rsidTr="00993B5F">
        <w:trPr>
          <w:trHeight w:hRule="exact" w:val="135"/>
        </w:trPr>
        <w:tc>
          <w:tcPr>
            <w:tcW w:w="1282" w:type="dxa"/>
            <w:tcBorders>
              <w:top w:val="nil"/>
              <w:left w:val="nil"/>
              <w:bottom w:val="nil"/>
              <w:right w:val="nil"/>
            </w:tcBorders>
            <w:vAlign w:val="bottom"/>
          </w:tcPr>
          <w:p w14:paraId="2014350F" w14:textId="77777777" w:rsidR="003D7DDF" w:rsidRDefault="003D7DDF" w:rsidP="00993B5F">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42443786" w14:textId="77777777" w:rsidR="003D7DDF" w:rsidRDefault="003D7DDF" w:rsidP="00993B5F">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4E12D690" w14:textId="77777777" w:rsidR="003D7DDF" w:rsidRDefault="003D7DDF" w:rsidP="00993B5F">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43BE25B5" w14:textId="77777777" w:rsidR="003D7DDF" w:rsidRDefault="003D7DDF" w:rsidP="00993B5F">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70B970F6" w14:textId="77777777" w:rsidR="003D7DDF" w:rsidRDefault="003D7DDF" w:rsidP="00993B5F">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152F6FE7"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68250998" w14:textId="77777777" w:rsidTr="00993B5F">
        <w:trPr>
          <w:trHeight w:val="225"/>
        </w:trPr>
        <w:tc>
          <w:tcPr>
            <w:tcW w:w="1282" w:type="dxa"/>
            <w:tcBorders>
              <w:top w:val="nil"/>
              <w:left w:val="nil"/>
              <w:bottom w:val="nil"/>
              <w:right w:val="nil"/>
            </w:tcBorders>
            <w:vAlign w:val="bottom"/>
          </w:tcPr>
          <w:p w14:paraId="78B491AC"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CT</w:t>
            </w:r>
          </w:p>
        </w:tc>
        <w:tc>
          <w:tcPr>
            <w:tcW w:w="1313" w:type="dxa"/>
            <w:tcBorders>
              <w:top w:val="nil"/>
              <w:left w:val="nil"/>
              <w:bottom w:val="nil"/>
              <w:right w:val="nil"/>
            </w:tcBorders>
            <w:vAlign w:val="bottom"/>
          </w:tcPr>
          <w:p w14:paraId="4245690C"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1.000000</w:t>
            </w:r>
          </w:p>
        </w:tc>
        <w:tc>
          <w:tcPr>
            <w:tcW w:w="1312" w:type="dxa"/>
            <w:tcBorders>
              <w:top w:val="nil"/>
              <w:left w:val="nil"/>
              <w:bottom w:val="nil"/>
              <w:right w:val="nil"/>
            </w:tcBorders>
            <w:vAlign w:val="bottom"/>
          </w:tcPr>
          <w:p w14:paraId="7BDBCB0C"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0.039593</w:t>
            </w:r>
          </w:p>
        </w:tc>
        <w:tc>
          <w:tcPr>
            <w:tcW w:w="1313" w:type="dxa"/>
            <w:tcBorders>
              <w:top w:val="nil"/>
              <w:left w:val="nil"/>
              <w:bottom w:val="nil"/>
              <w:right w:val="nil"/>
            </w:tcBorders>
            <w:vAlign w:val="bottom"/>
          </w:tcPr>
          <w:p w14:paraId="3A097575"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-0.003028</w:t>
            </w:r>
          </w:p>
        </w:tc>
        <w:tc>
          <w:tcPr>
            <w:tcW w:w="1312" w:type="dxa"/>
            <w:tcBorders>
              <w:top w:val="nil"/>
              <w:left w:val="nil"/>
              <w:bottom w:val="nil"/>
              <w:right w:val="nil"/>
            </w:tcBorders>
            <w:vAlign w:val="bottom"/>
          </w:tcPr>
          <w:p w14:paraId="17EBEB23"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-0.123654</w:t>
            </w:r>
          </w:p>
        </w:tc>
        <w:tc>
          <w:tcPr>
            <w:tcW w:w="1313" w:type="dxa"/>
            <w:tcBorders>
              <w:top w:val="nil"/>
              <w:left w:val="nil"/>
              <w:bottom w:val="nil"/>
              <w:right w:val="nil"/>
            </w:tcBorders>
            <w:vAlign w:val="bottom"/>
          </w:tcPr>
          <w:p w14:paraId="50A86B31"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0.003258</w:t>
            </w:r>
          </w:p>
        </w:tc>
      </w:tr>
      <w:tr w:rsidR="003D7DDF" w14:paraId="61FC7F74" w14:textId="77777777" w:rsidTr="00993B5F">
        <w:trPr>
          <w:trHeight w:val="225"/>
        </w:trPr>
        <w:tc>
          <w:tcPr>
            <w:tcW w:w="1282" w:type="dxa"/>
            <w:tcBorders>
              <w:top w:val="nil"/>
              <w:left w:val="nil"/>
              <w:bottom w:val="nil"/>
              <w:right w:val="nil"/>
            </w:tcBorders>
            <w:vAlign w:val="bottom"/>
          </w:tcPr>
          <w:p w14:paraId="6FEE0167"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RT</w:t>
            </w:r>
          </w:p>
        </w:tc>
        <w:tc>
          <w:tcPr>
            <w:tcW w:w="1313" w:type="dxa"/>
            <w:tcBorders>
              <w:top w:val="nil"/>
              <w:left w:val="nil"/>
              <w:bottom w:val="nil"/>
              <w:right w:val="nil"/>
            </w:tcBorders>
            <w:vAlign w:val="bottom"/>
          </w:tcPr>
          <w:p w14:paraId="18B8CFEB"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0.039593</w:t>
            </w:r>
          </w:p>
        </w:tc>
        <w:tc>
          <w:tcPr>
            <w:tcW w:w="1312" w:type="dxa"/>
            <w:tcBorders>
              <w:top w:val="nil"/>
              <w:left w:val="nil"/>
              <w:bottom w:val="nil"/>
              <w:right w:val="nil"/>
            </w:tcBorders>
            <w:vAlign w:val="bottom"/>
          </w:tcPr>
          <w:p w14:paraId="050D3BD2"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1.000000</w:t>
            </w:r>
          </w:p>
        </w:tc>
        <w:tc>
          <w:tcPr>
            <w:tcW w:w="1313" w:type="dxa"/>
            <w:tcBorders>
              <w:top w:val="nil"/>
              <w:left w:val="nil"/>
              <w:bottom w:val="nil"/>
              <w:right w:val="nil"/>
            </w:tcBorders>
            <w:vAlign w:val="bottom"/>
          </w:tcPr>
          <w:p w14:paraId="67BCABC5"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0.039295</w:t>
            </w:r>
          </w:p>
        </w:tc>
        <w:tc>
          <w:tcPr>
            <w:tcW w:w="1312" w:type="dxa"/>
            <w:tcBorders>
              <w:top w:val="nil"/>
              <w:left w:val="nil"/>
              <w:bottom w:val="nil"/>
              <w:right w:val="nil"/>
            </w:tcBorders>
            <w:vAlign w:val="bottom"/>
          </w:tcPr>
          <w:p w14:paraId="4C16A585"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-0.054822</w:t>
            </w:r>
          </w:p>
        </w:tc>
        <w:tc>
          <w:tcPr>
            <w:tcW w:w="1313" w:type="dxa"/>
            <w:tcBorders>
              <w:top w:val="nil"/>
              <w:left w:val="nil"/>
              <w:bottom w:val="nil"/>
              <w:right w:val="nil"/>
            </w:tcBorders>
            <w:vAlign w:val="bottom"/>
          </w:tcPr>
          <w:p w14:paraId="1BD8A9F3"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0.039808</w:t>
            </w:r>
          </w:p>
        </w:tc>
      </w:tr>
      <w:tr w:rsidR="003D7DDF" w14:paraId="32CEBDB3" w14:textId="77777777" w:rsidTr="00993B5F">
        <w:trPr>
          <w:trHeight w:val="225"/>
        </w:trPr>
        <w:tc>
          <w:tcPr>
            <w:tcW w:w="1282" w:type="dxa"/>
            <w:tcBorders>
              <w:top w:val="nil"/>
              <w:left w:val="nil"/>
              <w:bottom w:val="nil"/>
              <w:right w:val="nil"/>
            </w:tcBorders>
            <w:vAlign w:val="bottom"/>
          </w:tcPr>
          <w:p w14:paraId="2EB27D7A"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IT</w:t>
            </w:r>
          </w:p>
        </w:tc>
        <w:tc>
          <w:tcPr>
            <w:tcW w:w="1313" w:type="dxa"/>
            <w:tcBorders>
              <w:top w:val="nil"/>
              <w:left w:val="nil"/>
              <w:bottom w:val="nil"/>
              <w:right w:val="nil"/>
            </w:tcBorders>
            <w:vAlign w:val="bottom"/>
          </w:tcPr>
          <w:p w14:paraId="10848039"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-0.003028</w:t>
            </w:r>
          </w:p>
        </w:tc>
        <w:tc>
          <w:tcPr>
            <w:tcW w:w="1312" w:type="dxa"/>
            <w:tcBorders>
              <w:top w:val="nil"/>
              <w:left w:val="nil"/>
              <w:bottom w:val="nil"/>
              <w:right w:val="nil"/>
            </w:tcBorders>
            <w:vAlign w:val="bottom"/>
          </w:tcPr>
          <w:p w14:paraId="4637C873"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0.039295</w:t>
            </w:r>
          </w:p>
        </w:tc>
        <w:tc>
          <w:tcPr>
            <w:tcW w:w="1313" w:type="dxa"/>
            <w:tcBorders>
              <w:top w:val="nil"/>
              <w:left w:val="nil"/>
              <w:bottom w:val="nil"/>
              <w:right w:val="nil"/>
            </w:tcBorders>
            <w:vAlign w:val="bottom"/>
          </w:tcPr>
          <w:p w14:paraId="6511B107"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1.000000</w:t>
            </w:r>
          </w:p>
        </w:tc>
        <w:tc>
          <w:tcPr>
            <w:tcW w:w="1312" w:type="dxa"/>
            <w:tcBorders>
              <w:top w:val="nil"/>
              <w:left w:val="nil"/>
              <w:bottom w:val="nil"/>
              <w:right w:val="nil"/>
            </w:tcBorders>
            <w:vAlign w:val="bottom"/>
          </w:tcPr>
          <w:p w14:paraId="72C13DCB"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-0.142868</w:t>
            </w:r>
          </w:p>
        </w:tc>
        <w:tc>
          <w:tcPr>
            <w:tcW w:w="1313" w:type="dxa"/>
            <w:tcBorders>
              <w:top w:val="nil"/>
              <w:left w:val="nil"/>
              <w:bottom w:val="nil"/>
              <w:right w:val="nil"/>
            </w:tcBorders>
            <w:vAlign w:val="bottom"/>
          </w:tcPr>
          <w:p w14:paraId="7A6C964B"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-0.023858</w:t>
            </w:r>
          </w:p>
        </w:tc>
      </w:tr>
      <w:tr w:rsidR="003D7DDF" w14:paraId="3C2925B1" w14:textId="77777777" w:rsidTr="00993B5F">
        <w:trPr>
          <w:trHeight w:val="225"/>
        </w:trPr>
        <w:tc>
          <w:tcPr>
            <w:tcW w:w="1282" w:type="dxa"/>
            <w:tcBorders>
              <w:top w:val="nil"/>
              <w:left w:val="nil"/>
              <w:bottom w:val="nil"/>
              <w:right w:val="nil"/>
            </w:tcBorders>
            <w:vAlign w:val="bottom"/>
          </w:tcPr>
          <w:p w14:paraId="405038A5"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FZ</w:t>
            </w:r>
          </w:p>
        </w:tc>
        <w:tc>
          <w:tcPr>
            <w:tcW w:w="1313" w:type="dxa"/>
            <w:tcBorders>
              <w:top w:val="nil"/>
              <w:left w:val="nil"/>
              <w:bottom w:val="nil"/>
              <w:right w:val="nil"/>
            </w:tcBorders>
            <w:vAlign w:val="bottom"/>
          </w:tcPr>
          <w:p w14:paraId="6099E9C1"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-0.123654</w:t>
            </w:r>
          </w:p>
        </w:tc>
        <w:tc>
          <w:tcPr>
            <w:tcW w:w="1312" w:type="dxa"/>
            <w:tcBorders>
              <w:top w:val="nil"/>
              <w:left w:val="nil"/>
              <w:bottom w:val="nil"/>
              <w:right w:val="nil"/>
            </w:tcBorders>
            <w:vAlign w:val="bottom"/>
          </w:tcPr>
          <w:p w14:paraId="0BA98CD3"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-0.054822</w:t>
            </w:r>
          </w:p>
        </w:tc>
        <w:tc>
          <w:tcPr>
            <w:tcW w:w="1313" w:type="dxa"/>
            <w:tcBorders>
              <w:top w:val="nil"/>
              <w:left w:val="nil"/>
              <w:bottom w:val="nil"/>
              <w:right w:val="nil"/>
            </w:tcBorders>
            <w:vAlign w:val="bottom"/>
          </w:tcPr>
          <w:p w14:paraId="028C29DC"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-0.142868</w:t>
            </w:r>
          </w:p>
        </w:tc>
        <w:tc>
          <w:tcPr>
            <w:tcW w:w="1312" w:type="dxa"/>
            <w:tcBorders>
              <w:top w:val="nil"/>
              <w:left w:val="nil"/>
              <w:bottom w:val="nil"/>
              <w:right w:val="nil"/>
            </w:tcBorders>
            <w:vAlign w:val="bottom"/>
          </w:tcPr>
          <w:p w14:paraId="562EA108"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1.000000</w:t>
            </w:r>
          </w:p>
        </w:tc>
        <w:tc>
          <w:tcPr>
            <w:tcW w:w="1313" w:type="dxa"/>
            <w:tcBorders>
              <w:top w:val="nil"/>
              <w:left w:val="nil"/>
              <w:bottom w:val="nil"/>
              <w:right w:val="nil"/>
            </w:tcBorders>
            <w:vAlign w:val="bottom"/>
          </w:tcPr>
          <w:p w14:paraId="55E48E04"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0.029317</w:t>
            </w:r>
          </w:p>
        </w:tc>
      </w:tr>
      <w:tr w:rsidR="003D7DDF" w14:paraId="3BE1176A" w14:textId="77777777" w:rsidTr="00993B5F">
        <w:trPr>
          <w:trHeight w:val="225"/>
        </w:trPr>
        <w:tc>
          <w:tcPr>
            <w:tcW w:w="1282" w:type="dxa"/>
            <w:tcBorders>
              <w:top w:val="nil"/>
              <w:left w:val="nil"/>
              <w:bottom w:val="nil"/>
              <w:right w:val="nil"/>
            </w:tcBorders>
            <w:vAlign w:val="bottom"/>
          </w:tcPr>
          <w:p w14:paraId="1197C2E8"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LEV</w:t>
            </w:r>
          </w:p>
        </w:tc>
        <w:tc>
          <w:tcPr>
            <w:tcW w:w="1313" w:type="dxa"/>
            <w:tcBorders>
              <w:top w:val="nil"/>
              <w:left w:val="nil"/>
              <w:bottom w:val="nil"/>
              <w:right w:val="nil"/>
            </w:tcBorders>
            <w:vAlign w:val="bottom"/>
          </w:tcPr>
          <w:p w14:paraId="061CFC53"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0.003258</w:t>
            </w:r>
          </w:p>
        </w:tc>
        <w:tc>
          <w:tcPr>
            <w:tcW w:w="1312" w:type="dxa"/>
            <w:tcBorders>
              <w:top w:val="nil"/>
              <w:left w:val="nil"/>
              <w:bottom w:val="nil"/>
              <w:right w:val="nil"/>
            </w:tcBorders>
            <w:vAlign w:val="bottom"/>
          </w:tcPr>
          <w:p w14:paraId="2108BEEA"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0.039808</w:t>
            </w:r>
          </w:p>
        </w:tc>
        <w:tc>
          <w:tcPr>
            <w:tcW w:w="1313" w:type="dxa"/>
            <w:tcBorders>
              <w:top w:val="nil"/>
              <w:left w:val="nil"/>
              <w:bottom w:val="nil"/>
              <w:right w:val="nil"/>
            </w:tcBorders>
            <w:vAlign w:val="bottom"/>
          </w:tcPr>
          <w:p w14:paraId="6790EAC7"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-0.023858</w:t>
            </w:r>
          </w:p>
        </w:tc>
        <w:tc>
          <w:tcPr>
            <w:tcW w:w="1312" w:type="dxa"/>
            <w:tcBorders>
              <w:top w:val="nil"/>
              <w:left w:val="nil"/>
              <w:bottom w:val="nil"/>
              <w:right w:val="nil"/>
            </w:tcBorders>
            <w:vAlign w:val="bottom"/>
          </w:tcPr>
          <w:p w14:paraId="3D8BB0FB"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0.029317</w:t>
            </w:r>
          </w:p>
        </w:tc>
        <w:tc>
          <w:tcPr>
            <w:tcW w:w="1313" w:type="dxa"/>
            <w:tcBorders>
              <w:top w:val="nil"/>
              <w:left w:val="nil"/>
              <w:bottom w:val="nil"/>
              <w:right w:val="nil"/>
            </w:tcBorders>
            <w:vAlign w:val="bottom"/>
          </w:tcPr>
          <w:p w14:paraId="33115B1C" w14:textId="77777777" w:rsidR="003D7DDF" w:rsidRDefault="003D7DDF" w:rsidP="00993B5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1.000000</w:t>
            </w:r>
          </w:p>
        </w:tc>
      </w:tr>
    </w:tbl>
    <w:p w14:paraId="454C19F8" w14:textId="77777777" w:rsidR="003D7DDF" w:rsidRDefault="003D7DDF" w:rsidP="003D7DDF">
      <w:pPr>
        <w:autoSpaceDE w:val="0"/>
        <w:autoSpaceDN w:val="0"/>
        <w:adjustRightInd w:val="0"/>
        <w:rPr>
          <w:rFonts w:ascii="Arial" w:hAnsi="Arial" w:cs="Arial"/>
          <w:sz w:val="18"/>
          <w:szCs w:val="18"/>
        </w:rPr>
      </w:pPr>
      <w:r>
        <w:rPr>
          <w:rFonts w:ascii="Arial" w:hAnsi="Arial" w:cs="Arial"/>
          <w:sz w:val="18"/>
          <w:szCs w:val="18"/>
        </w:rPr>
        <w:br/>
      </w:r>
    </w:p>
    <w:p w14:paraId="6A37850C" w14:textId="77777777" w:rsidR="003D7DDF" w:rsidRDefault="003D7DDF" w:rsidP="003D7DDF">
      <w:pPr>
        <w:pStyle w:val="Default"/>
        <w:spacing w:line="480" w:lineRule="auto"/>
        <w:jc w:val="both"/>
        <w:rPr>
          <w:rFonts w:ascii="Times New Roman" w:hAnsi="Times New Roman" w:cs="Times New Roman"/>
          <w:b/>
        </w:rPr>
      </w:pPr>
    </w:p>
    <w:p w14:paraId="27D710EE" w14:textId="77B10473" w:rsidR="003D7DDF" w:rsidRPr="003D7DDF" w:rsidRDefault="003D7DDF" w:rsidP="003D7DDF">
      <w:pPr>
        <w:pStyle w:val="Default"/>
        <w:spacing w:line="480" w:lineRule="auto"/>
        <w:jc w:val="both"/>
        <w:rPr>
          <w:rFonts w:ascii="Times New Roman" w:hAnsi="Times New Roman" w:cs="Times New Roman"/>
          <w:b/>
        </w:rPr>
      </w:pPr>
      <w:r>
        <w:rPr>
          <w:rFonts w:ascii="Times New Roman" w:hAnsi="Times New Roman" w:cs="Times New Roman"/>
          <w:b/>
        </w:rPr>
        <w:t>Lampiran 11. Autokorelasi</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3D7DDF" w14:paraId="436C1420" w14:textId="77777777" w:rsidTr="00993B5F">
        <w:trPr>
          <w:trHeight w:val="225"/>
        </w:trPr>
        <w:tc>
          <w:tcPr>
            <w:tcW w:w="5535" w:type="dxa"/>
            <w:gridSpan w:val="4"/>
            <w:tcBorders>
              <w:top w:val="nil"/>
              <w:left w:val="nil"/>
              <w:bottom w:val="nil"/>
              <w:right w:val="nil"/>
            </w:tcBorders>
            <w:vAlign w:val="bottom"/>
          </w:tcPr>
          <w:p w14:paraId="00B12F70"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Cross-section fixed (dummy variables)</w:t>
            </w:r>
          </w:p>
        </w:tc>
        <w:tc>
          <w:tcPr>
            <w:tcW w:w="997" w:type="dxa"/>
            <w:tcBorders>
              <w:top w:val="nil"/>
              <w:left w:val="nil"/>
              <w:bottom w:val="nil"/>
              <w:right w:val="nil"/>
            </w:tcBorders>
            <w:vAlign w:val="bottom"/>
          </w:tcPr>
          <w:p w14:paraId="28759F46"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31EDCED9" w14:textId="77777777" w:rsidTr="00993B5F">
        <w:trPr>
          <w:trHeight w:hRule="exact" w:val="90"/>
        </w:trPr>
        <w:tc>
          <w:tcPr>
            <w:tcW w:w="2017" w:type="dxa"/>
            <w:tcBorders>
              <w:top w:val="nil"/>
              <w:left w:val="nil"/>
              <w:bottom w:val="double" w:sz="6" w:space="2" w:color="auto"/>
              <w:right w:val="nil"/>
            </w:tcBorders>
            <w:vAlign w:val="bottom"/>
          </w:tcPr>
          <w:p w14:paraId="244CF0D9"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36C06F21"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0F74049B"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0E169F3"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12AA7F99"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46CE73F4" w14:textId="77777777" w:rsidTr="00993B5F">
        <w:trPr>
          <w:trHeight w:hRule="exact" w:val="135"/>
        </w:trPr>
        <w:tc>
          <w:tcPr>
            <w:tcW w:w="2017" w:type="dxa"/>
            <w:tcBorders>
              <w:top w:val="nil"/>
              <w:left w:val="nil"/>
              <w:bottom w:val="nil"/>
              <w:right w:val="nil"/>
            </w:tcBorders>
            <w:vAlign w:val="bottom"/>
          </w:tcPr>
          <w:p w14:paraId="0B253280" w14:textId="77777777" w:rsidR="003D7DDF" w:rsidRDefault="003D7DDF" w:rsidP="00993B5F">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2D0F1FE8" w14:textId="77777777" w:rsidR="003D7DDF" w:rsidRDefault="003D7DDF" w:rsidP="00993B5F">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3847E518" w14:textId="77777777" w:rsidR="003D7DDF" w:rsidRDefault="003D7DDF" w:rsidP="00993B5F">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392C8D14" w14:textId="77777777" w:rsidR="003D7DDF" w:rsidRDefault="003D7DDF" w:rsidP="00993B5F">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D2D1D6A" w14:textId="77777777" w:rsidR="003D7DDF" w:rsidRDefault="003D7DDF" w:rsidP="00993B5F">
            <w:pPr>
              <w:autoSpaceDE w:val="0"/>
              <w:autoSpaceDN w:val="0"/>
              <w:adjustRightInd w:val="0"/>
              <w:jc w:val="center"/>
              <w:rPr>
                <w:rFonts w:ascii="Arial" w:hAnsi="Arial" w:cs="Arial"/>
                <w:color w:val="000000"/>
                <w:sz w:val="18"/>
                <w:szCs w:val="18"/>
              </w:rPr>
            </w:pPr>
          </w:p>
        </w:tc>
      </w:tr>
      <w:tr w:rsidR="003D7DDF" w14:paraId="0FD4EB94" w14:textId="77777777" w:rsidTr="00993B5F">
        <w:trPr>
          <w:trHeight w:val="225"/>
        </w:trPr>
        <w:tc>
          <w:tcPr>
            <w:tcW w:w="2017" w:type="dxa"/>
            <w:tcBorders>
              <w:top w:val="nil"/>
              <w:left w:val="nil"/>
              <w:bottom w:val="nil"/>
              <w:right w:val="nil"/>
            </w:tcBorders>
            <w:vAlign w:val="bottom"/>
          </w:tcPr>
          <w:p w14:paraId="794328A3"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14:paraId="207ADC9E"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0.572348</w:t>
            </w:r>
          </w:p>
        </w:tc>
        <w:tc>
          <w:tcPr>
            <w:tcW w:w="2415" w:type="dxa"/>
            <w:gridSpan w:val="2"/>
            <w:tcBorders>
              <w:top w:val="nil"/>
              <w:left w:val="nil"/>
              <w:bottom w:val="nil"/>
              <w:right w:val="nil"/>
            </w:tcBorders>
            <w:vAlign w:val="bottom"/>
          </w:tcPr>
          <w:p w14:paraId="246E665A" w14:textId="77777777" w:rsidR="003D7DDF" w:rsidRDefault="003D7DDF" w:rsidP="00993B5F">
            <w:pPr>
              <w:autoSpaceDE w:val="0"/>
              <w:autoSpaceDN w:val="0"/>
              <w:adjustRightInd w:val="0"/>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14:paraId="3A595314"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10.67035</w:t>
            </w:r>
          </w:p>
        </w:tc>
      </w:tr>
      <w:tr w:rsidR="003D7DDF" w14:paraId="4FCDAF87" w14:textId="77777777" w:rsidTr="00993B5F">
        <w:trPr>
          <w:trHeight w:val="225"/>
        </w:trPr>
        <w:tc>
          <w:tcPr>
            <w:tcW w:w="2017" w:type="dxa"/>
            <w:tcBorders>
              <w:top w:val="nil"/>
              <w:left w:val="nil"/>
              <w:bottom w:val="nil"/>
              <w:right w:val="nil"/>
            </w:tcBorders>
            <w:vAlign w:val="bottom"/>
          </w:tcPr>
          <w:p w14:paraId="765E40EA"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14:paraId="18ED3B09"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0.451314</w:t>
            </w:r>
          </w:p>
        </w:tc>
        <w:tc>
          <w:tcPr>
            <w:tcW w:w="2415" w:type="dxa"/>
            <w:gridSpan w:val="2"/>
            <w:tcBorders>
              <w:top w:val="nil"/>
              <w:left w:val="nil"/>
              <w:bottom w:val="nil"/>
              <w:right w:val="nil"/>
            </w:tcBorders>
            <w:vAlign w:val="bottom"/>
          </w:tcPr>
          <w:p w14:paraId="5FFE7CA5" w14:textId="77777777" w:rsidR="003D7DDF" w:rsidRDefault="003D7DDF" w:rsidP="00993B5F">
            <w:pPr>
              <w:autoSpaceDE w:val="0"/>
              <w:autoSpaceDN w:val="0"/>
              <w:adjustRightInd w:val="0"/>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14:paraId="41009E82"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14.49628</w:t>
            </w:r>
          </w:p>
        </w:tc>
      </w:tr>
      <w:tr w:rsidR="003D7DDF" w14:paraId="3D421FE5" w14:textId="77777777" w:rsidTr="00993B5F">
        <w:trPr>
          <w:trHeight w:val="225"/>
        </w:trPr>
        <w:tc>
          <w:tcPr>
            <w:tcW w:w="2017" w:type="dxa"/>
            <w:tcBorders>
              <w:top w:val="nil"/>
              <w:left w:val="nil"/>
              <w:bottom w:val="nil"/>
              <w:right w:val="nil"/>
            </w:tcBorders>
            <w:vAlign w:val="bottom"/>
          </w:tcPr>
          <w:p w14:paraId="20D3A0C4"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14:paraId="71CB470F"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10.73788</w:t>
            </w:r>
          </w:p>
        </w:tc>
        <w:tc>
          <w:tcPr>
            <w:tcW w:w="2415" w:type="dxa"/>
            <w:gridSpan w:val="2"/>
            <w:tcBorders>
              <w:top w:val="nil"/>
              <w:left w:val="nil"/>
              <w:bottom w:val="nil"/>
              <w:right w:val="nil"/>
            </w:tcBorders>
            <w:vAlign w:val="bottom"/>
          </w:tcPr>
          <w:p w14:paraId="1E71EBB5" w14:textId="77777777" w:rsidR="003D7DDF" w:rsidRDefault="003D7DDF" w:rsidP="00993B5F">
            <w:pPr>
              <w:autoSpaceDE w:val="0"/>
              <w:autoSpaceDN w:val="0"/>
              <w:adjustRightInd w:val="0"/>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14:paraId="136C4FE7"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7.780107</w:t>
            </w:r>
          </w:p>
        </w:tc>
      </w:tr>
      <w:tr w:rsidR="003D7DDF" w14:paraId="7AF4342C" w14:textId="77777777" w:rsidTr="00993B5F">
        <w:trPr>
          <w:trHeight w:val="225"/>
        </w:trPr>
        <w:tc>
          <w:tcPr>
            <w:tcW w:w="2017" w:type="dxa"/>
            <w:tcBorders>
              <w:top w:val="nil"/>
              <w:left w:val="nil"/>
              <w:bottom w:val="nil"/>
              <w:right w:val="nil"/>
            </w:tcBorders>
            <w:vAlign w:val="bottom"/>
          </w:tcPr>
          <w:p w14:paraId="2CCE58E7"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14:paraId="03355F0D"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18333.02</w:t>
            </w:r>
          </w:p>
        </w:tc>
        <w:tc>
          <w:tcPr>
            <w:tcW w:w="2415" w:type="dxa"/>
            <w:gridSpan w:val="2"/>
            <w:tcBorders>
              <w:top w:val="nil"/>
              <w:left w:val="nil"/>
              <w:bottom w:val="nil"/>
              <w:right w:val="nil"/>
            </w:tcBorders>
            <w:vAlign w:val="bottom"/>
          </w:tcPr>
          <w:p w14:paraId="318C33FD" w14:textId="77777777" w:rsidR="003D7DDF" w:rsidRDefault="003D7DDF" w:rsidP="00993B5F">
            <w:pPr>
              <w:autoSpaceDE w:val="0"/>
              <w:autoSpaceDN w:val="0"/>
              <w:adjustRightInd w:val="0"/>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14:paraId="6AB34894"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8.525758</w:t>
            </w:r>
          </w:p>
        </w:tc>
      </w:tr>
      <w:tr w:rsidR="003D7DDF" w14:paraId="7E6BDCBC" w14:textId="77777777" w:rsidTr="00993B5F">
        <w:trPr>
          <w:trHeight w:val="225"/>
        </w:trPr>
        <w:tc>
          <w:tcPr>
            <w:tcW w:w="2017" w:type="dxa"/>
            <w:tcBorders>
              <w:top w:val="nil"/>
              <w:left w:val="nil"/>
              <w:bottom w:val="nil"/>
              <w:right w:val="nil"/>
            </w:tcBorders>
            <w:vAlign w:val="bottom"/>
          </w:tcPr>
          <w:p w14:paraId="05827718"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14:paraId="791F97FA"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-751.4609</w:t>
            </w:r>
          </w:p>
        </w:tc>
        <w:tc>
          <w:tcPr>
            <w:tcW w:w="2415" w:type="dxa"/>
            <w:gridSpan w:val="2"/>
            <w:tcBorders>
              <w:top w:val="nil"/>
              <w:left w:val="nil"/>
              <w:bottom w:val="nil"/>
              <w:right w:val="nil"/>
            </w:tcBorders>
            <w:vAlign w:val="bottom"/>
          </w:tcPr>
          <w:p w14:paraId="4C163DDE" w14:textId="77777777" w:rsidR="003D7DDF" w:rsidRDefault="003D7DDF" w:rsidP="00993B5F">
            <w:pPr>
              <w:autoSpaceDE w:val="0"/>
              <w:autoSpaceDN w:val="0"/>
              <w:adjustRightInd w:val="0"/>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14:paraId="0C5044CB"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8.081705</w:t>
            </w:r>
          </w:p>
        </w:tc>
      </w:tr>
      <w:tr w:rsidR="003D7DDF" w14:paraId="0E11DE2C" w14:textId="77777777" w:rsidTr="00993B5F">
        <w:trPr>
          <w:trHeight w:val="225"/>
        </w:trPr>
        <w:tc>
          <w:tcPr>
            <w:tcW w:w="2017" w:type="dxa"/>
            <w:tcBorders>
              <w:top w:val="nil"/>
              <w:left w:val="nil"/>
              <w:bottom w:val="nil"/>
              <w:right w:val="nil"/>
            </w:tcBorders>
            <w:vAlign w:val="bottom"/>
          </w:tcPr>
          <w:p w14:paraId="0B0012F5"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14:paraId="1CE401D2"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4.728829</w:t>
            </w:r>
          </w:p>
        </w:tc>
        <w:tc>
          <w:tcPr>
            <w:tcW w:w="2415" w:type="dxa"/>
            <w:gridSpan w:val="2"/>
            <w:tcBorders>
              <w:top w:val="nil"/>
              <w:left w:val="nil"/>
              <w:bottom w:val="nil"/>
              <w:right w:val="nil"/>
            </w:tcBorders>
            <w:vAlign w:val="bottom"/>
          </w:tcPr>
          <w:p w14:paraId="72268D55" w14:textId="77777777" w:rsidR="003D7DDF" w:rsidRDefault="003D7DDF" w:rsidP="00993B5F">
            <w:pPr>
              <w:autoSpaceDE w:val="0"/>
              <w:autoSpaceDN w:val="0"/>
              <w:adjustRightInd w:val="0"/>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14:paraId="4C08F0FC"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2.073826</w:t>
            </w:r>
          </w:p>
        </w:tc>
      </w:tr>
      <w:tr w:rsidR="003D7DDF" w14:paraId="4D07A983" w14:textId="77777777" w:rsidTr="00993B5F">
        <w:trPr>
          <w:trHeight w:val="225"/>
        </w:trPr>
        <w:tc>
          <w:tcPr>
            <w:tcW w:w="2017" w:type="dxa"/>
            <w:tcBorders>
              <w:top w:val="nil"/>
              <w:left w:val="nil"/>
              <w:bottom w:val="nil"/>
              <w:right w:val="nil"/>
            </w:tcBorders>
            <w:vAlign w:val="bottom"/>
          </w:tcPr>
          <w:p w14:paraId="5E8503AB" w14:textId="77777777" w:rsidR="003D7DDF" w:rsidRDefault="003D7DDF" w:rsidP="00993B5F">
            <w:pPr>
              <w:autoSpaceDE w:val="0"/>
              <w:autoSpaceDN w:val="0"/>
              <w:adjustRightInd w:val="0"/>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14:paraId="2FEA8E1D" w14:textId="77777777" w:rsidR="003D7DDF" w:rsidRDefault="003D7DDF" w:rsidP="00993B5F">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0.000000</w:t>
            </w:r>
          </w:p>
        </w:tc>
        <w:tc>
          <w:tcPr>
            <w:tcW w:w="1207" w:type="dxa"/>
            <w:tcBorders>
              <w:top w:val="nil"/>
              <w:left w:val="nil"/>
              <w:bottom w:val="nil"/>
              <w:right w:val="nil"/>
            </w:tcBorders>
            <w:vAlign w:val="bottom"/>
          </w:tcPr>
          <w:p w14:paraId="545AC3F4" w14:textId="77777777" w:rsidR="003D7DDF" w:rsidRDefault="003D7DDF" w:rsidP="00993B5F">
            <w:pPr>
              <w:autoSpaceDE w:val="0"/>
              <w:autoSpaceDN w:val="0"/>
              <w:adjustRightInd w:val="0"/>
              <w:ind w:right="10"/>
              <w:jc w:val="center"/>
              <w:rPr>
                <w:rFonts w:ascii="Arial" w:hAnsi="Arial" w:cs="Arial"/>
                <w:color w:val="000000"/>
                <w:sz w:val="18"/>
                <w:szCs w:val="18"/>
              </w:rPr>
            </w:pPr>
          </w:p>
        </w:tc>
        <w:tc>
          <w:tcPr>
            <w:tcW w:w="1208" w:type="dxa"/>
            <w:tcBorders>
              <w:top w:val="nil"/>
              <w:left w:val="nil"/>
              <w:bottom w:val="nil"/>
              <w:right w:val="nil"/>
            </w:tcBorders>
            <w:vAlign w:val="bottom"/>
          </w:tcPr>
          <w:p w14:paraId="391C442E" w14:textId="77777777" w:rsidR="003D7DDF" w:rsidRDefault="003D7DDF" w:rsidP="00993B5F">
            <w:pPr>
              <w:autoSpaceDE w:val="0"/>
              <w:autoSpaceDN w:val="0"/>
              <w:adjustRightInd w:val="0"/>
              <w:ind w:right="10"/>
              <w:jc w:val="center"/>
              <w:rPr>
                <w:rFonts w:ascii="Arial" w:hAnsi="Arial" w:cs="Arial"/>
                <w:color w:val="000000"/>
                <w:sz w:val="18"/>
                <w:szCs w:val="18"/>
              </w:rPr>
            </w:pPr>
          </w:p>
        </w:tc>
        <w:tc>
          <w:tcPr>
            <w:tcW w:w="997" w:type="dxa"/>
            <w:tcBorders>
              <w:top w:val="nil"/>
              <w:left w:val="nil"/>
              <w:bottom w:val="nil"/>
              <w:right w:val="nil"/>
            </w:tcBorders>
            <w:vAlign w:val="bottom"/>
          </w:tcPr>
          <w:p w14:paraId="0C7058B4" w14:textId="77777777" w:rsidR="003D7DDF" w:rsidRDefault="003D7DDF" w:rsidP="00993B5F">
            <w:pPr>
              <w:autoSpaceDE w:val="0"/>
              <w:autoSpaceDN w:val="0"/>
              <w:adjustRightInd w:val="0"/>
              <w:ind w:right="10"/>
              <w:jc w:val="center"/>
              <w:rPr>
                <w:rFonts w:ascii="Arial" w:hAnsi="Arial" w:cs="Arial"/>
                <w:color w:val="000000"/>
                <w:sz w:val="18"/>
                <w:szCs w:val="18"/>
              </w:rPr>
            </w:pPr>
          </w:p>
        </w:tc>
      </w:tr>
    </w:tbl>
    <w:p w14:paraId="39FEE24E" w14:textId="77777777" w:rsidR="003D7DDF" w:rsidRDefault="003D7DDF" w:rsidP="003D7DDF">
      <w:pPr>
        <w:autoSpaceDE w:val="0"/>
        <w:autoSpaceDN w:val="0"/>
        <w:adjustRightInd w:val="0"/>
        <w:rPr>
          <w:rFonts w:ascii="Arial" w:hAnsi="Arial" w:cs="Arial"/>
          <w:sz w:val="18"/>
          <w:szCs w:val="18"/>
        </w:rPr>
      </w:pPr>
    </w:p>
    <w:p w14:paraId="3DE28AE2" w14:textId="77777777" w:rsidR="003D7DDF" w:rsidRPr="00266C3E" w:rsidRDefault="003D7DDF" w:rsidP="00D835D7">
      <w:pPr>
        <w:pStyle w:val="Default"/>
        <w:spacing w:line="480" w:lineRule="auto"/>
        <w:jc w:val="both"/>
        <w:rPr>
          <w:rFonts w:ascii="Times New Roman" w:hAnsi="Times New Roman" w:cs="Times New Roman"/>
          <w:b/>
        </w:rPr>
      </w:pPr>
    </w:p>
    <w:sectPr w:rsidR="003D7DDF" w:rsidRPr="00266C3E" w:rsidSect="00A425BA">
      <w:headerReference w:type="default" r:id="rId25"/>
      <w:headerReference w:type="first" r:id="rId26"/>
      <w:footerReference w:type="first" r:id="rId27"/>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1D65C" w14:textId="77777777" w:rsidR="00F50D43" w:rsidRDefault="00F50D43" w:rsidP="00F116F2">
      <w:r>
        <w:separator/>
      </w:r>
    </w:p>
    <w:p w14:paraId="71097424" w14:textId="77777777" w:rsidR="00F50D43" w:rsidRDefault="00F50D43"/>
    <w:p w14:paraId="12B9786D" w14:textId="77777777" w:rsidR="00F50D43" w:rsidRDefault="00F50D43" w:rsidP="00266C3E"/>
    <w:p w14:paraId="704D9E13" w14:textId="77777777" w:rsidR="00F50D43" w:rsidRDefault="00F50D43" w:rsidP="00266C3E"/>
  </w:endnote>
  <w:endnote w:type="continuationSeparator" w:id="0">
    <w:p w14:paraId="23DF8051" w14:textId="77777777" w:rsidR="00F50D43" w:rsidRDefault="00F50D43" w:rsidP="00F116F2">
      <w:r>
        <w:continuationSeparator/>
      </w:r>
    </w:p>
    <w:p w14:paraId="504A70AD" w14:textId="77777777" w:rsidR="00F50D43" w:rsidRDefault="00F50D43"/>
    <w:p w14:paraId="52D1811A" w14:textId="77777777" w:rsidR="00F50D43" w:rsidRDefault="00F50D43" w:rsidP="00266C3E"/>
    <w:p w14:paraId="4A529DA2" w14:textId="77777777" w:rsidR="00F50D43" w:rsidRDefault="00F50D43" w:rsidP="00266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9E5CC" w14:textId="77777777" w:rsidR="002234B7" w:rsidRDefault="002234B7" w:rsidP="00F116F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644443"/>
      <w:docPartObj>
        <w:docPartGallery w:val="Page Numbers (Bottom of Page)"/>
        <w:docPartUnique/>
      </w:docPartObj>
    </w:sdtPr>
    <w:sdtEndPr>
      <w:rPr>
        <w:noProof/>
      </w:rPr>
    </w:sdtEndPr>
    <w:sdtContent>
      <w:p w14:paraId="33768C04" w14:textId="77777777" w:rsidR="002234B7" w:rsidRDefault="002234B7">
        <w:pPr>
          <w:pStyle w:val="Footer"/>
          <w:jc w:val="center"/>
        </w:pPr>
        <w:r w:rsidRPr="00AE5277">
          <w:rPr>
            <w:rFonts w:ascii="Times New Roman" w:hAnsi="Times New Roman"/>
            <w:sz w:val="24"/>
            <w:szCs w:val="24"/>
          </w:rPr>
          <w:fldChar w:fldCharType="begin"/>
        </w:r>
        <w:r w:rsidRPr="00AE5277">
          <w:rPr>
            <w:rFonts w:ascii="Times New Roman" w:hAnsi="Times New Roman"/>
            <w:sz w:val="24"/>
            <w:szCs w:val="24"/>
          </w:rPr>
          <w:instrText xml:space="preserve"> PAGE   \* MERGEFORMAT </w:instrText>
        </w:r>
        <w:r w:rsidRPr="00AE5277">
          <w:rPr>
            <w:rFonts w:ascii="Times New Roman" w:hAnsi="Times New Roman"/>
            <w:sz w:val="24"/>
            <w:szCs w:val="24"/>
          </w:rPr>
          <w:fldChar w:fldCharType="separate"/>
        </w:r>
        <w:r w:rsidR="003D5246" w:rsidRPr="003D5246">
          <w:rPr>
            <w:noProof/>
            <w:szCs w:val="24"/>
          </w:rPr>
          <w:t>xv</w:t>
        </w:r>
        <w:r w:rsidRPr="00AE5277">
          <w:rPr>
            <w:rFonts w:ascii="Times New Roman" w:hAnsi="Times New Roman"/>
            <w:noProof/>
            <w:sz w:val="24"/>
            <w:szCs w:val="24"/>
          </w:rPr>
          <w:fldChar w:fldCharType="end"/>
        </w:r>
      </w:p>
    </w:sdtContent>
  </w:sdt>
  <w:p w14:paraId="65E641CE" w14:textId="77777777" w:rsidR="002234B7" w:rsidRDefault="002234B7" w:rsidP="00F116F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D9AC5" w14:textId="77777777" w:rsidR="002234B7" w:rsidRDefault="002234B7" w:rsidP="00006B9D">
    <w:pPr>
      <w:pStyle w:val="Footer"/>
      <w:jc w:val="center"/>
    </w:pPr>
  </w:p>
  <w:p w14:paraId="7DEC4B73" w14:textId="77777777" w:rsidR="002234B7" w:rsidRDefault="002234B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B56FB" w14:textId="7E3A2127" w:rsidR="002234B7" w:rsidRPr="003D5C34" w:rsidRDefault="002234B7" w:rsidP="00130D48">
    <w:pPr>
      <w:pStyle w:val="Footer"/>
      <w:jc w:val="center"/>
      <w:rPr>
        <w:rFonts w:ascii="Times New Roman" w:hAnsi="Times New Roman"/>
        <w:sz w:val="24"/>
        <w:szCs w:val="24"/>
      </w:rPr>
    </w:pPr>
  </w:p>
  <w:p w14:paraId="0B94CEBA" w14:textId="77777777" w:rsidR="002234B7" w:rsidRDefault="002234B7">
    <w:pPr>
      <w:pStyle w:val="Footer"/>
    </w:pPr>
  </w:p>
  <w:p w14:paraId="3E765338" w14:textId="77777777" w:rsidR="002234B7" w:rsidRDefault="002234B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599812"/>
      <w:docPartObj>
        <w:docPartGallery w:val="Page Numbers (Bottom of Page)"/>
        <w:docPartUnique/>
      </w:docPartObj>
    </w:sdtPr>
    <w:sdtEndPr>
      <w:rPr>
        <w:rFonts w:ascii="Times New Roman" w:hAnsi="Times New Roman"/>
        <w:noProof/>
        <w:sz w:val="24"/>
        <w:szCs w:val="24"/>
      </w:rPr>
    </w:sdtEndPr>
    <w:sdtContent>
      <w:p w14:paraId="11C38FE1" w14:textId="77777777" w:rsidR="002234B7" w:rsidRPr="003D5C34" w:rsidRDefault="002234B7">
        <w:pPr>
          <w:pStyle w:val="Footer"/>
          <w:jc w:val="center"/>
          <w:rPr>
            <w:rFonts w:ascii="Times New Roman" w:hAnsi="Times New Roman"/>
            <w:sz w:val="24"/>
            <w:szCs w:val="24"/>
          </w:rPr>
        </w:pPr>
        <w:r w:rsidRPr="003D5C34">
          <w:rPr>
            <w:rFonts w:ascii="Times New Roman" w:hAnsi="Times New Roman"/>
            <w:sz w:val="24"/>
            <w:szCs w:val="24"/>
          </w:rPr>
          <w:fldChar w:fldCharType="begin"/>
        </w:r>
        <w:r w:rsidRPr="003D5C34">
          <w:rPr>
            <w:rFonts w:ascii="Times New Roman" w:hAnsi="Times New Roman"/>
            <w:sz w:val="24"/>
            <w:szCs w:val="24"/>
          </w:rPr>
          <w:instrText xml:space="preserve"> PAGE   \* MERGEFORMAT </w:instrText>
        </w:r>
        <w:r w:rsidRPr="003D5C34">
          <w:rPr>
            <w:rFonts w:ascii="Times New Roman" w:hAnsi="Times New Roman"/>
            <w:sz w:val="24"/>
            <w:szCs w:val="24"/>
          </w:rPr>
          <w:fldChar w:fldCharType="separate"/>
        </w:r>
        <w:r w:rsidR="003D5246" w:rsidRPr="003D5246">
          <w:rPr>
            <w:noProof/>
            <w:szCs w:val="24"/>
          </w:rPr>
          <w:t>13</w:t>
        </w:r>
        <w:r w:rsidRPr="003D5C34">
          <w:rPr>
            <w:rFonts w:ascii="Times New Roman" w:hAnsi="Times New Roman"/>
            <w:noProof/>
            <w:sz w:val="24"/>
            <w:szCs w:val="24"/>
          </w:rPr>
          <w:fldChar w:fldCharType="end"/>
        </w:r>
      </w:p>
    </w:sdtContent>
  </w:sdt>
  <w:p w14:paraId="167354ED" w14:textId="77777777" w:rsidR="002234B7" w:rsidRDefault="00223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92A26" w14:textId="77777777" w:rsidR="00F50D43" w:rsidRDefault="00F50D43" w:rsidP="00F116F2">
      <w:r>
        <w:separator/>
      </w:r>
    </w:p>
    <w:p w14:paraId="2BD2A1F6" w14:textId="77777777" w:rsidR="00F50D43" w:rsidRDefault="00F50D43"/>
    <w:p w14:paraId="4A9C3003" w14:textId="77777777" w:rsidR="00F50D43" w:rsidRDefault="00F50D43" w:rsidP="00266C3E"/>
    <w:p w14:paraId="64EAC52B" w14:textId="77777777" w:rsidR="00F50D43" w:rsidRDefault="00F50D43" w:rsidP="00266C3E"/>
  </w:footnote>
  <w:footnote w:type="continuationSeparator" w:id="0">
    <w:p w14:paraId="5D7219B6" w14:textId="77777777" w:rsidR="00F50D43" w:rsidRDefault="00F50D43" w:rsidP="00F116F2">
      <w:r>
        <w:continuationSeparator/>
      </w:r>
    </w:p>
    <w:p w14:paraId="7D51528D" w14:textId="77777777" w:rsidR="00F50D43" w:rsidRDefault="00F50D43"/>
    <w:p w14:paraId="33D8D998" w14:textId="77777777" w:rsidR="00F50D43" w:rsidRDefault="00F50D43" w:rsidP="00266C3E"/>
    <w:p w14:paraId="21206520" w14:textId="77777777" w:rsidR="00F50D43" w:rsidRDefault="00F50D43" w:rsidP="00266C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5F779" w14:textId="77777777" w:rsidR="002234B7" w:rsidRPr="009175E7" w:rsidRDefault="002234B7" w:rsidP="00917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018524"/>
      <w:docPartObj>
        <w:docPartGallery w:val="Page Numbers (Top of Page)"/>
        <w:docPartUnique/>
      </w:docPartObj>
    </w:sdtPr>
    <w:sdtEndPr>
      <w:rPr>
        <w:noProof/>
      </w:rPr>
    </w:sdtEndPr>
    <w:sdtContent>
      <w:p w14:paraId="76A5B970" w14:textId="77777777" w:rsidR="002234B7" w:rsidRDefault="002234B7">
        <w:pPr>
          <w:pStyle w:val="Header"/>
          <w:jc w:val="right"/>
        </w:pPr>
        <w:r w:rsidRPr="000361D5">
          <w:rPr>
            <w:rFonts w:ascii="Times New Roman" w:hAnsi="Times New Roman"/>
            <w:sz w:val="24"/>
            <w:szCs w:val="24"/>
          </w:rPr>
          <w:fldChar w:fldCharType="begin"/>
        </w:r>
        <w:r w:rsidRPr="000361D5">
          <w:rPr>
            <w:rFonts w:ascii="Times New Roman" w:hAnsi="Times New Roman"/>
            <w:sz w:val="24"/>
            <w:szCs w:val="24"/>
          </w:rPr>
          <w:instrText xml:space="preserve"> PAGE   \* MERGEFORMAT </w:instrText>
        </w:r>
        <w:r w:rsidRPr="000361D5">
          <w:rPr>
            <w:rFonts w:ascii="Times New Roman" w:hAnsi="Times New Roman"/>
            <w:sz w:val="24"/>
            <w:szCs w:val="24"/>
          </w:rPr>
          <w:fldChar w:fldCharType="separate"/>
        </w:r>
        <w:r w:rsidR="003D5246">
          <w:rPr>
            <w:rFonts w:ascii="Times New Roman" w:hAnsi="Times New Roman"/>
            <w:noProof/>
            <w:sz w:val="24"/>
            <w:szCs w:val="24"/>
          </w:rPr>
          <w:t>12</w:t>
        </w:r>
        <w:r w:rsidRPr="000361D5">
          <w:rPr>
            <w:rFonts w:ascii="Times New Roman" w:hAnsi="Times New Roman"/>
            <w:noProof/>
            <w:sz w:val="24"/>
            <w:szCs w:val="24"/>
          </w:rPr>
          <w:fldChar w:fldCharType="end"/>
        </w:r>
      </w:p>
    </w:sdtContent>
  </w:sdt>
  <w:p w14:paraId="4EC7FB91" w14:textId="77777777" w:rsidR="002234B7" w:rsidRDefault="002234B7">
    <w:pPr>
      <w:pStyle w:val="Header"/>
    </w:pPr>
  </w:p>
  <w:p w14:paraId="690AC982" w14:textId="77777777" w:rsidR="002234B7" w:rsidRDefault="002234B7"/>
  <w:p w14:paraId="6434CA22" w14:textId="77777777" w:rsidR="002234B7" w:rsidRDefault="002234B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062430"/>
      <w:docPartObj>
        <w:docPartGallery w:val="Page Numbers (Top of Page)"/>
        <w:docPartUnique/>
      </w:docPartObj>
    </w:sdtPr>
    <w:sdtEndPr>
      <w:rPr>
        <w:noProof/>
      </w:rPr>
    </w:sdtEndPr>
    <w:sdtContent>
      <w:p w14:paraId="250DFD16" w14:textId="77777777" w:rsidR="002234B7" w:rsidRDefault="002234B7">
        <w:pPr>
          <w:pStyle w:val="Header"/>
          <w:jc w:val="right"/>
        </w:pPr>
        <w:r w:rsidRPr="000361D5">
          <w:rPr>
            <w:rFonts w:ascii="Times New Roman" w:hAnsi="Times New Roman"/>
            <w:sz w:val="24"/>
            <w:szCs w:val="24"/>
          </w:rPr>
          <w:fldChar w:fldCharType="begin"/>
        </w:r>
        <w:r w:rsidRPr="000361D5">
          <w:rPr>
            <w:rFonts w:ascii="Times New Roman" w:hAnsi="Times New Roman"/>
            <w:sz w:val="24"/>
            <w:szCs w:val="24"/>
          </w:rPr>
          <w:instrText xml:space="preserve"> PAGE   \* MERGEFORMAT </w:instrText>
        </w:r>
        <w:r w:rsidRPr="000361D5">
          <w:rPr>
            <w:rFonts w:ascii="Times New Roman" w:hAnsi="Times New Roman"/>
            <w:sz w:val="24"/>
            <w:szCs w:val="24"/>
          </w:rPr>
          <w:fldChar w:fldCharType="separate"/>
        </w:r>
        <w:r w:rsidR="003D5246">
          <w:rPr>
            <w:rFonts w:ascii="Times New Roman" w:hAnsi="Times New Roman"/>
            <w:noProof/>
            <w:sz w:val="24"/>
            <w:szCs w:val="24"/>
          </w:rPr>
          <w:t>15</w:t>
        </w:r>
        <w:r w:rsidRPr="000361D5">
          <w:rPr>
            <w:rFonts w:ascii="Times New Roman" w:hAnsi="Times New Roman"/>
            <w:noProof/>
            <w:sz w:val="24"/>
            <w:szCs w:val="24"/>
          </w:rPr>
          <w:fldChar w:fldCharType="end"/>
        </w:r>
      </w:p>
    </w:sdtContent>
  </w:sdt>
  <w:p w14:paraId="24B2EA45" w14:textId="77777777" w:rsidR="002234B7" w:rsidRDefault="002234B7">
    <w:pPr>
      <w:pStyle w:val="Header"/>
    </w:pPr>
  </w:p>
  <w:p w14:paraId="7ED21229" w14:textId="77777777" w:rsidR="002234B7" w:rsidRDefault="002234B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90AE2" w14:textId="77777777" w:rsidR="002234B7" w:rsidRDefault="002234B7"/>
  <w:p w14:paraId="3C037165" w14:textId="77777777" w:rsidR="002234B7" w:rsidRDefault="002234B7" w:rsidP="00266C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73C8"/>
    <w:multiLevelType w:val="hybridMultilevel"/>
    <w:tmpl w:val="FA3A083E"/>
    <w:lvl w:ilvl="0" w:tplc="2BAE1B92">
      <w:start w:val="3"/>
      <w:numFmt w:val="decimal"/>
      <w:lvlText w:val="%1.4.3.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225CB"/>
    <w:multiLevelType w:val="multilevel"/>
    <w:tmpl w:val="21586FBC"/>
    <w:numStyleLink w:val="Style15"/>
  </w:abstractNum>
  <w:abstractNum w:abstractNumId="2" w15:restartNumberingAfterBreak="0">
    <w:nsid w:val="0645416D"/>
    <w:multiLevelType w:val="multilevel"/>
    <w:tmpl w:val="5F40A86E"/>
    <w:styleLink w:val="Style4"/>
    <w:lvl w:ilvl="0">
      <w:start w:val="2"/>
      <w:numFmt w:val="decimal"/>
      <w:pStyle w:val="Heading3"/>
      <w:lvlText w:val="%1.4.1"/>
      <w:lvlJc w:val="left"/>
      <w:pPr>
        <w:ind w:left="3578" w:hanging="360"/>
      </w:pPr>
      <w:rPr>
        <w:rFonts w:hint="default"/>
        <w:b/>
      </w:rPr>
    </w:lvl>
    <w:lvl w:ilvl="1">
      <w:start w:val="1"/>
      <w:numFmt w:val="lowerLetter"/>
      <w:lvlText w:val="%2."/>
      <w:lvlJc w:val="left"/>
      <w:pPr>
        <w:ind w:left="4298" w:hanging="360"/>
      </w:pPr>
      <w:rPr>
        <w:rFonts w:hint="default"/>
      </w:rPr>
    </w:lvl>
    <w:lvl w:ilvl="2">
      <w:start w:val="1"/>
      <w:numFmt w:val="lowerRoman"/>
      <w:lvlText w:val="%3."/>
      <w:lvlJc w:val="right"/>
      <w:pPr>
        <w:ind w:left="5018" w:hanging="180"/>
      </w:pPr>
      <w:rPr>
        <w:rFonts w:hint="default"/>
      </w:rPr>
    </w:lvl>
    <w:lvl w:ilvl="3">
      <w:start w:val="1"/>
      <w:numFmt w:val="decimal"/>
      <w:lvlText w:val="%4."/>
      <w:lvlJc w:val="left"/>
      <w:pPr>
        <w:ind w:left="5738" w:hanging="360"/>
      </w:pPr>
      <w:rPr>
        <w:rFonts w:hint="default"/>
      </w:rPr>
    </w:lvl>
    <w:lvl w:ilvl="4">
      <w:start w:val="1"/>
      <w:numFmt w:val="lowerLetter"/>
      <w:lvlText w:val="%5."/>
      <w:lvlJc w:val="left"/>
      <w:pPr>
        <w:ind w:left="6458" w:hanging="360"/>
      </w:pPr>
      <w:rPr>
        <w:rFonts w:hint="default"/>
      </w:rPr>
    </w:lvl>
    <w:lvl w:ilvl="5">
      <w:start w:val="1"/>
      <w:numFmt w:val="lowerRoman"/>
      <w:lvlText w:val="%6."/>
      <w:lvlJc w:val="right"/>
      <w:pPr>
        <w:ind w:left="7178" w:hanging="180"/>
      </w:pPr>
      <w:rPr>
        <w:rFonts w:hint="default"/>
      </w:rPr>
    </w:lvl>
    <w:lvl w:ilvl="6">
      <w:start w:val="1"/>
      <w:numFmt w:val="decimal"/>
      <w:lvlText w:val="%7."/>
      <w:lvlJc w:val="left"/>
      <w:pPr>
        <w:ind w:left="7898" w:hanging="360"/>
      </w:pPr>
      <w:rPr>
        <w:rFonts w:hint="default"/>
      </w:rPr>
    </w:lvl>
    <w:lvl w:ilvl="7">
      <w:start w:val="1"/>
      <w:numFmt w:val="lowerLetter"/>
      <w:lvlText w:val="%8."/>
      <w:lvlJc w:val="left"/>
      <w:pPr>
        <w:ind w:left="8618" w:hanging="360"/>
      </w:pPr>
      <w:rPr>
        <w:rFonts w:hint="default"/>
      </w:rPr>
    </w:lvl>
    <w:lvl w:ilvl="8">
      <w:start w:val="1"/>
      <w:numFmt w:val="lowerRoman"/>
      <w:lvlText w:val="%9."/>
      <w:lvlJc w:val="right"/>
      <w:pPr>
        <w:ind w:left="9338" w:hanging="180"/>
      </w:pPr>
      <w:rPr>
        <w:rFonts w:hint="default"/>
      </w:rPr>
    </w:lvl>
  </w:abstractNum>
  <w:abstractNum w:abstractNumId="3" w15:restartNumberingAfterBreak="0">
    <w:nsid w:val="09E552F5"/>
    <w:multiLevelType w:val="multilevel"/>
    <w:tmpl w:val="9EE2F4D8"/>
    <w:styleLink w:val="Style6"/>
    <w:lvl w:ilvl="0">
      <w:start w:val="3"/>
      <w:numFmt w:val="decimal"/>
      <w:isLgl/>
      <w:lvlText w:val="%1."/>
      <w:lvlJc w:val="left"/>
      <w:pPr>
        <w:ind w:left="360" w:hanging="360"/>
      </w:pPr>
      <w:rPr>
        <w:rFonts w:hint="default"/>
      </w:rPr>
    </w:lvl>
    <w:lvl w:ilvl="1">
      <w:start w:val="3"/>
      <w:numFmt w:val="decimal"/>
      <w:lvlText w:val="%2.4"/>
      <w:lvlJc w:val="left"/>
      <w:pPr>
        <w:ind w:left="360" w:hanging="360"/>
      </w:pPr>
      <w:rPr>
        <w:rFonts w:hint="default"/>
        <w:b/>
      </w:rPr>
    </w:lvl>
    <w:lvl w:ilvl="2">
      <w:start w:val="1"/>
      <w:numFmt w:val="decimal"/>
      <w:lvlText w:val="%1.%2.%3"/>
      <w:lvlJc w:val="left"/>
      <w:pPr>
        <w:ind w:left="720" w:hanging="720"/>
      </w:pPr>
      <w:rPr>
        <w:rFonts w:hint="default"/>
      </w:rPr>
    </w:lvl>
    <w:lvl w:ilvl="3">
      <w:start w:val="3"/>
      <w:numFmt w:val="decimal"/>
      <w:lvlText w:val="%4.4.1.2"/>
      <w:lvlJc w:val="left"/>
      <w:pPr>
        <w:ind w:left="720" w:hanging="72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F0199A"/>
    <w:multiLevelType w:val="hybridMultilevel"/>
    <w:tmpl w:val="29C25856"/>
    <w:lvl w:ilvl="0" w:tplc="76FACA86">
      <w:start w:val="3"/>
      <w:numFmt w:val="decimal"/>
      <w:pStyle w:val="Heading4"/>
      <w:lvlText w:val="%1.4.1.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55387"/>
    <w:multiLevelType w:val="multilevel"/>
    <w:tmpl w:val="D516420C"/>
    <w:styleLink w:val="Style19"/>
    <w:lvl w:ilvl="0">
      <w:start w:val="1"/>
      <w:numFmt w:val="none"/>
      <w:lvlText w:val="2.4.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F696B75"/>
    <w:multiLevelType w:val="multilevel"/>
    <w:tmpl w:val="DEC6E5EE"/>
    <w:styleLink w:val="Style7"/>
    <w:lvl w:ilvl="0">
      <w:start w:val="3"/>
      <w:numFmt w:val="decimal"/>
      <w:lvlText w:val="1.%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FB04AA"/>
    <w:multiLevelType w:val="multilevel"/>
    <w:tmpl w:val="DEC6E5EE"/>
    <w:lvl w:ilvl="0">
      <w:start w:val="1"/>
      <w:numFmt w:val="decimal"/>
      <w:pStyle w:val="Heading2"/>
      <w:lvlText w:val="1.%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7B35FD"/>
    <w:multiLevelType w:val="multilevel"/>
    <w:tmpl w:val="EE864B1A"/>
    <w:lvl w:ilvl="0">
      <w:start w:val="1"/>
      <w:numFmt w:val="decimal"/>
      <w:lvlText w:val="%1."/>
      <w:lvlJc w:val="left"/>
      <w:pPr>
        <w:ind w:left="1636" w:hanging="360"/>
      </w:pPr>
      <w:rPr>
        <w:rFonts w:hint="default"/>
        <w:b w:val="0"/>
      </w:rPr>
    </w:lvl>
    <w:lvl w:ilvl="1">
      <w:start w:val="1"/>
      <w:numFmt w:val="decimal"/>
      <w:isLgl/>
      <w:lvlText w:val="%1.%2"/>
      <w:lvlJc w:val="left"/>
      <w:pPr>
        <w:ind w:left="1816" w:hanging="540"/>
      </w:pPr>
      <w:rPr>
        <w:rFonts w:hint="default"/>
      </w:rPr>
    </w:lvl>
    <w:lvl w:ilvl="2">
      <w:start w:val="2"/>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9" w15:restartNumberingAfterBreak="0">
    <w:nsid w:val="13490F8B"/>
    <w:multiLevelType w:val="hybridMultilevel"/>
    <w:tmpl w:val="9A8C5A56"/>
    <w:lvl w:ilvl="0" w:tplc="2AE644B0">
      <w:start w:val="2"/>
      <w:numFmt w:val="decimal"/>
      <w:lvlText w:val="%1.1.6"/>
      <w:lvlJc w:val="left"/>
      <w:pPr>
        <w:ind w:left="2858" w:hanging="360"/>
      </w:pPr>
      <w:rPr>
        <w:rFonts w:hint="default"/>
      </w:r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10" w15:restartNumberingAfterBreak="0">
    <w:nsid w:val="14EF4511"/>
    <w:multiLevelType w:val="multilevel"/>
    <w:tmpl w:val="DBACDC3A"/>
    <w:lvl w:ilvl="0">
      <w:start w:val="2"/>
      <w:numFmt w:val="decimal"/>
      <w:lvlText w:val="%1"/>
      <w:lvlJc w:val="left"/>
      <w:pPr>
        <w:ind w:left="480" w:hanging="480"/>
      </w:pPr>
      <w:rPr>
        <w:rFonts w:hint="default"/>
      </w:rPr>
    </w:lvl>
    <w:lvl w:ilvl="1">
      <w:start w:val="4"/>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15:restartNumberingAfterBreak="0">
    <w:nsid w:val="14F76989"/>
    <w:multiLevelType w:val="multilevel"/>
    <w:tmpl w:val="5116083A"/>
    <w:styleLink w:val="Style21"/>
    <w:lvl w:ilvl="0">
      <w:start w:val="1"/>
      <w:numFmt w:val="none"/>
      <w:lvlText w:val="2.1.1"/>
      <w:lvlJc w:val="left"/>
      <w:pPr>
        <w:ind w:left="720" w:hanging="360"/>
      </w:pPr>
      <w:rPr>
        <w:rFonts w:hint="default"/>
      </w:rPr>
    </w:lvl>
    <w:lvl w:ilvl="1">
      <w:start w:val="1"/>
      <w:numFmt w:val="none"/>
      <w:lvlText w:val="3.5.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5C4338D"/>
    <w:multiLevelType w:val="multilevel"/>
    <w:tmpl w:val="21586FBC"/>
    <w:styleLink w:val="Style15"/>
    <w:lvl w:ilvl="0">
      <w:start w:val="3"/>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62711EB"/>
    <w:multiLevelType w:val="multilevel"/>
    <w:tmpl w:val="52F2A6E4"/>
    <w:styleLink w:val="Style9"/>
    <w:lvl w:ilvl="0">
      <w:start w:val="3"/>
      <w:numFmt w:val="decimal"/>
      <w:lvlText w:val="%1.4.1.3"/>
      <w:lvlJc w:val="left"/>
      <w:pPr>
        <w:ind w:left="720" w:hanging="360"/>
      </w:pPr>
      <w:rPr>
        <w:rFonts w:ascii="Times New Roman" w:hAnsi="Times New Roman" w:hint="default"/>
        <w:b/>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7BB1554"/>
    <w:multiLevelType w:val="multilevel"/>
    <w:tmpl w:val="4CEEB3CC"/>
    <w:lvl w:ilvl="0">
      <w:start w:val="3"/>
      <w:numFmt w:val="decimal"/>
      <w:lvlText w:val="%1"/>
      <w:lvlJc w:val="left"/>
      <w:pPr>
        <w:ind w:left="360" w:hanging="360"/>
      </w:pPr>
      <w:rPr>
        <w:rFonts w:hint="default"/>
      </w:rPr>
    </w:lvl>
    <w:lvl w:ilvl="1">
      <w:start w:val="3"/>
      <w:numFmt w:val="decimal"/>
      <w:lvlText w:val="%2.2"/>
      <w:lvlJc w:val="left"/>
      <w:pPr>
        <w:ind w:left="360" w:hanging="360"/>
      </w:pPr>
      <w:rPr>
        <w:rFonts w:hint="default"/>
        <w:b/>
      </w:rPr>
    </w:lvl>
    <w:lvl w:ilvl="2">
      <w:start w:val="1"/>
      <w:numFmt w:val="decimal"/>
      <w:lvlText w:val="%1.%2.%3"/>
      <w:lvlJc w:val="left"/>
      <w:pPr>
        <w:ind w:left="720" w:hanging="720"/>
      </w:pPr>
      <w:rPr>
        <w:rFonts w:hint="default"/>
      </w:rPr>
    </w:lvl>
    <w:lvl w:ilvl="3">
      <w:start w:val="4"/>
      <w:numFmt w:val="decimal"/>
      <w:lvlText w:val="%4.4.3.2"/>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3665CA"/>
    <w:multiLevelType w:val="multilevel"/>
    <w:tmpl w:val="B164D5E2"/>
    <w:styleLink w:val="Style13"/>
    <w:lvl w:ilvl="0">
      <w:start w:val="3"/>
      <w:numFmt w:val="decimal"/>
      <w:lvlText w:val="%1.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A0975FB"/>
    <w:multiLevelType w:val="hybridMultilevel"/>
    <w:tmpl w:val="00D2AFF2"/>
    <w:lvl w:ilvl="0" w:tplc="601EB582">
      <w:start w:val="3"/>
      <w:numFmt w:val="decimal"/>
      <w:lvlText w:val="%1.4.1"/>
      <w:lvlJc w:val="left"/>
      <w:pPr>
        <w:ind w:left="720" w:hanging="360"/>
      </w:pPr>
      <w:rPr>
        <w:rFonts w:hint="default"/>
        <w:sz w:val="24"/>
      </w:rPr>
    </w:lvl>
    <w:lvl w:ilvl="1" w:tplc="B930D82A" w:tentative="1">
      <w:start w:val="1"/>
      <w:numFmt w:val="lowerLetter"/>
      <w:lvlText w:val="%2."/>
      <w:lvlJc w:val="left"/>
      <w:pPr>
        <w:ind w:left="1440" w:hanging="360"/>
      </w:pPr>
    </w:lvl>
    <w:lvl w:ilvl="2" w:tplc="58CAC3A2" w:tentative="1">
      <w:start w:val="1"/>
      <w:numFmt w:val="lowerRoman"/>
      <w:lvlText w:val="%3."/>
      <w:lvlJc w:val="right"/>
      <w:pPr>
        <w:ind w:left="2160" w:hanging="180"/>
      </w:pPr>
    </w:lvl>
    <w:lvl w:ilvl="3" w:tplc="B5F05B6C" w:tentative="1">
      <w:start w:val="1"/>
      <w:numFmt w:val="decimal"/>
      <w:lvlText w:val="%4."/>
      <w:lvlJc w:val="left"/>
      <w:pPr>
        <w:ind w:left="2880" w:hanging="360"/>
      </w:pPr>
    </w:lvl>
    <w:lvl w:ilvl="4" w:tplc="DBDC382E" w:tentative="1">
      <w:start w:val="1"/>
      <w:numFmt w:val="lowerLetter"/>
      <w:lvlText w:val="%5."/>
      <w:lvlJc w:val="left"/>
      <w:pPr>
        <w:ind w:left="3600" w:hanging="360"/>
      </w:pPr>
    </w:lvl>
    <w:lvl w:ilvl="5" w:tplc="C39E3D50" w:tentative="1">
      <w:start w:val="1"/>
      <w:numFmt w:val="lowerRoman"/>
      <w:lvlText w:val="%6."/>
      <w:lvlJc w:val="right"/>
      <w:pPr>
        <w:ind w:left="4320" w:hanging="180"/>
      </w:pPr>
    </w:lvl>
    <w:lvl w:ilvl="6" w:tplc="91E8F146" w:tentative="1">
      <w:start w:val="1"/>
      <w:numFmt w:val="decimal"/>
      <w:lvlText w:val="%7."/>
      <w:lvlJc w:val="left"/>
      <w:pPr>
        <w:ind w:left="5040" w:hanging="360"/>
      </w:pPr>
    </w:lvl>
    <w:lvl w:ilvl="7" w:tplc="B9A688BE" w:tentative="1">
      <w:start w:val="1"/>
      <w:numFmt w:val="lowerLetter"/>
      <w:lvlText w:val="%8."/>
      <w:lvlJc w:val="left"/>
      <w:pPr>
        <w:ind w:left="5760" w:hanging="360"/>
      </w:pPr>
    </w:lvl>
    <w:lvl w:ilvl="8" w:tplc="474C9D78" w:tentative="1">
      <w:start w:val="1"/>
      <w:numFmt w:val="lowerRoman"/>
      <w:lvlText w:val="%9."/>
      <w:lvlJc w:val="right"/>
      <w:pPr>
        <w:ind w:left="6480" w:hanging="180"/>
      </w:pPr>
    </w:lvl>
  </w:abstractNum>
  <w:abstractNum w:abstractNumId="17" w15:restartNumberingAfterBreak="0">
    <w:nsid w:val="1F9C4AB5"/>
    <w:multiLevelType w:val="multilevel"/>
    <w:tmpl w:val="82103C6C"/>
    <w:styleLink w:val="Style20"/>
    <w:lvl w:ilvl="0">
      <w:start w:val="1"/>
      <w:numFmt w:val="none"/>
      <w:lvlText w:val="3.4.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48A795F"/>
    <w:multiLevelType w:val="multilevel"/>
    <w:tmpl w:val="BEA6912C"/>
    <w:styleLink w:val="Style10"/>
    <w:lvl w:ilvl="0">
      <w:start w:val="3"/>
      <w:numFmt w:val="decimal"/>
      <w:lvlText w:val="%1.4.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5E73BD4"/>
    <w:multiLevelType w:val="hybridMultilevel"/>
    <w:tmpl w:val="8F0E8408"/>
    <w:lvl w:ilvl="0" w:tplc="C3DAFAF4">
      <w:start w:val="1"/>
      <w:numFmt w:val="lowerLetter"/>
      <w:lvlText w:val="%1."/>
      <w:lvlJc w:val="left"/>
      <w:pPr>
        <w:ind w:left="720" w:hanging="360"/>
      </w:pPr>
    </w:lvl>
    <w:lvl w:ilvl="1" w:tplc="04090019">
      <w:start w:val="1"/>
      <w:numFmt w:val="decimal"/>
      <w:lvlText w:val="%2."/>
      <w:lvlJc w:val="left"/>
      <w:pPr>
        <w:ind w:left="1440" w:hanging="360"/>
      </w:pPr>
    </w:lvl>
    <w:lvl w:ilvl="2" w:tplc="0409001B">
      <w:start w:val="1"/>
      <w:numFmt w:val="lowerLetter"/>
      <w:lvlText w:val="%3)"/>
      <w:lvlJc w:val="left"/>
      <w:pPr>
        <w:ind w:left="2340" w:hanging="360"/>
      </w:pPr>
      <w:rPr>
        <w:rFonts w:hint="default"/>
      </w:r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5B187D"/>
    <w:multiLevelType w:val="multilevel"/>
    <w:tmpl w:val="3E582614"/>
    <w:lvl w:ilvl="0">
      <w:start w:val="3"/>
      <w:numFmt w:val="decimal"/>
      <w:lvlText w:val="%1"/>
      <w:lvlJc w:val="left"/>
      <w:pPr>
        <w:ind w:left="360" w:hanging="360"/>
      </w:pPr>
      <w:rPr>
        <w:rFonts w:hint="default"/>
      </w:rPr>
    </w:lvl>
    <w:lvl w:ilvl="1">
      <w:start w:val="3"/>
      <w:numFmt w:val="decimal"/>
      <w:lvlText w:val="%2.4"/>
      <w:lvlJc w:val="left"/>
      <w:pPr>
        <w:ind w:left="360" w:hanging="360"/>
      </w:pPr>
      <w:rPr>
        <w:rFonts w:hint="default"/>
        <w:b/>
      </w:rPr>
    </w:lvl>
    <w:lvl w:ilvl="2">
      <w:start w:val="1"/>
      <w:numFmt w:val="decimal"/>
      <w:lvlText w:val="%1.%2.%3"/>
      <w:lvlJc w:val="left"/>
      <w:pPr>
        <w:ind w:left="720" w:hanging="720"/>
      </w:pPr>
      <w:rPr>
        <w:rFonts w:hint="default"/>
      </w:rPr>
    </w:lvl>
    <w:lvl w:ilvl="3">
      <w:start w:val="3"/>
      <w:numFmt w:val="decimal"/>
      <w:lvlText w:val="%4.4.1.2"/>
      <w:lvlJc w:val="left"/>
      <w:pPr>
        <w:ind w:left="720" w:hanging="72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7FA4F92"/>
    <w:multiLevelType w:val="multilevel"/>
    <w:tmpl w:val="D516420C"/>
    <w:numStyleLink w:val="Style19"/>
  </w:abstractNum>
  <w:abstractNum w:abstractNumId="22" w15:restartNumberingAfterBreak="0">
    <w:nsid w:val="298B6C1A"/>
    <w:multiLevelType w:val="multilevel"/>
    <w:tmpl w:val="B210C554"/>
    <w:styleLink w:val="Style1"/>
    <w:lvl w:ilvl="0">
      <w:start w:val="3"/>
      <w:numFmt w:val="decimal"/>
      <w:lvlText w:val="%1"/>
      <w:lvlJc w:val="left"/>
      <w:pPr>
        <w:ind w:left="360" w:hanging="360"/>
      </w:pPr>
      <w:rPr>
        <w:rFonts w:hint="default"/>
      </w:rPr>
    </w:lvl>
    <w:lvl w:ilvl="1">
      <w:start w:val="1"/>
      <w:numFmt w:val="decimal"/>
      <w:lvlText w:val="%2.1"/>
      <w:lvlJc w:val="left"/>
      <w:pPr>
        <w:ind w:left="360" w:hanging="360"/>
      </w:pPr>
      <w:rPr>
        <w:rFonts w:hint="default"/>
        <w:b/>
      </w:rPr>
    </w:lvl>
    <w:lvl w:ilvl="2">
      <w:start w:val="1"/>
      <w:numFmt w:val="decimal"/>
      <w:lvlText w:val="%1.%2.%3"/>
      <w:lvlJc w:val="left"/>
      <w:pPr>
        <w:ind w:left="720" w:hanging="720"/>
      </w:pPr>
      <w:rPr>
        <w:rFonts w:hint="default"/>
      </w:rPr>
    </w:lvl>
    <w:lvl w:ilvl="3">
      <w:start w:val="4"/>
      <w:numFmt w:val="decimal"/>
      <w:lvlText w:val="%4.4.3.2"/>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B7F5698"/>
    <w:multiLevelType w:val="multilevel"/>
    <w:tmpl w:val="100CF092"/>
    <w:lvl w:ilvl="0">
      <w:start w:val="1"/>
      <w:numFmt w:val="decimal"/>
      <w:lvlText w:val="%1."/>
      <w:lvlJc w:val="left"/>
      <w:pPr>
        <w:ind w:left="1440" w:hanging="360"/>
      </w:pPr>
      <w:rPr>
        <w:i w:val="0"/>
      </w:rPr>
    </w:lvl>
    <w:lvl w:ilvl="1">
      <w:start w:val="6"/>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4" w15:restartNumberingAfterBreak="0">
    <w:nsid w:val="2D722F65"/>
    <w:multiLevelType w:val="multilevel"/>
    <w:tmpl w:val="E6D4E242"/>
    <w:styleLink w:val="Style5"/>
    <w:lvl w:ilvl="0">
      <w:start w:val="1"/>
      <w:numFmt w:val="decimal"/>
      <w:lvlText w:val="2.%1.1"/>
      <w:lvlJc w:val="left"/>
      <w:pPr>
        <w:ind w:left="3578"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2E2928E9"/>
    <w:multiLevelType w:val="hybridMultilevel"/>
    <w:tmpl w:val="70CE2ED8"/>
    <w:lvl w:ilvl="0" w:tplc="CABE6AAA">
      <w:start w:val="3"/>
      <w:numFmt w:val="decimal"/>
      <w:lvlText w:val="%1.4"/>
      <w:lvlJc w:val="left"/>
      <w:pPr>
        <w:ind w:left="720" w:hanging="360"/>
      </w:pPr>
      <w:rPr>
        <w:rFonts w:hint="default"/>
      </w:rPr>
    </w:lvl>
    <w:lvl w:ilvl="1" w:tplc="8A9ACAB8" w:tentative="1">
      <w:start w:val="1"/>
      <w:numFmt w:val="lowerLetter"/>
      <w:lvlText w:val="%2."/>
      <w:lvlJc w:val="left"/>
      <w:pPr>
        <w:ind w:left="1440" w:hanging="360"/>
      </w:pPr>
    </w:lvl>
    <w:lvl w:ilvl="2" w:tplc="B34A9BAA" w:tentative="1">
      <w:start w:val="1"/>
      <w:numFmt w:val="lowerRoman"/>
      <w:lvlText w:val="%3."/>
      <w:lvlJc w:val="right"/>
      <w:pPr>
        <w:ind w:left="2160" w:hanging="180"/>
      </w:pPr>
    </w:lvl>
    <w:lvl w:ilvl="3" w:tplc="76284632" w:tentative="1">
      <w:start w:val="1"/>
      <w:numFmt w:val="decimal"/>
      <w:lvlText w:val="%4."/>
      <w:lvlJc w:val="left"/>
      <w:pPr>
        <w:ind w:left="2880" w:hanging="360"/>
      </w:pPr>
    </w:lvl>
    <w:lvl w:ilvl="4" w:tplc="65BA1564" w:tentative="1">
      <w:start w:val="1"/>
      <w:numFmt w:val="lowerLetter"/>
      <w:lvlText w:val="%5."/>
      <w:lvlJc w:val="left"/>
      <w:pPr>
        <w:ind w:left="3600" w:hanging="360"/>
      </w:pPr>
    </w:lvl>
    <w:lvl w:ilvl="5" w:tplc="1FF20AB6" w:tentative="1">
      <w:start w:val="1"/>
      <w:numFmt w:val="lowerRoman"/>
      <w:lvlText w:val="%6."/>
      <w:lvlJc w:val="right"/>
      <w:pPr>
        <w:ind w:left="4320" w:hanging="180"/>
      </w:pPr>
    </w:lvl>
    <w:lvl w:ilvl="6" w:tplc="3872F02E" w:tentative="1">
      <w:start w:val="1"/>
      <w:numFmt w:val="decimal"/>
      <w:lvlText w:val="%7."/>
      <w:lvlJc w:val="left"/>
      <w:pPr>
        <w:ind w:left="5040" w:hanging="360"/>
      </w:pPr>
    </w:lvl>
    <w:lvl w:ilvl="7" w:tplc="B224861A" w:tentative="1">
      <w:start w:val="1"/>
      <w:numFmt w:val="lowerLetter"/>
      <w:lvlText w:val="%8."/>
      <w:lvlJc w:val="left"/>
      <w:pPr>
        <w:ind w:left="5760" w:hanging="360"/>
      </w:pPr>
    </w:lvl>
    <w:lvl w:ilvl="8" w:tplc="3DA41784" w:tentative="1">
      <w:start w:val="1"/>
      <w:numFmt w:val="lowerRoman"/>
      <w:lvlText w:val="%9."/>
      <w:lvlJc w:val="right"/>
      <w:pPr>
        <w:ind w:left="6480" w:hanging="180"/>
      </w:pPr>
    </w:lvl>
  </w:abstractNum>
  <w:abstractNum w:abstractNumId="26" w15:restartNumberingAfterBreak="0">
    <w:nsid w:val="2FAD3D73"/>
    <w:multiLevelType w:val="multilevel"/>
    <w:tmpl w:val="9378D79E"/>
    <w:styleLink w:val="Style12"/>
    <w:lvl w:ilvl="0">
      <w:start w:val="2"/>
      <w:numFmt w:val="decimal"/>
      <w:lvlText w:val="%1.4.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3C954E3"/>
    <w:multiLevelType w:val="multilevel"/>
    <w:tmpl w:val="DC66C096"/>
    <w:styleLink w:val="Style11"/>
    <w:lvl w:ilvl="0">
      <w:start w:val="2"/>
      <w:numFmt w:val="decimal"/>
      <w:lvlText w:val="%1.4.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4E6080A"/>
    <w:multiLevelType w:val="multilevel"/>
    <w:tmpl w:val="559CB806"/>
    <w:styleLink w:val="Style17"/>
    <w:lvl w:ilvl="0">
      <w:start w:val="1"/>
      <w:numFmt w:val="none"/>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78B7D72"/>
    <w:multiLevelType w:val="multilevel"/>
    <w:tmpl w:val="F788E5E8"/>
    <w:lvl w:ilvl="0">
      <w:start w:val="2"/>
      <w:numFmt w:val="decimal"/>
      <w:lvlText w:val="%1.1.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3.5.1"/>
      <w:lvlJc w:val="left"/>
      <w:pPr>
        <w:ind w:left="1440" w:hanging="360"/>
      </w:pPr>
      <w:rPr>
        <w:rFonts w:hint="default"/>
      </w:rPr>
    </w:lvl>
    <w:lvl w:ilvl="2">
      <w:start w:val="1"/>
      <w:numFmt w:val="none"/>
      <w:lvlText w:val="3.5.1"/>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3861133F"/>
    <w:multiLevelType w:val="multilevel"/>
    <w:tmpl w:val="B0D0A386"/>
    <w:lvl w:ilvl="0">
      <w:start w:val="1"/>
      <w:numFmt w:val="upperLetter"/>
      <w:lvlText w:val="%1."/>
      <w:lvlJc w:val="left"/>
      <w:pPr>
        <w:ind w:left="720" w:hanging="360"/>
      </w:pPr>
      <w:rPr>
        <w:rFonts w:hint="default"/>
        <w:b/>
        <w:bCs/>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8E851F2"/>
    <w:multiLevelType w:val="multilevel"/>
    <w:tmpl w:val="8F68F260"/>
    <w:lvl w:ilvl="0">
      <w:start w:val="3"/>
      <w:numFmt w:val="decimal"/>
      <w:lvlText w:val="%1"/>
      <w:lvlJc w:val="left"/>
      <w:pPr>
        <w:ind w:left="360" w:hanging="360"/>
      </w:pPr>
      <w:rPr>
        <w:rFonts w:hint="default"/>
      </w:rPr>
    </w:lvl>
    <w:lvl w:ilvl="1">
      <w:start w:val="2"/>
      <w:numFmt w:val="decimal"/>
      <w:lvlText w:val="%2.3"/>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91216AF"/>
    <w:multiLevelType w:val="multilevel"/>
    <w:tmpl w:val="F4A87E8C"/>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3C3463EF"/>
    <w:multiLevelType w:val="hybridMultilevel"/>
    <w:tmpl w:val="246A3B96"/>
    <w:lvl w:ilvl="0" w:tplc="6EFAEE82">
      <w:start w:val="2"/>
      <w:numFmt w:val="decimal"/>
      <w:lvlText w:val="%1.1.5"/>
      <w:lvlJc w:val="left"/>
      <w:pPr>
        <w:ind w:left="720" w:hanging="360"/>
      </w:pPr>
      <w:rPr>
        <w:rFonts w:hint="default"/>
      </w:rPr>
    </w:lvl>
    <w:lvl w:ilvl="1" w:tplc="90E062F2" w:tentative="1">
      <w:start w:val="1"/>
      <w:numFmt w:val="lowerLetter"/>
      <w:lvlText w:val="%2."/>
      <w:lvlJc w:val="left"/>
      <w:pPr>
        <w:ind w:left="1440" w:hanging="360"/>
      </w:pPr>
    </w:lvl>
    <w:lvl w:ilvl="2" w:tplc="67E4212E" w:tentative="1">
      <w:start w:val="1"/>
      <w:numFmt w:val="lowerRoman"/>
      <w:lvlText w:val="%3."/>
      <w:lvlJc w:val="right"/>
      <w:pPr>
        <w:ind w:left="2160" w:hanging="180"/>
      </w:pPr>
    </w:lvl>
    <w:lvl w:ilvl="3" w:tplc="40CE986E" w:tentative="1">
      <w:start w:val="1"/>
      <w:numFmt w:val="decimal"/>
      <w:lvlText w:val="%4."/>
      <w:lvlJc w:val="left"/>
      <w:pPr>
        <w:ind w:left="2880" w:hanging="360"/>
      </w:pPr>
    </w:lvl>
    <w:lvl w:ilvl="4" w:tplc="1DA0E5AA" w:tentative="1">
      <w:start w:val="1"/>
      <w:numFmt w:val="lowerLetter"/>
      <w:lvlText w:val="%5."/>
      <w:lvlJc w:val="left"/>
      <w:pPr>
        <w:ind w:left="3600" w:hanging="360"/>
      </w:pPr>
    </w:lvl>
    <w:lvl w:ilvl="5" w:tplc="60E6DBFE" w:tentative="1">
      <w:start w:val="1"/>
      <w:numFmt w:val="lowerRoman"/>
      <w:lvlText w:val="%6."/>
      <w:lvlJc w:val="right"/>
      <w:pPr>
        <w:ind w:left="4320" w:hanging="180"/>
      </w:pPr>
    </w:lvl>
    <w:lvl w:ilvl="6" w:tplc="1986AE64" w:tentative="1">
      <w:start w:val="1"/>
      <w:numFmt w:val="decimal"/>
      <w:lvlText w:val="%7."/>
      <w:lvlJc w:val="left"/>
      <w:pPr>
        <w:ind w:left="5040" w:hanging="360"/>
      </w:pPr>
    </w:lvl>
    <w:lvl w:ilvl="7" w:tplc="BDCCF5BC" w:tentative="1">
      <w:start w:val="1"/>
      <w:numFmt w:val="lowerLetter"/>
      <w:lvlText w:val="%8."/>
      <w:lvlJc w:val="left"/>
      <w:pPr>
        <w:ind w:left="5760" w:hanging="360"/>
      </w:pPr>
    </w:lvl>
    <w:lvl w:ilvl="8" w:tplc="C792B2C0" w:tentative="1">
      <w:start w:val="1"/>
      <w:numFmt w:val="lowerRoman"/>
      <w:lvlText w:val="%9."/>
      <w:lvlJc w:val="right"/>
      <w:pPr>
        <w:ind w:left="6480" w:hanging="180"/>
      </w:pPr>
    </w:lvl>
  </w:abstractNum>
  <w:abstractNum w:abstractNumId="34" w15:restartNumberingAfterBreak="0">
    <w:nsid w:val="435D02E6"/>
    <w:multiLevelType w:val="hybridMultilevel"/>
    <w:tmpl w:val="9F527E6C"/>
    <w:lvl w:ilvl="0" w:tplc="79345274">
      <w:start w:val="2"/>
      <w:numFmt w:val="decimal"/>
      <w:lvlText w:val="%1.4.2"/>
      <w:lvlJc w:val="left"/>
      <w:pPr>
        <w:ind w:left="720" w:hanging="360"/>
      </w:pPr>
      <w:rPr>
        <w:rFonts w:hint="default"/>
      </w:rPr>
    </w:lvl>
    <w:lvl w:ilvl="1" w:tplc="A6C8F300" w:tentative="1">
      <w:start w:val="1"/>
      <w:numFmt w:val="lowerLetter"/>
      <w:lvlText w:val="%2."/>
      <w:lvlJc w:val="left"/>
      <w:pPr>
        <w:ind w:left="1440" w:hanging="360"/>
      </w:pPr>
    </w:lvl>
    <w:lvl w:ilvl="2" w:tplc="F3B293B2" w:tentative="1">
      <w:start w:val="1"/>
      <w:numFmt w:val="lowerRoman"/>
      <w:lvlText w:val="%3."/>
      <w:lvlJc w:val="right"/>
      <w:pPr>
        <w:ind w:left="2160" w:hanging="180"/>
      </w:pPr>
    </w:lvl>
    <w:lvl w:ilvl="3" w:tplc="9FC83764" w:tentative="1">
      <w:start w:val="1"/>
      <w:numFmt w:val="decimal"/>
      <w:lvlText w:val="%4."/>
      <w:lvlJc w:val="left"/>
      <w:pPr>
        <w:ind w:left="2880" w:hanging="360"/>
      </w:pPr>
    </w:lvl>
    <w:lvl w:ilvl="4" w:tplc="475CE600" w:tentative="1">
      <w:start w:val="1"/>
      <w:numFmt w:val="lowerLetter"/>
      <w:lvlText w:val="%5."/>
      <w:lvlJc w:val="left"/>
      <w:pPr>
        <w:ind w:left="3600" w:hanging="360"/>
      </w:pPr>
    </w:lvl>
    <w:lvl w:ilvl="5" w:tplc="43EE4D90" w:tentative="1">
      <w:start w:val="1"/>
      <w:numFmt w:val="lowerRoman"/>
      <w:lvlText w:val="%6."/>
      <w:lvlJc w:val="right"/>
      <w:pPr>
        <w:ind w:left="4320" w:hanging="180"/>
      </w:pPr>
    </w:lvl>
    <w:lvl w:ilvl="6" w:tplc="E0C8DF42" w:tentative="1">
      <w:start w:val="1"/>
      <w:numFmt w:val="decimal"/>
      <w:lvlText w:val="%7."/>
      <w:lvlJc w:val="left"/>
      <w:pPr>
        <w:ind w:left="5040" w:hanging="360"/>
      </w:pPr>
    </w:lvl>
    <w:lvl w:ilvl="7" w:tplc="62EEAB5A" w:tentative="1">
      <w:start w:val="1"/>
      <w:numFmt w:val="lowerLetter"/>
      <w:lvlText w:val="%8."/>
      <w:lvlJc w:val="left"/>
      <w:pPr>
        <w:ind w:left="5760" w:hanging="360"/>
      </w:pPr>
    </w:lvl>
    <w:lvl w:ilvl="8" w:tplc="295C3540" w:tentative="1">
      <w:start w:val="1"/>
      <w:numFmt w:val="lowerRoman"/>
      <w:lvlText w:val="%9."/>
      <w:lvlJc w:val="right"/>
      <w:pPr>
        <w:ind w:left="6480" w:hanging="180"/>
      </w:pPr>
    </w:lvl>
  </w:abstractNum>
  <w:abstractNum w:abstractNumId="35" w15:restartNumberingAfterBreak="0">
    <w:nsid w:val="451874F8"/>
    <w:multiLevelType w:val="multilevel"/>
    <w:tmpl w:val="450ADD34"/>
    <w:styleLink w:val="Style14"/>
    <w:lvl w:ilvl="0">
      <w:start w:val="3"/>
      <w:numFmt w:val="decimal"/>
      <w:lvlText w:val="%1.5.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7EA30BE"/>
    <w:multiLevelType w:val="multilevel"/>
    <w:tmpl w:val="C5084652"/>
    <w:styleLink w:val="Style3"/>
    <w:lvl w:ilvl="0">
      <w:start w:val="1"/>
      <w:numFmt w:val="decimal"/>
      <w:isLgl/>
      <w:lvlText w:val="2.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A596A9C"/>
    <w:multiLevelType w:val="hybridMultilevel"/>
    <w:tmpl w:val="3F32AFDC"/>
    <w:lvl w:ilvl="0" w:tplc="701C43CA">
      <w:start w:val="2"/>
      <w:numFmt w:val="decimal"/>
      <w:lvlText w:val="%1.1.4"/>
      <w:lvlJc w:val="left"/>
      <w:pPr>
        <w:ind w:left="1287" w:hanging="360"/>
      </w:pPr>
      <w:rPr>
        <w:rFonts w:hint="default"/>
      </w:rPr>
    </w:lvl>
    <w:lvl w:ilvl="1" w:tplc="2BD4D82E" w:tentative="1">
      <w:start w:val="1"/>
      <w:numFmt w:val="lowerLetter"/>
      <w:lvlText w:val="%2."/>
      <w:lvlJc w:val="left"/>
      <w:pPr>
        <w:ind w:left="2007" w:hanging="360"/>
      </w:pPr>
    </w:lvl>
    <w:lvl w:ilvl="2" w:tplc="FB14E794" w:tentative="1">
      <w:start w:val="1"/>
      <w:numFmt w:val="lowerRoman"/>
      <w:lvlText w:val="%3."/>
      <w:lvlJc w:val="right"/>
      <w:pPr>
        <w:ind w:left="2727" w:hanging="180"/>
      </w:pPr>
    </w:lvl>
    <w:lvl w:ilvl="3" w:tplc="E0D293C0" w:tentative="1">
      <w:start w:val="1"/>
      <w:numFmt w:val="decimal"/>
      <w:lvlText w:val="%4."/>
      <w:lvlJc w:val="left"/>
      <w:pPr>
        <w:ind w:left="3447" w:hanging="360"/>
      </w:pPr>
    </w:lvl>
    <w:lvl w:ilvl="4" w:tplc="DB2E29A2" w:tentative="1">
      <w:start w:val="1"/>
      <w:numFmt w:val="lowerLetter"/>
      <w:lvlText w:val="%5."/>
      <w:lvlJc w:val="left"/>
      <w:pPr>
        <w:ind w:left="4167" w:hanging="360"/>
      </w:pPr>
    </w:lvl>
    <w:lvl w:ilvl="5" w:tplc="AB6863D6" w:tentative="1">
      <w:start w:val="1"/>
      <w:numFmt w:val="lowerRoman"/>
      <w:lvlText w:val="%6."/>
      <w:lvlJc w:val="right"/>
      <w:pPr>
        <w:ind w:left="4887" w:hanging="180"/>
      </w:pPr>
    </w:lvl>
    <w:lvl w:ilvl="6" w:tplc="6BA4EB76" w:tentative="1">
      <w:start w:val="1"/>
      <w:numFmt w:val="decimal"/>
      <w:lvlText w:val="%7."/>
      <w:lvlJc w:val="left"/>
      <w:pPr>
        <w:ind w:left="5607" w:hanging="360"/>
      </w:pPr>
    </w:lvl>
    <w:lvl w:ilvl="7" w:tplc="B74C67FC" w:tentative="1">
      <w:start w:val="1"/>
      <w:numFmt w:val="lowerLetter"/>
      <w:lvlText w:val="%8."/>
      <w:lvlJc w:val="left"/>
      <w:pPr>
        <w:ind w:left="6327" w:hanging="360"/>
      </w:pPr>
    </w:lvl>
    <w:lvl w:ilvl="8" w:tplc="92728B1A" w:tentative="1">
      <w:start w:val="1"/>
      <w:numFmt w:val="lowerRoman"/>
      <w:lvlText w:val="%9."/>
      <w:lvlJc w:val="right"/>
      <w:pPr>
        <w:ind w:left="7047" w:hanging="180"/>
      </w:pPr>
    </w:lvl>
  </w:abstractNum>
  <w:abstractNum w:abstractNumId="38" w15:restartNumberingAfterBreak="0">
    <w:nsid w:val="4B5543DD"/>
    <w:multiLevelType w:val="hybridMultilevel"/>
    <w:tmpl w:val="8D94E2F6"/>
    <w:lvl w:ilvl="0" w:tplc="7598B6CE">
      <w:start w:val="3"/>
      <w:numFmt w:val="decimal"/>
      <w:lvlText w:val="%1.4.2.2"/>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F123DC"/>
    <w:multiLevelType w:val="multilevel"/>
    <w:tmpl w:val="E662FF40"/>
    <w:lvl w:ilvl="0">
      <w:start w:val="3"/>
      <w:numFmt w:val="decimal"/>
      <w:lvlText w:val="%1."/>
      <w:lvlJc w:val="left"/>
      <w:pPr>
        <w:ind w:left="1778" w:hanging="360"/>
      </w:pPr>
      <w:rPr>
        <w:rFonts w:hint="default"/>
      </w:rPr>
    </w:lvl>
    <w:lvl w:ilvl="1">
      <w:start w:val="4"/>
      <w:numFmt w:val="decimal"/>
      <w:isLgl/>
      <w:lvlText w:val="%1.%2"/>
      <w:lvlJc w:val="left"/>
      <w:pPr>
        <w:ind w:left="2138" w:hanging="720"/>
      </w:pPr>
      <w:rPr>
        <w:rFonts w:hint="default"/>
      </w:rPr>
    </w:lvl>
    <w:lvl w:ilvl="2">
      <w:start w:val="2"/>
      <w:numFmt w:val="decimal"/>
      <w:isLgl/>
      <w:lvlText w:val="%1.%2.%3"/>
      <w:lvlJc w:val="left"/>
      <w:pPr>
        <w:ind w:left="2138" w:hanging="720"/>
      </w:pPr>
      <w:rPr>
        <w:rFonts w:hint="default"/>
      </w:rPr>
    </w:lvl>
    <w:lvl w:ilvl="3">
      <w:start w:val="3"/>
      <w:numFmt w:val="decimal"/>
      <w:lvlText w:val="%4.4.2.1"/>
      <w:lvlJc w:val="left"/>
      <w:pPr>
        <w:ind w:left="2138" w:hanging="720"/>
      </w:pPr>
      <w:rPr>
        <w:rFonts w:hint="default"/>
        <w:i w:val="0"/>
        <w:sz w:val="24"/>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40" w15:restartNumberingAfterBreak="0">
    <w:nsid w:val="4C69196C"/>
    <w:multiLevelType w:val="multilevel"/>
    <w:tmpl w:val="0F9EA340"/>
    <w:lvl w:ilvl="0">
      <w:start w:val="3"/>
      <w:numFmt w:val="decimal"/>
      <w:lvlText w:val="%1"/>
      <w:lvlJc w:val="left"/>
      <w:pPr>
        <w:ind w:left="360" w:hanging="360"/>
      </w:pPr>
      <w:rPr>
        <w:rFonts w:hint="default"/>
      </w:rPr>
    </w:lvl>
    <w:lvl w:ilvl="1">
      <w:start w:val="2"/>
      <w:numFmt w:val="decimal"/>
      <w:lvlText w:val="%2.1"/>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D8F36AB"/>
    <w:multiLevelType w:val="hybridMultilevel"/>
    <w:tmpl w:val="1F48857A"/>
    <w:lvl w:ilvl="0" w:tplc="C67ABE36">
      <w:start w:val="3"/>
      <w:numFmt w:val="decimal"/>
      <w:lvlText w:val="%1.5.4"/>
      <w:lvlJc w:val="left"/>
      <w:pPr>
        <w:ind w:left="720" w:hanging="360"/>
      </w:pPr>
      <w:rPr>
        <w:rFonts w:hint="default"/>
      </w:rPr>
    </w:lvl>
    <w:lvl w:ilvl="1" w:tplc="A61E67D2" w:tentative="1">
      <w:start w:val="1"/>
      <w:numFmt w:val="lowerLetter"/>
      <w:lvlText w:val="%2."/>
      <w:lvlJc w:val="left"/>
      <w:pPr>
        <w:ind w:left="1440" w:hanging="360"/>
      </w:pPr>
    </w:lvl>
    <w:lvl w:ilvl="2" w:tplc="5E380144" w:tentative="1">
      <w:start w:val="1"/>
      <w:numFmt w:val="lowerRoman"/>
      <w:lvlText w:val="%3."/>
      <w:lvlJc w:val="right"/>
      <w:pPr>
        <w:ind w:left="2160" w:hanging="180"/>
      </w:pPr>
    </w:lvl>
    <w:lvl w:ilvl="3" w:tplc="EAFEC6CE" w:tentative="1">
      <w:start w:val="1"/>
      <w:numFmt w:val="decimal"/>
      <w:lvlText w:val="%4."/>
      <w:lvlJc w:val="left"/>
      <w:pPr>
        <w:ind w:left="2880" w:hanging="360"/>
      </w:pPr>
    </w:lvl>
    <w:lvl w:ilvl="4" w:tplc="66C29A1E" w:tentative="1">
      <w:start w:val="1"/>
      <w:numFmt w:val="lowerLetter"/>
      <w:lvlText w:val="%5."/>
      <w:lvlJc w:val="left"/>
      <w:pPr>
        <w:ind w:left="3600" w:hanging="360"/>
      </w:pPr>
    </w:lvl>
    <w:lvl w:ilvl="5" w:tplc="1E02A896" w:tentative="1">
      <w:start w:val="1"/>
      <w:numFmt w:val="lowerRoman"/>
      <w:lvlText w:val="%6."/>
      <w:lvlJc w:val="right"/>
      <w:pPr>
        <w:ind w:left="4320" w:hanging="180"/>
      </w:pPr>
    </w:lvl>
    <w:lvl w:ilvl="6" w:tplc="1F8A401C" w:tentative="1">
      <w:start w:val="1"/>
      <w:numFmt w:val="decimal"/>
      <w:lvlText w:val="%7."/>
      <w:lvlJc w:val="left"/>
      <w:pPr>
        <w:ind w:left="5040" w:hanging="360"/>
      </w:pPr>
    </w:lvl>
    <w:lvl w:ilvl="7" w:tplc="D74AE392" w:tentative="1">
      <w:start w:val="1"/>
      <w:numFmt w:val="lowerLetter"/>
      <w:lvlText w:val="%8."/>
      <w:lvlJc w:val="left"/>
      <w:pPr>
        <w:ind w:left="5760" w:hanging="360"/>
      </w:pPr>
    </w:lvl>
    <w:lvl w:ilvl="8" w:tplc="04801662" w:tentative="1">
      <w:start w:val="1"/>
      <w:numFmt w:val="lowerRoman"/>
      <w:lvlText w:val="%9."/>
      <w:lvlJc w:val="right"/>
      <w:pPr>
        <w:ind w:left="6480" w:hanging="180"/>
      </w:pPr>
    </w:lvl>
  </w:abstractNum>
  <w:abstractNum w:abstractNumId="42" w15:restartNumberingAfterBreak="0">
    <w:nsid w:val="4EE7349A"/>
    <w:multiLevelType w:val="hybridMultilevel"/>
    <w:tmpl w:val="A96E5EBA"/>
    <w:lvl w:ilvl="0" w:tplc="3FEEE074">
      <w:start w:val="1"/>
      <w:numFmt w:val="decimal"/>
      <w:lvlText w:val="%1."/>
      <w:lvlJc w:val="left"/>
      <w:pPr>
        <w:ind w:left="1353" w:hanging="360"/>
      </w:pPr>
      <w:rPr>
        <w:rFonts w:hint="default"/>
        <w:color w:val="000000" w:themeColor="text1"/>
      </w:rPr>
    </w:lvl>
    <w:lvl w:ilvl="1" w:tplc="739A6F90" w:tentative="1">
      <w:start w:val="1"/>
      <w:numFmt w:val="lowerLetter"/>
      <w:lvlText w:val="%2."/>
      <w:lvlJc w:val="left"/>
      <w:pPr>
        <w:ind w:left="2073" w:hanging="360"/>
      </w:pPr>
    </w:lvl>
    <w:lvl w:ilvl="2" w:tplc="7EE8131C" w:tentative="1">
      <w:start w:val="1"/>
      <w:numFmt w:val="lowerRoman"/>
      <w:lvlText w:val="%3."/>
      <w:lvlJc w:val="right"/>
      <w:pPr>
        <w:ind w:left="2793" w:hanging="180"/>
      </w:pPr>
    </w:lvl>
    <w:lvl w:ilvl="3" w:tplc="705CED34" w:tentative="1">
      <w:start w:val="1"/>
      <w:numFmt w:val="decimal"/>
      <w:lvlText w:val="%4."/>
      <w:lvlJc w:val="left"/>
      <w:pPr>
        <w:ind w:left="3513" w:hanging="360"/>
      </w:pPr>
    </w:lvl>
    <w:lvl w:ilvl="4" w:tplc="A104A05A" w:tentative="1">
      <w:start w:val="1"/>
      <w:numFmt w:val="lowerLetter"/>
      <w:lvlText w:val="%5."/>
      <w:lvlJc w:val="left"/>
      <w:pPr>
        <w:ind w:left="4233" w:hanging="360"/>
      </w:pPr>
    </w:lvl>
    <w:lvl w:ilvl="5" w:tplc="30D48F4E" w:tentative="1">
      <w:start w:val="1"/>
      <w:numFmt w:val="lowerRoman"/>
      <w:lvlText w:val="%6."/>
      <w:lvlJc w:val="right"/>
      <w:pPr>
        <w:ind w:left="4953" w:hanging="180"/>
      </w:pPr>
    </w:lvl>
    <w:lvl w:ilvl="6" w:tplc="408CCF8C" w:tentative="1">
      <w:start w:val="1"/>
      <w:numFmt w:val="decimal"/>
      <w:lvlText w:val="%7."/>
      <w:lvlJc w:val="left"/>
      <w:pPr>
        <w:ind w:left="5673" w:hanging="360"/>
      </w:pPr>
    </w:lvl>
    <w:lvl w:ilvl="7" w:tplc="BE02F8F8" w:tentative="1">
      <w:start w:val="1"/>
      <w:numFmt w:val="lowerLetter"/>
      <w:lvlText w:val="%8."/>
      <w:lvlJc w:val="left"/>
      <w:pPr>
        <w:ind w:left="6393" w:hanging="360"/>
      </w:pPr>
    </w:lvl>
    <w:lvl w:ilvl="8" w:tplc="E31087AC" w:tentative="1">
      <w:start w:val="1"/>
      <w:numFmt w:val="lowerRoman"/>
      <w:lvlText w:val="%9."/>
      <w:lvlJc w:val="right"/>
      <w:pPr>
        <w:ind w:left="7113" w:hanging="180"/>
      </w:pPr>
    </w:lvl>
  </w:abstractNum>
  <w:abstractNum w:abstractNumId="43" w15:restartNumberingAfterBreak="0">
    <w:nsid w:val="513059CC"/>
    <w:multiLevelType w:val="hybridMultilevel"/>
    <w:tmpl w:val="162E3F98"/>
    <w:lvl w:ilvl="0" w:tplc="56126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946FF3"/>
    <w:multiLevelType w:val="hybridMultilevel"/>
    <w:tmpl w:val="32D2F8CA"/>
    <w:lvl w:ilvl="0" w:tplc="40127346">
      <w:start w:val="3"/>
      <w:numFmt w:val="decimal"/>
      <w:pStyle w:val="Style351"/>
      <w:lvlText w:val="%1.5.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5" w15:restartNumberingAfterBreak="0">
    <w:nsid w:val="53231E7F"/>
    <w:multiLevelType w:val="multilevel"/>
    <w:tmpl w:val="340AEAAC"/>
    <w:lvl w:ilvl="0">
      <w:start w:val="5"/>
      <w:numFmt w:val="decimal"/>
      <w:lvlText w:val="%1"/>
      <w:lvlJc w:val="left"/>
      <w:pPr>
        <w:ind w:left="360" w:hanging="360"/>
      </w:pPr>
      <w:rPr>
        <w:rFonts w:hint="default"/>
      </w:rPr>
    </w:lvl>
    <w:lvl w:ilvl="1">
      <w:start w:val="1"/>
      <w:numFmt w:val="decimal"/>
      <w:lvlText w:val="%1.%2"/>
      <w:lvlJc w:val="left"/>
      <w:pPr>
        <w:ind w:left="2436" w:hanging="360"/>
      </w:pPr>
      <w:rPr>
        <w:rFonts w:hint="default"/>
      </w:rPr>
    </w:lvl>
    <w:lvl w:ilvl="2">
      <w:start w:val="1"/>
      <w:numFmt w:val="decimal"/>
      <w:lvlText w:val="%1.%2.%3"/>
      <w:lvlJc w:val="left"/>
      <w:pPr>
        <w:ind w:left="4872" w:hanging="720"/>
      </w:pPr>
      <w:rPr>
        <w:rFonts w:hint="default"/>
      </w:rPr>
    </w:lvl>
    <w:lvl w:ilvl="3">
      <w:start w:val="1"/>
      <w:numFmt w:val="decimal"/>
      <w:lvlText w:val="%1.%2.%3.%4"/>
      <w:lvlJc w:val="left"/>
      <w:pPr>
        <w:ind w:left="6948" w:hanging="720"/>
      </w:pPr>
      <w:rPr>
        <w:rFonts w:hint="default"/>
      </w:rPr>
    </w:lvl>
    <w:lvl w:ilvl="4">
      <w:start w:val="1"/>
      <w:numFmt w:val="decimal"/>
      <w:lvlText w:val="%1.%2.%3.%4.%5"/>
      <w:lvlJc w:val="left"/>
      <w:pPr>
        <w:ind w:left="9384" w:hanging="1080"/>
      </w:pPr>
      <w:rPr>
        <w:rFonts w:hint="default"/>
      </w:rPr>
    </w:lvl>
    <w:lvl w:ilvl="5">
      <w:start w:val="1"/>
      <w:numFmt w:val="decimal"/>
      <w:lvlText w:val="%1.%2.%3.%4.%5.%6"/>
      <w:lvlJc w:val="left"/>
      <w:pPr>
        <w:ind w:left="11460" w:hanging="1080"/>
      </w:pPr>
      <w:rPr>
        <w:rFonts w:hint="default"/>
      </w:rPr>
    </w:lvl>
    <w:lvl w:ilvl="6">
      <w:start w:val="1"/>
      <w:numFmt w:val="decimal"/>
      <w:lvlText w:val="%1.%2.%3.%4.%5.%6.%7"/>
      <w:lvlJc w:val="left"/>
      <w:pPr>
        <w:ind w:left="13896" w:hanging="1440"/>
      </w:pPr>
      <w:rPr>
        <w:rFonts w:hint="default"/>
      </w:rPr>
    </w:lvl>
    <w:lvl w:ilvl="7">
      <w:start w:val="1"/>
      <w:numFmt w:val="decimal"/>
      <w:lvlText w:val="%1.%2.%3.%4.%5.%6.%7.%8"/>
      <w:lvlJc w:val="left"/>
      <w:pPr>
        <w:ind w:left="15972" w:hanging="1440"/>
      </w:pPr>
      <w:rPr>
        <w:rFonts w:hint="default"/>
      </w:rPr>
    </w:lvl>
    <w:lvl w:ilvl="8">
      <w:start w:val="1"/>
      <w:numFmt w:val="decimal"/>
      <w:lvlText w:val="%1.%2.%3.%4.%5.%6.%7.%8.%9"/>
      <w:lvlJc w:val="left"/>
      <w:pPr>
        <w:ind w:left="18408" w:hanging="1800"/>
      </w:pPr>
      <w:rPr>
        <w:rFonts w:hint="default"/>
      </w:rPr>
    </w:lvl>
  </w:abstractNum>
  <w:abstractNum w:abstractNumId="46" w15:restartNumberingAfterBreak="0">
    <w:nsid w:val="5858649D"/>
    <w:multiLevelType w:val="multilevel"/>
    <w:tmpl w:val="DAE4FAD0"/>
    <w:lvl w:ilvl="0">
      <w:start w:val="3"/>
      <w:numFmt w:val="decimal"/>
      <w:lvlText w:val="3.%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AE01EC6"/>
    <w:multiLevelType w:val="hybridMultilevel"/>
    <w:tmpl w:val="82A0D5B0"/>
    <w:lvl w:ilvl="0" w:tplc="5658F4E2">
      <w:start w:val="3"/>
      <w:numFmt w:val="decimal"/>
      <w:lvlText w:val="%1.6"/>
      <w:lvlJc w:val="left"/>
      <w:pPr>
        <w:ind w:left="1353" w:hanging="360"/>
      </w:pPr>
      <w:rPr>
        <w:rFonts w:hint="default"/>
      </w:rPr>
    </w:lvl>
    <w:lvl w:ilvl="1" w:tplc="3E083E28" w:tentative="1">
      <w:start w:val="1"/>
      <w:numFmt w:val="lowerLetter"/>
      <w:lvlText w:val="%2."/>
      <w:lvlJc w:val="left"/>
      <w:pPr>
        <w:ind w:left="1440" w:hanging="360"/>
      </w:pPr>
    </w:lvl>
    <w:lvl w:ilvl="2" w:tplc="F6AE3D2C" w:tentative="1">
      <w:start w:val="1"/>
      <w:numFmt w:val="lowerRoman"/>
      <w:lvlText w:val="%3."/>
      <w:lvlJc w:val="right"/>
      <w:pPr>
        <w:ind w:left="2160" w:hanging="180"/>
      </w:pPr>
    </w:lvl>
    <w:lvl w:ilvl="3" w:tplc="26644DAA" w:tentative="1">
      <w:start w:val="1"/>
      <w:numFmt w:val="decimal"/>
      <w:lvlText w:val="%4."/>
      <w:lvlJc w:val="left"/>
      <w:pPr>
        <w:ind w:left="2880" w:hanging="360"/>
      </w:pPr>
    </w:lvl>
    <w:lvl w:ilvl="4" w:tplc="F38E2D9E" w:tentative="1">
      <w:start w:val="1"/>
      <w:numFmt w:val="lowerLetter"/>
      <w:lvlText w:val="%5."/>
      <w:lvlJc w:val="left"/>
      <w:pPr>
        <w:ind w:left="3600" w:hanging="360"/>
      </w:pPr>
    </w:lvl>
    <w:lvl w:ilvl="5" w:tplc="76E47EB2" w:tentative="1">
      <w:start w:val="1"/>
      <w:numFmt w:val="lowerRoman"/>
      <w:lvlText w:val="%6."/>
      <w:lvlJc w:val="right"/>
      <w:pPr>
        <w:ind w:left="4320" w:hanging="180"/>
      </w:pPr>
    </w:lvl>
    <w:lvl w:ilvl="6" w:tplc="D5FA65EA" w:tentative="1">
      <w:start w:val="1"/>
      <w:numFmt w:val="decimal"/>
      <w:lvlText w:val="%7."/>
      <w:lvlJc w:val="left"/>
      <w:pPr>
        <w:ind w:left="5040" w:hanging="360"/>
      </w:pPr>
    </w:lvl>
    <w:lvl w:ilvl="7" w:tplc="2230F3DC" w:tentative="1">
      <w:start w:val="1"/>
      <w:numFmt w:val="lowerLetter"/>
      <w:lvlText w:val="%8."/>
      <w:lvlJc w:val="left"/>
      <w:pPr>
        <w:ind w:left="5760" w:hanging="360"/>
      </w:pPr>
    </w:lvl>
    <w:lvl w:ilvl="8" w:tplc="D6749C12" w:tentative="1">
      <w:start w:val="1"/>
      <w:numFmt w:val="lowerRoman"/>
      <w:lvlText w:val="%9."/>
      <w:lvlJc w:val="right"/>
      <w:pPr>
        <w:ind w:left="6480" w:hanging="180"/>
      </w:pPr>
    </w:lvl>
  </w:abstractNum>
  <w:abstractNum w:abstractNumId="48" w15:restartNumberingAfterBreak="0">
    <w:nsid w:val="5CA454C3"/>
    <w:multiLevelType w:val="multilevel"/>
    <w:tmpl w:val="B8C29D16"/>
    <w:styleLink w:val="Style22"/>
    <w:lvl w:ilvl="0">
      <w:start w:val="1"/>
      <w:numFmt w:val="none"/>
      <w:lvlText w:val="3.4.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1FB233A"/>
    <w:multiLevelType w:val="multilevel"/>
    <w:tmpl w:val="D4EA9EF2"/>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default"/>
        <w:b/>
      </w:rPr>
    </w:lvl>
    <w:lvl w:ilvl="2">
      <w:start w:val="1"/>
      <w:numFmt w:val="decimal"/>
      <w:lvlText w:val="%1.%2.%3"/>
      <w:lvlJc w:val="left"/>
      <w:pPr>
        <w:ind w:left="720" w:hanging="720"/>
      </w:pPr>
      <w:rPr>
        <w:rFonts w:hint="default"/>
      </w:rPr>
    </w:lvl>
    <w:lvl w:ilvl="3">
      <w:start w:val="3"/>
      <w:numFmt w:val="decimal"/>
      <w:lvlText w:val="%4.4.1.2"/>
      <w:lvlJc w:val="left"/>
      <w:pPr>
        <w:ind w:left="720" w:hanging="72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3C83D8D"/>
    <w:multiLevelType w:val="multilevel"/>
    <w:tmpl w:val="450ADD34"/>
    <w:numStyleLink w:val="Style14"/>
  </w:abstractNum>
  <w:abstractNum w:abstractNumId="51" w15:restartNumberingAfterBreak="0">
    <w:nsid w:val="64334BE7"/>
    <w:multiLevelType w:val="hybridMultilevel"/>
    <w:tmpl w:val="2C6471AA"/>
    <w:lvl w:ilvl="0" w:tplc="8B862696">
      <w:start w:val="2"/>
      <w:numFmt w:val="decimal"/>
      <w:lvlText w:val="%1.4"/>
      <w:lvlJc w:val="left"/>
      <w:pPr>
        <w:ind w:left="28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5DB553C"/>
    <w:multiLevelType w:val="multilevel"/>
    <w:tmpl w:val="34C49D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5EE210C"/>
    <w:multiLevelType w:val="multilevel"/>
    <w:tmpl w:val="77F0D6FA"/>
    <w:styleLink w:val="Style18"/>
    <w:lvl w:ilvl="0">
      <w:start w:val="1"/>
      <w:numFmt w:val="none"/>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7767431"/>
    <w:multiLevelType w:val="multilevel"/>
    <w:tmpl w:val="B8C29D16"/>
    <w:numStyleLink w:val="Style22"/>
  </w:abstractNum>
  <w:abstractNum w:abstractNumId="55" w15:restartNumberingAfterBreak="0">
    <w:nsid w:val="69E12DA2"/>
    <w:multiLevelType w:val="hybridMultilevel"/>
    <w:tmpl w:val="D626EEDC"/>
    <w:lvl w:ilvl="0" w:tplc="4DF4D8D6">
      <w:start w:val="3"/>
      <w:numFmt w:val="decimal"/>
      <w:lvlText w:val="%1.5"/>
      <w:lvlJc w:val="left"/>
      <w:pPr>
        <w:ind w:left="1080" w:hanging="360"/>
      </w:pPr>
      <w:rPr>
        <w:rFonts w:hint="default"/>
      </w:rPr>
    </w:lvl>
    <w:lvl w:ilvl="1" w:tplc="0BE26054" w:tentative="1">
      <w:start w:val="1"/>
      <w:numFmt w:val="lowerLetter"/>
      <w:lvlText w:val="%2."/>
      <w:lvlJc w:val="left"/>
      <w:pPr>
        <w:ind w:left="1440" w:hanging="360"/>
      </w:pPr>
    </w:lvl>
    <w:lvl w:ilvl="2" w:tplc="CA9C651E" w:tentative="1">
      <w:start w:val="1"/>
      <w:numFmt w:val="lowerRoman"/>
      <w:lvlText w:val="%3."/>
      <w:lvlJc w:val="right"/>
      <w:pPr>
        <w:ind w:left="2160" w:hanging="180"/>
      </w:pPr>
    </w:lvl>
    <w:lvl w:ilvl="3" w:tplc="C2667A20" w:tentative="1">
      <w:start w:val="1"/>
      <w:numFmt w:val="decimal"/>
      <w:lvlText w:val="%4."/>
      <w:lvlJc w:val="left"/>
      <w:pPr>
        <w:ind w:left="2880" w:hanging="360"/>
      </w:pPr>
    </w:lvl>
    <w:lvl w:ilvl="4" w:tplc="B2DAC43C" w:tentative="1">
      <w:start w:val="1"/>
      <w:numFmt w:val="lowerLetter"/>
      <w:lvlText w:val="%5."/>
      <w:lvlJc w:val="left"/>
      <w:pPr>
        <w:ind w:left="3600" w:hanging="360"/>
      </w:pPr>
    </w:lvl>
    <w:lvl w:ilvl="5" w:tplc="C6DEC2B4" w:tentative="1">
      <w:start w:val="1"/>
      <w:numFmt w:val="lowerRoman"/>
      <w:lvlText w:val="%6."/>
      <w:lvlJc w:val="right"/>
      <w:pPr>
        <w:ind w:left="4320" w:hanging="180"/>
      </w:pPr>
    </w:lvl>
    <w:lvl w:ilvl="6" w:tplc="E430BC98" w:tentative="1">
      <w:start w:val="1"/>
      <w:numFmt w:val="decimal"/>
      <w:lvlText w:val="%7."/>
      <w:lvlJc w:val="left"/>
      <w:pPr>
        <w:ind w:left="5040" w:hanging="360"/>
      </w:pPr>
    </w:lvl>
    <w:lvl w:ilvl="7" w:tplc="B728302E" w:tentative="1">
      <w:start w:val="1"/>
      <w:numFmt w:val="lowerLetter"/>
      <w:lvlText w:val="%8."/>
      <w:lvlJc w:val="left"/>
      <w:pPr>
        <w:ind w:left="5760" w:hanging="360"/>
      </w:pPr>
    </w:lvl>
    <w:lvl w:ilvl="8" w:tplc="C0BC8220" w:tentative="1">
      <w:start w:val="1"/>
      <w:numFmt w:val="lowerRoman"/>
      <w:lvlText w:val="%9."/>
      <w:lvlJc w:val="right"/>
      <w:pPr>
        <w:ind w:left="6480" w:hanging="180"/>
      </w:pPr>
    </w:lvl>
  </w:abstractNum>
  <w:abstractNum w:abstractNumId="56" w15:restartNumberingAfterBreak="0">
    <w:nsid w:val="6B8E6A7C"/>
    <w:multiLevelType w:val="multilevel"/>
    <w:tmpl w:val="F26A9524"/>
    <w:lvl w:ilvl="0">
      <w:start w:val="3"/>
      <w:numFmt w:val="decimal"/>
      <w:lvlText w:val="%1."/>
      <w:lvlJc w:val="left"/>
      <w:pPr>
        <w:ind w:left="720" w:hanging="360"/>
      </w:pPr>
      <w:rPr>
        <w:rFonts w:hint="default"/>
        <w:b w:val="0"/>
        <w:bCs/>
        <w:sz w:val="24"/>
        <w:szCs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6BF44FAF"/>
    <w:multiLevelType w:val="multilevel"/>
    <w:tmpl w:val="BEA6912C"/>
    <w:numStyleLink w:val="Style10"/>
  </w:abstractNum>
  <w:abstractNum w:abstractNumId="58" w15:restartNumberingAfterBreak="0">
    <w:nsid w:val="6EDA6F25"/>
    <w:multiLevelType w:val="hybridMultilevel"/>
    <w:tmpl w:val="98FC8684"/>
    <w:lvl w:ilvl="0" w:tplc="D460F1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6F3D44EC"/>
    <w:multiLevelType w:val="hybridMultilevel"/>
    <w:tmpl w:val="9A762FB8"/>
    <w:lvl w:ilvl="0" w:tplc="CE7033AE">
      <w:start w:val="2"/>
      <w:numFmt w:val="decimal"/>
      <w:lvlText w:val="%1.1.3"/>
      <w:lvlJc w:val="left"/>
      <w:pPr>
        <w:ind w:left="1287" w:hanging="360"/>
      </w:pPr>
      <w:rPr>
        <w:rFonts w:hint="default"/>
      </w:rPr>
    </w:lvl>
    <w:lvl w:ilvl="1" w:tplc="070E05B4" w:tentative="1">
      <w:start w:val="1"/>
      <w:numFmt w:val="lowerLetter"/>
      <w:lvlText w:val="%2."/>
      <w:lvlJc w:val="left"/>
      <w:pPr>
        <w:ind w:left="2007" w:hanging="360"/>
      </w:pPr>
    </w:lvl>
    <w:lvl w:ilvl="2" w:tplc="4088EAF0" w:tentative="1">
      <w:start w:val="1"/>
      <w:numFmt w:val="lowerRoman"/>
      <w:lvlText w:val="%3."/>
      <w:lvlJc w:val="right"/>
      <w:pPr>
        <w:ind w:left="2727" w:hanging="180"/>
      </w:pPr>
    </w:lvl>
    <w:lvl w:ilvl="3" w:tplc="8ABE085E" w:tentative="1">
      <w:start w:val="1"/>
      <w:numFmt w:val="decimal"/>
      <w:lvlText w:val="%4."/>
      <w:lvlJc w:val="left"/>
      <w:pPr>
        <w:ind w:left="3447" w:hanging="360"/>
      </w:pPr>
    </w:lvl>
    <w:lvl w:ilvl="4" w:tplc="46F6DBEA" w:tentative="1">
      <w:start w:val="1"/>
      <w:numFmt w:val="lowerLetter"/>
      <w:lvlText w:val="%5."/>
      <w:lvlJc w:val="left"/>
      <w:pPr>
        <w:ind w:left="4167" w:hanging="360"/>
      </w:pPr>
    </w:lvl>
    <w:lvl w:ilvl="5" w:tplc="1E90CDF6" w:tentative="1">
      <w:start w:val="1"/>
      <w:numFmt w:val="lowerRoman"/>
      <w:lvlText w:val="%6."/>
      <w:lvlJc w:val="right"/>
      <w:pPr>
        <w:ind w:left="4887" w:hanging="180"/>
      </w:pPr>
    </w:lvl>
    <w:lvl w:ilvl="6" w:tplc="D4C6479C" w:tentative="1">
      <w:start w:val="1"/>
      <w:numFmt w:val="decimal"/>
      <w:lvlText w:val="%7."/>
      <w:lvlJc w:val="left"/>
      <w:pPr>
        <w:ind w:left="5607" w:hanging="360"/>
      </w:pPr>
    </w:lvl>
    <w:lvl w:ilvl="7" w:tplc="AB1E2320" w:tentative="1">
      <w:start w:val="1"/>
      <w:numFmt w:val="lowerLetter"/>
      <w:lvlText w:val="%8."/>
      <w:lvlJc w:val="left"/>
      <w:pPr>
        <w:ind w:left="6327" w:hanging="360"/>
      </w:pPr>
    </w:lvl>
    <w:lvl w:ilvl="8" w:tplc="E3FA8486" w:tentative="1">
      <w:start w:val="1"/>
      <w:numFmt w:val="lowerRoman"/>
      <w:lvlText w:val="%9."/>
      <w:lvlJc w:val="right"/>
      <w:pPr>
        <w:ind w:left="7047" w:hanging="180"/>
      </w:pPr>
    </w:lvl>
  </w:abstractNum>
  <w:abstractNum w:abstractNumId="60" w15:restartNumberingAfterBreak="0">
    <w:nsid w:val="73235AD8"/>
    <w:multiLevelType w:val="hybridMultilevel"/>
    <w:tmpl w:val="3AA42CC6"/>
    <w:lvl w:ilvl="0" w:tplc="D4183792">
      <w:start w:val="3"/>
      <w:numFmt w:val="decimal"/>
      <w:lvlText w:val="%1.5.3"/>
      <w:lvlJc w:val="left"/>
      <w:pPr>
        <w:ind w:left="720" w:hanging="360"/>
      </w:pPr>
      <w:rPr>
        <w:rFonts w:hint="default"/>
      </w:rPr>
    </w:lvl>
    <w:lvl w:ilvl="1" w:tplc="2C3EBD10" w:tentative="1">
      <w:start w:val="1"/>
      <w:numFmt w:val="lowerLetter"/>
      <w:lvlText w:val="%2."/>
      <w:lvlJc w:val="left"/>
      <w:pPr>
        <w:ind w:left="1440" w:hanging="360"/>
      </w:pPr>
    </w:lvl>
    <w:lvl w:ilvl="2" w:tplc="B70E19A6" w:tentative="1">
      <w:start w:val="1"/>
      <w:numFmt w:val="lowerRoman"/>
      <w:lvlText w:val="%3."/>
      <w:lvlJc w:val="right"/>
      <w:pPr>
        <w:ind w:left="2160" w:hanging="180"/>
      </w:pPr>
    </w:lvl>
    <w:lvl w:ilvl="3" w:tplc="5DF04CCE" w:tentative="1">
      <w:start w:val="1"/>
      <w:numFmt w:val="decimal"/>
      <w:lvlText w:val="%4."/>
      <w:lvlJc w:val="left"/>
      <w:pPr>
        <w:ind w:left="2880" w:hanging="360"/>
      </w:pPr>
    </w:lvl>
    <w:lvl w:ilvl="4" w:tplc="C840BBA4" w:tentative="1">
      <w:start w:val="1"/>
      <w:numFmt w:val="lowerLetter"/>
      <w:lvlText w:val="%5."/>
      <w:lvlJc w:val="left"/>
      <w:pPr>
        <w:ind w:left="3600" w:hanging="360"/>
      </w:pPr>
    </w:lvl>
    <w:lvl w:ilvl="5" w:tplc="F50454F0" w:tentative="1">
      <w:start w:val="1"/>
      <w:numFmt w:val="lowerRoman"/>
      <w:lvlText w:val="%6."/>
      <w:lvlJc w:val="right"/>
      <w:pPr>
        <w:ind w:left="4320" w:hanging="180"/>
      </w:pPr>
    </w:lvl>
    <w:lvl w:ilvl="6" w:tplc="E2FED3C6" w:tentative="1">
      <w:start w:val="1"/>
      <w:numFmt w:val="decimal"/>
      <w:lvlText w:val="%7."/>
      <w:lvlJc w:val="left"/>
      <w:pPr>
        <w:ind w:left="5040" w:hanging="360"/>
      </w:pPr>
    </w:lvl>
    <w:lvl w:ilvl="7" w:tplc="0E1C837C" w:tentative="1">
      <w:start w:val="1"/>
      <w:numFmt w:val="lowerLetter"/>
      <w:lvlText w:val="%8."/>
      <w:lvlJc w:val="left"/>
      <w:pPr>
        <w:ind w:left="5760" w:hanging="360"/>
      </w:pPr>
    </w:lvl>
    <w:lvl w:ilvl="8" w:tplc="A68608D8" w:tentative="1">
      <w:start w:val="1"/>
      <w:numFmt w:val="lowerRoman"/>
      <w:lvlText w:val="%9."/>
      <w:lvlJc w:val="right"/>
      <w:pPr>
        <w:ind w:left="6480" w:hanging="180"/>
      </w:pPr>
    </w:lvl>
  </w:abstractNum>
  <w:abstractNum w:abstractNumId="61" w15:restartNumberingAfterBreak="0">
    <w:nsid w:val="73DB7893"/>
    <w:multiLevelType w:val="multilevel"/>
    <w:tmpl w:val="11763870"/>
    <w:lvl w:ilvl="0">
      <w:start w:val="1"/>
      <w:numFmt w:val="decimal"/>
      <w:lvlText w:val="%1."/>
      <w:lvlJc w:val="left"/>
      <w:pPr>
        <w:ind w:left="1778" w:hanging="360"/>
      </w:pPr>
      <w:rPr>
        <w:rFonts w:hint="default"/>
      </w:rPr>
    </w:lvl>
    <w:lvl w:ilvl="1">
      <w:start w:val="4"/>
      <w:numFmt w:val="decimal"/>
      <w:isLgl/>
      <w:lvlText w:val="%1.%2"/>
      <w:lvlJc w:val="left"/>
      <w:pPr>
        <w:ind w:left="2138" w:hanging="720"/>
      </w:pPr>
      <w:rPr>
        <w:rFonts w:hint="default"/>
      </w:rPr>
    </w:lvl>
    <w:lvl w:ilvl="2">
      <w:start w:val="2"/>
      <w:numFmt w:val="decimal"/>
      <w:isLgl/>
      <w:lvlText w:val="%1.%2.%3"/>
      <w:lvlJc w:val="left"/>
      <w:pPr>
        <w:ind w:left="2138" w:hanging="720"/>
      </w:pPr>
      <w:rPr>
        <w:rFonts w:hint="default"/>
      </w:rPr>
    </w:lvl>
    <w:lvl w:ilvl="3">
      <w:start w:val="1"/>
      <w:numFmt w:val="decimal"/>
      <w:lvlText w:val="%4.4.2.1"/>
      <w:lvlJc w:val="left"/>
      <w:pPr>
        <w:ind w:left="2138" w:hanging="720"/>
      </w:pPr>
      <w:rPr>
        <w:rFonts w:hint="default"/>
        <w:i w:val="0"/>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62" w15:restartNumberingAfterBreak="0">
    <w:nsid w:val="753F30A7"/>
    <w:multiLevelType w:val="multilevel"/>
    <w:tmpl w:val="BF467C06"/>
    <w:styleLink w:val="Style16"/>
    <w:lvl w:ilvl="0">
      <w:start w:val="1"/>
      <w:numFmt w:val="none"/>
      <w:lvlText w:val="2.4.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766E283C"/>
    <w:multiLevelType w:val="multilevel"/>
    <w:tmpl w:val="52F2A6E4"/>
    <w:numStyleLink w:val="Style9"/>
  </w:abstractNum>
  <w:abstractNum w:abstractNumId="64" w15:restartNumberingAfterBreak="0">
    <w:nsid w:val="78407826"/>
    <w:multiLevelType w:val="multilevel"/>
    <w:tmpl w:val="C4F8D744"/>
    <w:lvl w:ilvl="0">
      <w:start w:val="3"/>
      <w:numFmt w:val="decimal"/>
      <w:lvlText w:val="%1"/>
      <w:lvlJc w:val="left"/>
      <w:pPr>
        <w:ind w:left="360" w:hanging="360"/>
      </w:pPr>
      <w:rPr>
        <w:rFonts w:hint="default"/>
      </w:rPr>
    </w:lvl>
    <w:lvl w:ilvl="1">
      <w:start w:val="2"/>
      <w:numFmt w:val="decimal"/>
      <w:lvlText w:val="%2.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91A3759"/>
    <w:multiLevelType w:val="multilevel"/>
    <w:tmpl w:val="5F40A86E"/>
    <w:numStyleLink w:val="Style4"/>
  </w:abstractNum>
  <w:abstractNum w:abstractNumId="66" w15:restartNumberingAfterBreak="0">
    <w:nsid w:val="7A0D19C3"/>
    <w:multiLevelType w:val="hybridMultilevel"/>
    <w:tmpl w:val="EE84062C"/>
    <w:lvl w:ilvl="0" w:tplc="D8BA1510">
      <w:start w:val="1"/>
      <w:numFmt w:val="decimal"/>
      <w:lvlText w:val="%1."/>
      <w:lvlJc w:val="left"/>
      <w:pPr>
        <w:ind w:left="720" w:hanging="360"/>
      </w:pPr>
      <w:rPr>
        <w:b w:val="0"/>
      </w:rPr>
    </w:lvl>
    <w:lvl w:ilvl="1" w:tplc="7390B88E">
      <w:start w:val="1"/>
      <w:numFmt w:val="lowerLetter"/>
      <w:lvlText w:val="%2."/>
      <w:lvlJc w:val="left"/>
      <w:pPr>
        <w:ind w:left="1440" w:hanging="360"/>
      </w:pPr>
    </w:lvl>
    <w:lvl w:ilvl="2" w:tplc="9A5AEE2E">
      <w:start w:val="1"/>
      <w:numFmt w:val="lowerRoman"/>
      <w:lvlText w:val="%3."/>
      <w:lvlJc w:val="right"/>
      <w:pPr>
        <w:ind w:left="2160" w:hanging="180"/>
      </w:pPr>
    </w:lvl>
    <w:lvl w:ilvl="3" w:tplc="FF367576">
      <w:start w:val="1"/>
      <w:numFmt w:val="decimal"/>
      <w:lvlText w:val="%4."/>
      <w:lvlJc w:val="left"/>
      <w:pPr>
        <w:ind w:left="2880" w:hanging="360"/>
      </w:pPr>
    </w:lvl>
    <w:lvl w:ilvl="4" w:tplc="93046D46">
      <w:start w:val="1"/>
      <w:numFmt w:val="lowerLetter"/>
      <w:lvlText w:val="%5."/>
      <w:lvlJc w:val="left"/>
      <w:pPr>
        <w:ind w:left="3600" w:hanging="360"/>
      </w:pPr>
    </w:lvl>
    <w:lvl w:ilvl="5" w:tplc="AFB66654">
      <w:start w:val="1"/>
      <w:numFmt w:val="lowerRoman"/>
      <w:lvlText w:val="%6."/>
      <w:lvlJc w:val="right"/>
      <w:pPr>
        <w:ind w:left="4320" w:hanging="180"/>
      </w:pPr>
    </w:lvl>
    <w:lvl w:ilvl="6" w:tplc="1F1A8C88">
      <w:start w:val="1"/>
      <w:numFmt w:val="decimal"/>
      <w:lvlText w:val="%7."/>
      <w:lvlJc w:val="left"/>
      <w:pPr>
        <w:ind w:left="5040" w:hanging="360"/>
      </w:pPr>
    </w:lvl>
    <w:lvl w:ilvl="7" w:tplc="C07CC858">
      <w:start w:val="1"/>
      <w:numFmt w:val="lowerLetter"/>
      <w:lvlText w:val="%8."/>
      <w:lvlJc w:val="left"/>
      <w:pPr>
        <w:ind w:left="5760" w:hanging="360"/>
      </w:pPr>
    </w:lvl>
    <w:lvl w:ilvl="8" w:tplc="6E4CBDE0">
      <w:start w:val="1"/>
      <w:numFmt w:val="lowerRoman"/>
      <w:lvlText w:val="%9."/>
      <w:lvlJc w:val="right"/>
      <w:pPr>
        <w:ind w:left="6480" w:hanging="180"/>
      </w:pPr>
    </w:lvl>
  </w:abstractNum>
  <w:abstractNum w:abstractNumId="67" w15:restartNumberingAfterBreak="0">
    <w:nsid w:val="7A2777C2"/>
    <w:multiLevelType w:val="multilevel"/>
    <w:tmpl w:val="B164D5E2"/>
    <w:numStyleLink w:val="Style13"/>
  </w:abstractNum>
  <w:abstractNum w:abstractNumId="68" w15:restartNumberingAfterBreak="0">
    <w:nsid w:val="7B2B6F93"/>
    <w:multiLevelType w:val="multilevel"/>
    <w:tmpl w:val="D3B8E952"/>
    <w:styleLink w:val="Style8"/>
    <w:lvl w:ilvl="0">
      <w:start w:val="3"/>
      <w:numFmt w:val="decimal"/>
      <w:isLgl/>
      <w:lvlText w:val="%1.4.1."/>
      <w:lvlJc w:val="left"/>
      <w:pPr>
        <w:ind w:left="720" w:hanging="360"/>
      </w:pPr>
      <w:rPr>
        <w:rFonts w:ascii="Times New Roman" w:hAnsi="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7CA75680"/>
    <w:multiLevelType w:val="hybridMultilevel"/>
    <w:tmpl w:val="FAF63B1A"/>
    <w:lvl w:ilvl="0" w:tplc="EAF0B8DA">
      <w:start w:val="1"/>
      <w:numFmt w:val="lowerLetter"/>
      <w:lvlText w:val="%1)"/>
      <w:lvlJc w:val="left"/>
      <w:pPr>
        <w:ind w:left="1287" w:hanging="360"/>
      </w:pPr>
    </w:lvl>
    <w:lvl w:ilvl="1" w:tplc="26E6B11A">
      <w:start w:val="1"/>
      <w:numFmt w:val="decimal"/>
      <w:lvlText w:val="%2)"/>
      <w:lvlJc w:val="left"/>
      <w:pPr>
        <w:ind w:left="2502" w:hanging="855"/>
      </w:pPr>
      <w:rPr>
        <w:rFonts w:hint="default"/>
      </w:rPr>
    </w:lvl>
    <w:lvl w:ilvl="2" w:tplc="D5A6D742" w:tentative="1">
      <w:start w:val="1"/>
      <w:numFmt w:val="lowerRoman"/>
      <w:lvlText w:val="%3."/>
      <w:lvlJc w:val="right"/>
      <w:pPr>
        <w:ind w:left="2727" w:hanging="180"/>
      </w:pPr>
    </w:lvl>
    <w:lvl w:ilvl="3" w:tplc="B61CC760" w:tentative="1">
      <w:start w:val="1"/>
      <w:numFmt w:val="decimal"/>
      <w:lvlText w:val="%4."/>
      <w:lvlJc w:val="left"/>
      <w:pPr>
        <w:ind w:left="3447" w:hanging="360"/>
      </w:pPr>
    </w:lvl>
    <w:lvl w:ilvl="4" w:tplc="392001C8" w:tentative="1">
      <w:start w:val="1"/>
      <w:numFmt w:val="lowerLetter"/>
      <w:lvlText w:val="%5."/>
      <w:lvlJc w:val="left"/>
      <w:pPr>
        <w:ind w:left="4167" w:hanging="360"/>
      </w:pPr>
    </w:lvl>
    <w:lvl w:ilvl="5" w:tplc="D2D49B94" w:tentative="1">
      <w:start w:val="1"/>
      <w:numFmt w:val="lowerRoman"/>
      <w:lvlText w:val="%6."/>
      <w:lvlJc w:val="right"/>
      <w:pPr>
        <w:ind w:left="4887" w:hanging="180"/>
      </w:pPr>
    </w:lvl>
    <w:lvl w:ilvl="6" w:tplc="E5C2E6B6" w:tentative="1">
      <w:start w:val="1"/>
      <w:numFmt w:val="decimal"/>
      <w:lvlText w:val="%7."/>
      <w:lvlJc w:val="left"/>
      <w:pPr>
        <w:ind w:left="5607" w:hanging="360"/>
      </w:pPr>
    </w:lvl>
    <w:lvl w:ilvl="7" w:tplc="58CC102A" w:tentative="1">
      <w:start w:val="1"/>
      <w:numFmt w:val="lowerLetter"/>
      <w:lvlText w:val="%8."/>
      <w:lvlJc w:val="left"/>
      <w:pPr>
        <w:ind w:left="6327" w:hanging="360"/>
      </w:pPr>
    </w:lvl>
    <w:lvl w:ilvl="8" w:tplc="64D01C66" w:tentative="1">
      <w:start w:val="1"/>
      <w:numFmt w:val="lowerRoman"/>
      <w:lvlText w:val="%9."/>
      <w:lvlJc w:val="right"/>
      <w:pPr>
        <w:ind w:left="7047" w:hanging="180"/>
      </w:pPr>
    </w:lvl>
  </w:abstractNum>
  <w:abstractNum w:abstractNumId="70" w15:restartNumberingAfterBreak="0">
    <w:nsid w:val="7D002F92"/>
    <w:multiLevelType w:val="multilevel"/>
    <w:tmpl w:val="F9F02E42"/>
    <w:styleLink w:val="Style2"/>
    <w:lvl w:ilvl="0">
      <w:start w:val="1"/>
      <w:numFmt w:val="decimal"/>
      <w:lvlText w:val="2.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0"/>
  </w:num>
  <w:num w:numId="2">
    <w:abstractNumId w:val="19"/>
  </w:num>
  <w:num w:numId="3">
    <w:abstractNumId w:val="56"/>
  </w:num>
  <w:num w:numId="4">
    <w:abstractNumId w:val="69"/>
  </w:num>
  <w:num w:numId="5">
    <w:abstractNumId w:val="8"/>
  </w:num>
  <w:num w:numId="6">
    <w:abstractNumId w:val="61"/>
  </w:num>
  <w:num w:numId="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42"/>
  </w:num>
  <w:num w:numId="11">
    <w:abstractNumId w:val="40"/>
  </w:num>
  <w:num w:numId="12">
    <w:abstractNumId w:val="43"/>
  </w:num>
  <w:num w:numId="13">
    <w:abstractNumId w:val="59"/>
  </w:num>
  <w:num w:numId="14">
    <w:abstractNumId w:val="37"/>
  </w:num>
  <w:num w:numId="15">
    <w:abstractNumId w:val="33"/>
  </w:num>
  <w:num w:numId="16">
    <w:abstractNumId w:val="9"/>
  </w:num>
  <w:num w:numId="17">
    <w:abstractNumId w:val="64"/>
  </w:num>
  <w:num w:numId="18">
    <w:abstractNumId w:val="51"/>
  </w:num>
  <w:num w:numId="19">
    <w:abstractNumId w:val="31"/>
  </w:num>
  <w:num w:numId="20">
    <w:abstractNumId w:val="34"/>
  </w:num>
  <w:num w:numId="21">
    <w:abstractNumId w:val="49"/>
  </w:num>
  <w:num w:numId="22">
    <w:abstractNumId w:val="14"/>
  </w:num>
  <w:num w:numId="23">
    <w:abstractNumId w:val="25"/>
  </w:num>
  <w:num w:numId="24">
    <w:abstractNumId w:val="20"/>
  </w:num>
  <w:num w:numId="25">
    <w:abstractNumId w:val="16"/>
  </w:num>
  <w:num w:numId="26">
    <w:abstractNumId w:val="39"/>
  </w:num>
  <w:num w:numId="27">
    <w:abstractNumId w:val="4"/>
  </w:num>
  <w:num w:numId="28">
    <w:abstractNumId w:val="0"/>
  </w:num>
  <w:num w:numId="29">
    <w:abstractNumId w:val="38"/>
  </w:num>
  <w:num w:numId="30">
    <w:abstractNumId w:val="55"/>
  </w:num>
  <w:num w:numId="31">
    <w:abstractNumId w:val="60"/>
  </w:num>
  <w:num w:numId="32">
    <w:abstractNumId w:val="41"/>
  </w:num>
  <w:num w:numId="33">
    <w:abstractNumId w:val="47"/>
  </w:num>
  <w:num w:numId="34">
    <w:abstractNumId w:val="22"/>
  </w:num>
  <w:num w:numId="35">
    <w:abstractNumId w:val="7"/>
  </w:num>
  <w:num w:numId="36">
    <w:abstractNumId w:val="70"/>
  </w:num>
  <w:num w:numId="37">
    <w:abstractNumId w:val="36"/>
  </w:num>
  <w:num w:numId="38">
    <w:abstractNumId w:val="2"/>
  </w:num>
  <w:num w:numId="39">
    <w:abstractNumId w:val="24"/>
  </w:num>
  <w:num w:numId="40">
    <w:abstractNumId w:val="65"/>
  </w:num>
  <w:num w:numId="41">
    <w:abstractNumId w:val="3"/>
  </w:num>
  <w:num w:numId="42">
    <w:abstractNumId w:val="6"/>
  </w:num>
  <w:num w:numId="43">
    <w:abstractNumId w:val="46"/>
  </w:num>
  <w:num w:numId="44">
    <w:abstractNumId w:val="68"/>
  </w:num>
  <w:num w:numId="45">
    <w:abstractNumId w:val="13"/>
  </w:num>
  <w:num w:numId="46">
    <w:abstractNumId w:val="63"/>
  </w:num>
  <w:num w:numId="47">
    <w:abstractNumId w:val="18"/>
  </w:num>
  <w:num w:numId="48">
    <w:abstractNumId w:val="57"/>
  </w:num>
  <w:num w:numId="49">
    <w:abstractNumId w:val="27"/>
  </w:num>
  <w:num w:numId="50">
    <w:abstractNumId w:val="26"/>
  </w:num>
  <w:num w:numId="51">
    <w:abstractNumId w:val="15"/>
  </w:num>
  <w:num w:numId="52">
    <w:abstractNumId w:val="67"/>
  </w:num>
  <w:num w:numId="53">
    <w:abstractNumId w:val="35"/>
  </w:num>
  <w:num w:numId="54">
    <w:abstractNumId w:val="50"/>
  </w:num>
  <w:num w:numId="55">
    <w:abstractNumId w:val="12"/>
  </w:num>
  <w:num w:numId="56">
    <w:abstractNumId w:val="1"/>
    <w:lvlOverride w:ilvl="0">
      <w:lvl w:ilvl="0">
        <w:start w:val="3"/>
        <w:numFmt w:val="decimal"/>
        <w:lvlText w:val="%1.6.1"/>
        <w:lvlJc w:val="left"/>
        <w:pPr>
          <w:ind w:left="360" w:hanging="360"/>
        </w:pPr>
        <w:rPr>
          <w:rFonts w:hint="default"/>
          <w:sz w:val="24"/>
        </w:rPr>
      </w:lvl>
    </w:lvlOverride>
  </w:num>
  <w:num w:numId="57">
    <w:abstractNumId w:val="62"/>
  </w:num>
  <w:num w:numId="58">
    <w:abstractNumId w:val="28"/>
  </w:num>
  <w:num w:numId="59">
    <w:abstractNumId w:val="53"/>
  </w:num>
  <w:num w:numId="60">
    <w:abstractNumId w:val="5"/>
  </w:num>
  <w:num w:numId="61">
    <w:abstractNumId w:val="21"/>
  </w:num>
  <w:num w:numId="62">
    <w:abstractNumId w:val="17"/>
  </w:num>
  <w:num w:numId="63">
    <w:abstractNumId w:val="11"/>
  </w:num>
  <w:num w:numId="64">
    <w:abstractNumId w:val="48"/>
  </w:num>
  <w:num w:numId="65">
    <w:abstractNumId w:val="54"/>
  </w:num>
  <w:num w:numId="66">
    <w:abstractNumId w:val="29"/>
  </w:num>
  <w:num w:numId="67">
    <w:abstractNumId w:val="44"/>
  </w:num>
  <w:num w:numId="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num>
  <w:num w:numId="7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2"/>
  </w:num>
  <w:num w:numId="72">
    <w:abstractNumId w:val="1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425"/>
    <w:rsid w:val="000001A4"/>
    <w:rsid w:val="000028B9"/>
    <w:rsid w:val="000029B8"/>
    <w:rsid w:val="00003EC8"/>
    <w:rsid w:val="000060DB"/>
    <w:rsid w:val="00006600"/>
    <w:rsid w:val="00006B9D"/>
    <w:rsid w:val="00007E0E"/>
    <w:rsid w:val="0001335F"/>
    <w:rsid w:val="00026928"/>
    <w:rsid w:val="000335FC"/>
    <w:rsid w:val="0003601B"/>
    <w:rsid w:val="000361D5"/>
    <w:rsid w:val="0004067C"/>
    <w:rsid w:val="00051DCD"/>
    <w:rsid w:val="00052455"/>
    <w:rsid w:val="00054B17"/>
    <w:rsid w:val="000550CE"/>
    <w:rsid w:val="00060740"/>
    <w:rsid w:val="000632B9"/>
    <w:rsid w:val="00067414"/>
    <w:rsid w:val="00067A18"/>
    <w:rsid w:val="0007497C"/>
    <w:rsid w:val="000767B6"/>
    <w:rsid w:val="000942C2"/>
    <w:rsid w:val="00096FAF"/>
    <w:rsid w:val="000A0B71"/>
    <w:rsid w:val="000A4D0A"/>
    <w:rsid w:val="000A5DA7"/>
    <w:rsid w:val="000C09DB"/>
    <w:rsid w:val="000C09E0"/>
    <w:rsid w:val="000C2252"/>
    <w:rsid w:val="000C3022"/>
    <w:rsid w:val="000C3666"/>
    <w:rsid w:val="000C49A0"/>
    <w:rsid w:val="000C4F52"/>
    <w:rsid w:val="000D26E9"/>
    <w:rsid w:val="000D46F3"/>
    <w:rsid w:val="000E1084"/>
    <w:rsid w:val="000E1E0B"/>
    <w:rsid w:val="000E437D"/>
    <w:rsid w:val="000E79BD"/>
    <w:rsid w:val="000F122B"/>
    <w:rsid w:val="000F1DF3"/>
    <w:rsid w:val="000F3FBD"/>
    <w:rsid w:val="000F4219"/>
    <w:rsid w:val="000F53C6"/>
    <w:rsid w:val="0010090F"/>
    <w:rsid w:val="00103F4A"/>
    <w:rsid w:val="00106F5C"/>
    <w:rsid w:val="001105DA"/>
    <w:rsid w:val="001139C7"/>
    <w:rsid w:val="0012309B"/>
    <w:rsid w:val="0012577B"/>
    <w:rsid w:val="0012612D"/>
    <w:rsid w:val="00126F15"/>
    <w:rsid w:val="0012765F"/>
    <w:rsid w:val="00130091"/>
    <w:rsid w:val="00130D48"/>
    <w:rsid w:val="00130E02"/>
    <w:rsid w:val="00132455"/>
    <w:rsid w:val="0013264D"/>
    <w:rsid w:val="0014313B"/>
    <w:rsid w:val="00150EF8"/>
    <w:rsid w:val="0015347E"/>
    <w:rsid w:val="00154FF4"/>
    <w:rsid w:val="00156B4E"/>
    <w:rsid w:val="00162453"/>
    <w:rsid w:val="00165564"/>
    <w:rsid w:val="00176F3B"/>
    <w:rsid w:val="00184106"/>
    <w:rsid w:val="00184688"/>
    <w:rsid w:val="001877FB"/>
    <w:rsid w:val="00191DAD"/>
    <w:rsid w:val="00193DBA"/>
    <w:rsid w:val="001B2F92"/>
    <w:rsid w:val="001B5731"/>
    <w:rsid w:val="001C0D57"/>
    <w:rsid w:val="001C64AA"/>
    <w:rsid w:val="001D00C1"/>
    <w:rsid w:val="001D256C"/>
    <w:rsid w:val="001D58B9"/>
    <w:rsid w:val="001D6032"/>
    <w:rsid w:val="001D7B47"/>
    <w:rsid w:val="001E0883"/>
    <w:rsid w:val="001E1CA5"/>
    <w:rsid w:val="001E2573"/>
    <w:rsid w:val="001E4064"/>
    <w:rsid w:val="001E6238"/>
    <w:rsid w:val="001F1915"/>
    <w:rsid w:val="001F2D69"/>
    <w:rsid w:val="001F30BA"/>
    <w:rsid w:val="00200B2A"/>
    <w:rsid w:val="002010F2"/>
    <w:rsid w:val="00206E72"/>
    <w:rsid w:val="00207A0E"/>
    <w:rsid w:val="002108D7"/>
    <w:rsid w:val="00211B2D"/>
    <w:rsid w:val="002145BA"/>
    <w:rsid w:val="00216BF5"/>
    <w:rsid w:val="002234B7"/>
    <w:rsid w:val="0022366A"/>
    <w:rsid w:val="002248CC"/>
    <w:rsid w:val="00226F18"/>
    <w:rsid w:val="00231739"/>
    <w:rsid w:val="0024088E"/>
    <w:rsid w:val="00244838"/>
    <w:rsid w:val="002453E7"/>
    <w:rsid w:val="00255067"/>
    <w:rsid w:val="002557AE"/>
    <w:rsid w:val="0026156A"/>
    <w:rsid w:val="00262E70"/>
    <w:rsid w:val="00266C3E"/>
    <w:rsid w:val="00267610"/>
    <w:rsid w:val="00272D17"/>
    <w:rsid w:val="0027418C"/>
    <w:rsid w:val="00277589"/>
    <w:rsid w:val="00280386"/>
    <w:rsid w:val="00282A71"/>
    <w:rsid w:val="0028310E"/>
    <w:rsid w:val="00286424"/>
    <w:rsid w:val="00286DB1"/>
    <w:rsid w:val="00286FA3"/>
    <w:rsid w:val="00287EDE"/>
    <w:rsid w:val="00290419"/>
    <w:rsid w:val="002927EA"/>
    <w:rsid w:val="002929B8"/>
    <w:rsid w:val="002962B3"/>
    <w:rsid w:val="002A011E"/>
    <w:rsid w:val="002A3503"/>
    <w:rsid w:val="002A529F"/>
    <w:rsid w:val="002A60FA"/>
    <w:rsid w:val="002B4CAA"/>
    <w:rsid w:val="002B4F76"/>
    <w:rsid w:val="002B500B"/>
    <w:rsid w:val="002B77A1"/>
    <w:rsid w:val="002C0229"/>
    <w:rsid w:val="002C527D"/>
    <w:rsid w:val="002C6E62"/>
    <w:rsid w:val="002D1E5C"/>
    <w:rsid w:val="002D65E1"/>
    <w:rsid w:val="002D71B2"/>
    <w:rsid w:val="002E25D2"/>
    <w:rsid w:val="002E25D5"/>
    <w:rsid w:val="002F0F5F"/>
    <w:rsid w:val="002F4F73"/>
    <w:rsid w:val="003026D0"/>
    <w:rsid w:val="003027D5"/>
    <w:rsid w:val="00302E73"/>
    <w:rsid w:val="003108DE"/>
    <w:rsid w:val="003202FC"/>
    <w:rsid w:val="0032211E"/>
    <w:rsid w:val="00322D4F"/>
    <w:rsid w:val="00323CB1"/>
    <w:rsid w:val="00324F96"/>
    <w:rsid w:val="003250AA"/>
    <w:rsid w:val="00334F3D"/>
    <w:rsid w:val="00335730"/>
    <w:rsid w:val="003443E5"/>
    <w:rsid w:val="00345E1E"/>
    <w:rsid w:val="00353A84"/>
    <w:rsid w:val="0036111C"/>
    <w:rsid w:val="00361F9A"/>
    <w:rsid w:val="00373944"/>
    <w:rsid w:val="00375239"/>
    <w:rsid w:val="00382FF6"/>
    <w:rsid w:val="003842A2"/>
    <w:rsid w:val="003855C5"/>
    <w:rsid w:val="00386568"/>
    <w:rsid w:val="0038789D"/>
    <w:rsid w:val="00391F3A"/>
    <w:rsid w:val="00392602"/>
    <w:rsid w:val="00396D7E"/>
    <w:rsid w:val="003A2A57"/>
    <w:rsid w:val="003A5E83"/>
    <w:rsid w:val="003B0168"/>
    <w:rsid w:val="003C2250"/>
    <w:rsid w:val="003C261B"/>
    <w:rsid w:val="003C3820"/>
    <w:rsid w:val="003D154E"/>
    <w:rsid w:val="003D5246"/>
    <w:rsid w:val="003D5C34"/>
    <w:rsid w:val="003D7DDF"/>
    <w:rsid w:val="003E0C8D"/>
    <w:rsid w:val="003E30A8"/>
    <w:rsid w:val="003E37E9"/>
    <w:rsid w:val="003E4E3E"/>
    <w:rsid w:val="003E5E54"/>
    <w:rsid w:val="003E7E9E"/>
    <w:rsid w:val="003F4800"/>
    <w:rsid w:val="00400CE8"/>
    <w:rsid w:val="004053B2"/>
    <w:rsid w:val="00405C1D"/>
    <w:rsid w:val="00411359"/>
    <w:rsid w:val="004151D2"/>
    <w:rsid w:val="00416EB2"/>
    <w:rsid w:val="00420745"/>
    <w:rsid w:val="00424995"/>
    <w:rsid w:val="004374B4"/>
    <w:rsid w:val="00442CD6"/>
    <w:rsid w:val="00444ABC"/>
    <w:rsid w:val="0044588B"/>
    <w:rsid w:val="004554FC"/>
    <w:rsid w:val="004562C6"/>
    <w:rsid w:val="00470721"/>
    <w:rsid w:val="004741D7"/>
    <w:rsid w:val="0047549F"/>
    <w:rsid w:val="00483CC4"/>
    <w:rsid w:val="00485FEB"/>
    <w:rsid w:val="00491E9B"/>
    <w:rsid w:val="00496556"/>
    <w:rsid w:val="00497610"/>
    <w:rsid w:val="004A3846"/>
    <w:rsid w:val="004A5926"/>
    <w:rsid w:val="004B155C"/>
    <w:rsid w:val="004B16FF"/>
    <w:rsid w:val="004B4711"/>
    <w:rsid w:val="004C2622"/>
    <w:rsid w:val="004C49F1"/>
    <w:rsid w:val="004D0EB5"/>
    <w:rsid w:val="004E1BF4"/>
    <w:rsid w:val="004F147F"/>
    <w:rsid w:val="004F2C8E"/>
    <w:rsid w:val="005007CD"/>
    <w:rsid w:val="0050572C"/>
    <w:rsid w:val="00507381"/>
    <w:rsid w:val="0051150D"/>
    <w:rsid w:val="005137CB"/>
    <w:rsid w:val="00513A9E"/>
    <w:rsid w:val="00514568"/>
    <w:rsid w:val="00516A45"/>
    <w:rsid w:val="005172EA"/>
    <w:rsid w:val="00517EB1"/>
    <w:rsid w:val="0052214D"/>
    <w:rsid w:val="005234D3"/>
    <w:rsid w:val="00530FB4"/>
    <w:rsid w:val="0053397B"/>
    <w:rsid w:val="00534E26"/>
    <w:rsid w:val="005367F7"/>
    <w:rsid w:val="005371FB"/>
    <w:rsid w:val="00540C50"/>
    <w:rsid w:val="00544EA8"/>
    <w:rsid w:val="00546B9F"/>
    <w:rsid w:val="00550A9E"/>
    <w:rsid w:val="00551A9C"/>
    <w:rsid w:val="00553CC2"/>
    <w:rsid w:val="0055580D"/>
    <w:rsid w:val="00555DAC"/>
    <w:rsid w:val="005577DE"/>
    <w:rsid w:val="0056321F"/>
    <w:rsid w:val="00564B66"/>
    <w:rsid w:val="00566506"/>
    <w:rsid w:val="005718A3"/>
    <w:rsid w:val="00571940"/>
    <w:rsid w:val="00575072"/>
    <w:rsid w:val="00581BEA"/>
    <w:rsid w:val="00586E28"/>
    <w:rsid w:val="00586FFA"/>
    <w:rsid w:val="00590986"/>
    <w:rsid w:val="00595845"/>
    <w:rsid w:val="00597855"/>
    <w:rsid w:val="005A32BE"/>
    <w:rsid w:val="005A3553"/>
    <w:rsid w:val="005A4473"/>
    <w:rsid w:val="005A5625"/>
    <w:rsid w:val="005B12CB"/>
    <w:rsid w:val="005B3181"/>
    <w:rsid w:val="005B5134"/>
    <w:rsid w:val="005B5C3D"/>
    <w:rsid w:val="005C3758"/>
    <w:rsid w:val="005C5472"/>
    <w:rsid w:val="005C79CA"/>
    <w:rsid w:val="005D1F47"/>
    <w:rsid w:val="005E12F0"/>
    <w:rsid w:val="005E68F7"/>
    <w:rsid w:val="005F01EE"/>
    <w:rsid w:val="005F1BD1"/>
    <w:rsid w:val="005F3693"/>
    <w:rsid w:val="005F3BEC"/>
    <w:rsid w:val="005F4C00"/>
    <w:rsid w:val="005F5600"/>
    <w:rsid w:val="005F5B24"/>
    <w:rsid w:val="005F6534"/>
    <w:rsid w:val="006010EC"/>
    <w:rsid w:val="00606640"/>
    <w:rsid w:val="00617736"/>
    <w:rsid w:val="00620F43"/>
    <w:rsid w:val="006252AA"/>
    <w:rsid w:val="0062548E"/>
    <w:rsid w:val="00625C01"/>
    <w:rsid w:val="00626DC4"/>
    <w:rsid w:val="0063164D"/>
    <w:rsid w:val="00632B4C"/>
    <w:rsid w:val="00632C03"/>
    <w:rsid w:val="00635AAE"/>
    <w:rsid w:val="00637ADE"/>
    <w:rsid w:val="00644488"/>
    <w:rsid w:val="00646999"/>
    <w:rsid w:val="00650093"/>
    <w:rsid w:val="006539F8"/>
    <w:rsid w:val="00657BCF"/>
    <w:rsid w:val="006634A0"/>
    <w:rsid w:val="00663D3B"/>
    <w:rsid w:val="00664097"/>
    <w:rsid w:val="00666C0B"/>
    <w:rsid w:val="00666D4F"/>
    <w:rsid w:val="00673812"/>
    <w:rsid w:val="0067420D"/>
    <w:rsid w:val="00674DF9"/>
    <w:rsid w:val="0067697F"/>
    <w:rsid w:val="006815E3"/>
    <w:rsid w:val="006816AA"/>
    <w:rsid w:val="0068377C"/>
    <w:rsid w:val="00683C97"/>
    <w:rsid w:val="00683D15"/>
    <w:rsid w:val="00685BAE"/>
    <w:rsid w:val="006929C7"/>
    <w:rsid w:val="006A47BD"/>
    <w:rsid w:val="006A4F11"/>
    <w:rsid w:val="006A5097"/>
    <w:rsid w:val="006A526C"/>
    <w:rsid w:val="006A74C5"/>
    <w:rsid w:val="006B4AD1"/>
    <w:rsid w:val="006C748A"/>
    <w:rsid w:val="006C7900"/>
    <w:rsid w:val="006C7BD3"/>
    <w:rsid w:val="006D0733"/>
    <w:rsid w:val="006D6CD3"/>
    <w:rsid w:val="006E0CAA"/>
    <w:rsid w:val="006E3AF4"/>
    <w:rsid w:val="006F3259"/>
    <w:rsid w:val="006F3ABB"/>
    <w:rsid w:val="006F5F1F"/>
    <w:rsid w:val="00700045"/>
    <w:rsid w:val="0070275D"/>
    <w:rsid w:val="00703BF2"/>
    <w:rsid w:val="00713C24"/>
    <w:rsid w:val="00717469"/>
    <w:rsid w:val="00722A58"/>
    <w:rsid w:val="00723881"/>
    <w:rsid w:val="00730A47"/>
    <w:rsid w:val="007323E1"/>
    <w:rsid w:val="00733E8F"/>
    <w:rsid w:val="007378F8"/>
    <w:rsid w:val="00742101"/>
    <w:rsid w:val="007433AD"/>
    <w:rsid w:val="00747C89"/>
    <w:rsid w:val="0075396F"/>
    <w:rsid w:val="00754B21"/>
    <w:rsid w:val="00755473"/>
    <w:rsid w:val="00763512"/>
    <w:rsid w:val="00765398"/>
    <w:rsid w:val="00765B7F"/>
    <w:rsid w:val="007708AD"/>
    <w:rsid w:val="00772EC3"/>
    <w:rsid w:val="007759A0"/>
    <w:rsid w:val="00787C8A"/>
    <w:rsid w:val="007923DC"/>
    <w:rsid w:val="00795D21"/>
    <w:rsid w:val="007A05B7"/>
    <w:rsid w:val="007A0810"/>
    <w:rsid w:val="007A17DC"/>
    <w:rsid w:val="007A2BDC"/>
    <w:rsid w:val="007A3C8A"/>
    <w:rsid w:val="007A462F"/>
    <w:rsid w:val="007B1162"/>
    <w:rsid w:val="007B1444"/>
    <w:rsid w:val="007B2969"/>
    <w:rsid w:val="007B779B"/>
    <w:rsid w:val="007B788C"/>
    <w:rsid w:val="007B7EF2"/>
    <w:rsid w:val="007C07A2"/>
    <w:rsid w:val="007C1A9B"/>
    <w:rsid w:val="007C7E5F"/>
    <w:rsid w:val="007D05F9"/>
    <w:rsid w:val="007D11E1"/>
    <w:rsid w:val="007D17FD"/>
    <w:rsid w:val="007D29CF"/>
    <w:rsid w:val="007D3529"/>
    <w:rsid w:val="007D4B6F"/>
    <w:rsid w:val="007D54AF"/>
    <w:rsid w:val="007D5924"/>
    <w:rsid w:val="007D6ABD"/>
    <w:rsid w:val="007F0355"/>
    <w:rsid w:val="007F1C25"/>
    <w:rsid w:val="007F3233"/>
    <w:rsid w:val="007F50A5"/>
    <w:rsid w:val="007F62B2"/>
    <w:rsid w:val="00802553"/>
    <w:rsid w:val="00804502"/>
    <w:rsid w:val="00804ED7"/>
    <w:rsid w:val="0081046D"/>
    <w:rsid w:val="0081405E"/>
    <w:rsid w:val="00815DE5"/>
    <w:rsid w:val="00815FAA"/>
    <w:rsid w:val="0082245C"/>
    <w:rsid w:val="00831B34"/>
    <w:rsid w:val="00832239"/>
    <w:rsid w:val="0083491B"/>
    <w:rsid w:val="00835D15"/>
    <w:rsid w:val="00836EB2"/>
    <w:rsid w:val="00837540"/>
    <w:rsid w:val="008418F9"/>
    <w:rsid w:val="00842A95"/>
    <w:rsid w:val="008518C5"/>
    <w:rsid w:val="00852267"/>
    <w:rsid w:val="008531AE"/>
    <w:rsid w:val="00862BE6"/>
    <w:rsid w:val="008654F6"/>
    <w:rsid w:val="0087250D"/>
    <w:rsid w:val="0087385F"/>
    <w:rsid w:val="00876048"/>
    <w:rsid w:val="00877BF5"/>
    <w:rsid w:val="008852AE"/>
    <w:rsid w:val="00887064"/>
    <w:rsid w:val="00887BB0"/>
    <w:rsid w:val="00891CCF"/>
    <w:rsid w:val="00893F17"/>
    <w:rsid w:val="008946C3"/>
    <w:rsid w:val="008A1B37"/>
    <w:rsid w:val="008A2BC6"/>
    <w:rsid w:val="008A47A1"/>
    <w:rsid w:val="008A5425"/>
    <w:rsid w:val="008B1404"/>
    <w:rsid w:val="008B3CB9"/>
    <w:rsid w:val="008B5DE7"/>
    <w:rsid w:val="008C0CBF"/>
    <w:rsid w:val="008C4198"/>
    <w:rsid w:val="008C4891"/>
    <w:rsid w:val="008C4BFF"/>
    <w:rsid w:val="008C577B"/>
    <w:rsid w:val="008C7D09"/>
    <w:rsid w:val="008D329E"/>
    <w:rsid w:val="008D455D"/>
    <w:rsid w:val="008D4A2E"/>
    <w:rsid w:val="008D4DEE"/>
    <w:rsid w:val="008D6582"/>
    <w:rsid w:val="008E0B7D"/>
    <w:rsid w:val="008E0F7D"/>
    <w:rsid w:val="008E1721"/>
    <w:rsid w:val="008E1BE0"/>
    <w:rsid w:val="008E49F0"/>
    <w:rsid w:val="008F1B39"/>
    <w:rsid w:val="008F1BAB"/>
    <w:rsid w:val="008F459D"/>
    <w:rsid w:val="008F4FFD"/>
    <w:rsid w:val="009060C8"/>
    <w:rsid w:val="00907312"/>
    <w:rsid w:val="009100B2"/>
    <w:rsid w:val="00911279"/>
    <w:rsid w:val="0091755D"/>
    <w:rsid w:val="009175E7"/>
    <w:rsid w:val="00922FDC"/>
    <w:rsid w:val="009242BB"/>
    <w:rsid w:val="0092472E"/>
    <w:rsid w:val="00934D5B"/>
    <w:rsid w:val="00936634"/>
    <w:rsid w:val="00936680"/>
    <w:rsid w:val="00940043"/>
    <w:rsid w:val="00940A33"/>
    <w:rsid w:val="00943956"/>
    <w:rsid w:val="00945953"/>
    <w:rsid w:val="0094779C"/>
    <w:rsid w:val="00947927"/>
    <w:rsid w:val="009566B2"/>
    <w:rsid w:val="00956D27"/>
    <w:rsid w:val="0095771A"/>
    <w:rsid w:val="009606A5"/>
    <w:rsid w:val="00961B49"/>
    <w:rsid w:val="00962107"/>
    <w:rsid w:val="009630FE"/>
    <w:rsid w:val="009645CB"/>
    <w:rsid w:val="00970C9C"/>
    <w:rsid w:val="00971350"/>
    <w:rsid w:val="00974639"/>
    <w:rsid w:val="009765A6"/>
    <w:rsid w:val="00985E3E"/>
    <w:rsid w:val="00993275"/>
    <w:rsid w:val="00993B5F"/>
    <w:rsid w:val="009B1E3C"/>
    <w:rsid w:val="009B1F10"/>
    <w:rsid w:val="009B2190"/>
    <w:rsid w:val="009B34B7"/>
    <w:rsid w:val="009B4626"/>
    <w:rsid w:val="009C1097"/>
    <w:rsid w:val="009C23F6"/>
    <w:rsid w:val="009C2E12"/>
    <w:rsid w:val="009C3616"/>
    <w:rsid w:val="009C510D"/>
    <w:rsid w:val="009C5A0F"/>
    <w:rsid w:val="009C5EEC"/>
    <w:rsid w:val="009D00CC"/>
    <w:rsid w:val="009D0570"/>
    <w:rsid w:val="009D243D"/>
    <w:rsid w:val="009D3AB0"/>
    <w:rsid w:val="009D6890"/>
    <w:rsid w:val="009E0C46"/>
    <w:rsid w:val="009E20F6"/>
    <w:rsid w:val="009E3D80"/>
    <w:rsid w:val="009F2F76"/>
    <w:rsid w:val="009F621E"/>
    <w:rsid w:val="009F78F3"/>
    <w:rsid w:val="009F79F4"/>
    <w:rsid w:val="009F7F1B"/>
    <w:rsid w:val="00A001F9"/>
    <w:rsid w:val="00A00A59"/>
    <w:rsid w:val="00A102A9"/>
    <w:rsid w:val="00A106C5"/>
    <w:rsid w:val="00A10FE0"/>
    <w:rsid w:val="00A11A75"/>
    <w:rsid w:val="00A12533"/>
    <w:rsid w:val="00A15B30"/>
    <w:rsid w:val="00A231C8"/>
    <w:rsid w:val="00A243FE"/>
    <w:rsid w:val="00A24A3F"/>
    <w:rsid w:val="00A26442"/>
    <w:rsid w:val="00A26D43"/>
    <w:rsid w:val="00A36FA8"/>
    <w:rsid w:val="00A40564"/>
    <w:rsid w:val="00A425BA"/>
    <w:rsid w:val="00A54158"/>
    <w:rsid w:val="00A54C98"/>
    <w:rsid w:val="00A5506C"/>
    <w:rsid w:val="00A56075"/>
    <w:rsid w:val="00A5707E"/>
    <w:rsid w:val="00A63AC6"/>
    <w:rsid w:val="00A708F1"/>
    <w:rsid w:val="00A72325"/>
    <w:rsid w:val="00A8069F"/>
    <w:rsid w:val="00A80E84"/>
    <w:rsid w:val="00A87901"/>
    <w:rsid w:val="00A87A11"/>
    <w:rsid w:val="00A87F2E"/>
    <w:rsid w:val="00A90052"/>
    <w:rsid w:val="00A91B6B"/>
    <w:rsid w:val="00AA7C3A"/>
    <w:rsid w:val="00AA7F7F"/>
    <w:rsid w:val="00AB3D47"/>
    <w:rsid w:val="00AB58C6"/>
    <w:rsid w:val="00AB64DA"/>
    <w:rsid w:val="00AD1D15"/>
    <w:rsid w:val="00AD2947"/>
    <w:rsid w:val="00AD71C9"/>
    <w:rsid w:val="00AE5277"/>
    <w:rsid w:val="00AE55D0"/>
    <w:rsid w:val="00AE777D"/>
    <w:rsid w:val="00AF04F7"/>
    <w:rsid w:val="00B01BAA"/>
    <w:rsid w:val="00B06957"/>
    <w:rsid w:val="00B112EF"/>
    <w:rsid w:val="00B129DE"/>
    <w:rsid w:val="00B16519"/>
    <w:rsid w:val="00B208AE"/>
    <w:rsid w:val="00B25C79"/>
    <w:rsid w:val="00B260E9"/>
    <w:rsid w:val="00B2689A"/>
    <w:rsid w:val="00B30ECC"/>
    <w:rsid w:val="00B33521"/>
    <w:rsid w:val="00B41B68"/>
    <w:rsid w:val="00B503E1"/>
    <w:rsid w:val="00B55531"/>
    <w:rsid w:val="00B56ABD"/>
    <w:rsid w:val="00B6384F"/>
    <w:rsid w:val="00B64937"/>
    <w:rsid w:val="00B67CD4"/>
    <w:rsid w:val="00B71826"/>
    <w:rsid w:val="00B71AF2"/>
    <w:rsid w:val="00B72BAB"/>
    <w:rsid w:val="00B82476"/>
    <w:rsid w:val="00B84253"/>
    <w:rsid w:val="00B85C24"/>
    <w:rsid w:val="00B87987"/>
    <w:rsid w:val="00B91172"/>
    <w:rsid w:val="00B92469"/>
    <w:rsid w:val="00BA04DB"/>
    <w:rsid w:val="00BA174B"/>
    <w:rsid w:val="00BA19CF"/>
    <w:rsid w:val="00BA33D7"/>
    <w:rsid w:val="00BB1C4A"/>
    <w:rsid w:val="00BB41E8"/>
    <w:rsid w:val="00BB5290"/>
    <w:rsid w:val="00BB6B00"/>
    <w:rsid w:val="00BC1EE3"/>
    <w:rsid w:val="00BD08A0"/>
    <w:rsid w:val="00BD49F9"/>
    <w:rsid w:val="00BE278B"/>
    <w:rsid w:val="00BE35B2"/>
    <w:rsid w:val="00BE35BE"/>
    <w:rsid w:val="00BE5483"/>
    <w:rsid w:val="00BE6224"/>
    <w:rsid w:val="00BF0719"/>
    <w:rsid w:val="00BF1ED7"/>
    <w:rsid w:val="00BF400B"/>
    <w:rsid w:val="00BF4424"/>
    <w:rsid w:val="00BF5B61"/>
    <w:rsid w:val="00BF725C"/>
    <w:rsid w:val="00BF74DD"/>
    <w:rsid w:val="00C0085A"/>
    <w:rsid w:val="00C0352E"/>
    <w:rsid w:val="00C0508B"/>
    <w:rsid w:val="00C07B79"/>
    <w:rsid w:val="00C111B3"/>
    <w:rsid w:val="00C12394"/>
    <w:rsid w:val="00C1340F"/>
    <w:rsid w:val="00C15275"/>
    <w:rsid w:val="00C15917"/>
    <w:rsid w:val="00C15D78"/>
    <w:rsid w:val="00C17AD6"/>
    <w:rsid w:val="00C209E7"/>
    <w:rsid w:val="00C218C5"/>
    <w:rsid w:val="00C22AA0"/>
    <w:rsid w:val="00C2740D"/>
    <w:rsid w:val="00C3029C"/>
    <w:rsid w:val="00C31657"/>
    <w:rsid w:val="00C31FAA"/>
    <w:rsid w:val="00C32AB0"/>
    <w:rsid w:val="00C337D6"/>
    <w:rsid w:val="00C34249"/>
    <w:rsid w:val="00C34A76"/>
    <w:rsid w:val="00C35308"/>
    <w:rsid w:val="00C35B7B"/>
    <w:rsid w:val="00C364DA"/>
    <w:rsid w:val="00C412C1"/>
    <w:rsid w:val="00C44A19"/>
    <w:rsid w:val="00C4610D"/>
    <w:rsid w:val="00C53604"/>
    <w:rsid w:val="00C6604C"/>
    <w:rsid w:val="00C70C6E"/>
    <w:rsid w:val="00C73045"/>
    <w:rsid w:val="00C7450D"/>
    <w:rsid w:val="00C76E1D"/>
    <w:rsid w:val="00C772B2"/>
    <w:rsid w:val="00C77C0A"/>
    <w:rsid w:val="00C80E0B"/>
    <w:rsid w:val="00C97562"/>
    <w:rsid w:val="00CA126D"/>
    <w:rsid w:val="00CA319B"/>
    <w:rsid w:val="00CA5097"/>
    <w:rsid w:val="00CA6343"/>
    <w:rsid w:val="00CB0FAA"/>
    <w:rsid w:val="00CB77E7"/>
    <w:rsid w:val="00CC1BA9"/>
    <w:rsid w:val="00CC38BA"/>
    <w:rsid w:val="00CC3E45"/>
    <w:rsid w:val="00CC43FB"/>
    <w:rsid w:val="00CD0EE8"/>
    <w:rsid w:val="00CD50BD"/>
    <w:rsid w:val="00CD60F7"/>
    <w:rsid w:val="00CD7837"/>
    <w:rsid w:val="00CE03A8"/>
    <w:rsid w:val="00CE14B0"/>
    <w:rsid w:val="00CE290B"/>
    <w:rsid w:val="00CE78CB"/>
    <w:rsid w:val="00CF3963"/>
    <w:rsid w:val="00CF777D"/>
    <w:rsid w:val="00CF7F3A"/>
    <w:rsid w:val="00D014BE"/>
    <w:rsid w:val="00D056F1"/>
    <w:rsid w:val="00D06318"/>
    <w:rsid w:val="00D07545"/>
    <w:rsid w:val="00D10936"/>
    <w:rsid w:val="00D1516B"/>
    <w:rsid w:val="00D21BA0"/>
    <w:rsid w:val="00D246EC"/>
    <w:rsid w:val="00D25B25"/>
    <w:rsid w:val="00D26034"/>
    <w:rsid w:val="00D274BF"/>
    <w:rsid w:val="00D30CE1"/>
    <w:rsid w:val="00D32445"/>
    <w:rsid w:val="00D34632"/>
    <w:rsid w:val="00D41A0D"/>
    <w:rsid w:val="00D468DD"/>
    <w:rsid w:val="00D55178"/>
    <w:rsid w:val="00D56F46"/>
    <w:rsid w:val="00D57106"/>
    <w:rsid w:val="00D61F81"/>
    <w:rsid w:val="00D63168"/>
    <w:rsid w:val="00D64CCF"/>
    <w:rsid w:val="00D65102"/>
    <w:rsid w:val="00D664CC"/>
    <w:rsid w:val="00D67DC0"/>
    <w:rsid w:val="00D70BA8"/>
    <w:rsid w:val="00D71C76"/>
    <w:rsid w:val="00D72CB0"/>
    <w:rsid w:val="00D74FC2"/>
    <w:rsid w:val="00D75F94"/>
    <w:rsid w:val="00D7680A"/>
    <w:rsid w:val="00D835D7"/>
    <w:rsid w:val="00D83FD1"/>
    <w:rsid w:val="00D84D1F"/>
    <w:rsid w:val="00D861AC"/>
    <w:rsid w:val="00D9022A"/>
    <w:rsid w:val="00D90AF4"/>
    <w:rsid w:val="00D92BC1"/>
    <w:rsid w:val="00D957CE"/>
    <w:rsid w:val="00DA2C8E"/>
    <w:rsid w:val="00DA34C3"/>
    <w:rsid w:val="00DA45B6"/>
    <w:rsid w:val="00DA4B89"/>
    <w:rsid w:val="00DA756D"/>
    <w:rsid w:val="00DB5285"/>
    <w:rsid w:val="00DB6121"/>
    <w:rsid w:val="00DB73F0"/>
    <w:rsid w:val="00DD07EE"/>
    <w:rsid w:val="00DD5249"/>
    <w:rsid w:val="00DE15D4"/>
    <w:rsid w:val="00DE170A"/>
    <w:rsid w:val="00DE4BB7"/>
    <w:rsid w:val="00DE7272"/>
    <w:rsid w:val="00DF313A"/>
    <w:rsid w:val="00DF69DF"/>
    <w:rsid w:val="00E00D8E"/>
    <w:rsid w:val="00E032C4"/>
    <w:rsid w:val="00E033EE"/>
    <w:rsid w:val="00E07FCF"/>
    <w:rsid w:val="00E14699"/>
    <w:rsid w:val="00E17E62"/>
    <w:rsid w:val="00E22B59"/>
    <w:rsid w:val="00E2397E"/>
    <w:rsid w:val="00E246C6"/>
    <w:rsid w:val="00E30F5B"/>
    <w:rsid w:val="00E312A8"/>
    <w:rsid w:val="00E31BB4"/>
    <w:rsid w:val="00E3274D"/>
    <w:rsid w:val="00E34E56"/>
    <w:rsid w:val="00E430AF"/>
    <w:rsid w:val="00E44284"/>
    <w:rsid w:val="00E532D8"/>
    <w:rsid w:val="00E55876"/>
    <w:rsid w:val="00E569D9"/>
    <w:rsid w:val="00E5704D"/>
    <w:rsid w:val="00E604F5"/>
    <w:rsid w:val="00E6308B"/>
    <w:rsid w:val="00E6415A"/>
    <w:rsid w:val="00E648EF"/>
    <w:rsid w:val="00E64F7E"/>
    <w:rsid w:val="00E71E18"/>
    <w:rsid w:val="00E75CA2"/>
    <w:rsid w:val="00E87E68"/>
    <w:rsid w:val="00E924F7"/>
    <w:rsid w:val="00E92DC5"/>
    <w:rsid w:val="00E96001"/>
    <w:rsid w:val="00EA08EF"/>
    <w:rsid w:val="00EA2F9A"/>
    <w:rsid w:val="00EA352D"/>
    <w:rsid w:val="00EA3CBB"/>
    <w:rsid w:val="00EA5010"/>
    <w:rsid w:val="00EB39A1"/>
    <w:rsid w:val="00EB771F"/>
    <w:rsid w:val="00EC1A86"/>
    <w:rsid w:val="00EC2D9E"/>
    <w:rsid w:val="00EC3119"/>
    <w:rsid w:val="00EC44AE"/>
    <w:rsid w:val="00EC5492"/>
    <w:rsid w:val="00EC7B3D"/>
    <w:rsid w:val="00ED0078"/>
    <w:rsid w:val="00ED167E"/>
    <w:rsid w:val="00ED363A"/>
    <w:rsid w:val="00ED390E"/>
    <w:rsid w:val="00EE41DB"/>
    <w:rsid w:val="00EE6E97"/>
    <w:rsid w:val="00EF15EF"/>
    <w:rsid w:val="00EF22DA"/>
    <w:rsid w:val="00EF25B5"/>
    <w:rsid w:val="00F034D6"/>
    <w:rsid w:val="00F03E89"/>
    <w:rsid w:val="00F116F2"/>
    <w:rsid w:val="00F12382"/>
    <w:rsid w:val="00F23982"/>
    <w:rsid w:val="00F24432"/>
    <w:rsid w:val="00F26D78"/>
    <w:rsid w:val="00F27232"/>
    <w:rsid w:val="00F32B24"/>
    <w:rsid w:val="00F32F82"/>
    <w:rsid w:val="00F34AA6"/>
    <w:rsid w:val="00F350CF"/>
    <w:rsid w:val="00F40314"/>
    <w:rsid w:val="00F42AED"/>
    <w:rsid w:val="00F44B0E"/>
    <w:rsid w:val="00F4552C"/>
    <w:rsid w:val="00F468CD"/>
    <w:rsid w:val="00F50D43"/>
    <w:rsid w:val="00F51772"/>
    <w:rsid w:val="00F55D0B"/>
    <w:rsid w:val="00F56DC2"/>
    <w:rsid w:val="00F66A1A"/>
    <w:rsid w:val="00F67F8D"/>
    <w:rsid w:val="00F7206D"/>
    <w:rsid w:val="00F72916"/>
    <w:rsid w:val="00F72EF0"/>
    <w:rsid w:val="00F7371B"/>
    <w:rsid w:val="00F73F5A"/>
    <w:rsid w:val="00F745B2"/>
    <w:rsid w:val="00F83033"/>
    <w:rsid w:val="00F852B5"/>
    <w:rsid w:val="00F90304"/>
    <w:rsid w:val="00F91B04"/>
    <w:rsid w:val="00F91B24"/>
    <w:rsid w:val="00F94AA0"/>
    <w:rsid w:val="00F9689A"/>
    <w:rsid w:val="00F97FAE"/>
    <w:rsid w:val="00FA1F5F"/>
    <w:rsid w:val="00FA2C49"/>
    <w:rsid w:val="00FA4528"/>
    <w:rsid w:val="00FB0407"/>
    <w:rsid w:val="00FB1BCB"/>
    <w:rsid w:val="00FB30DE"/>
    <w:rsid w:val="00FB506F"/>
    <w:rsid w:val="00FC7664"/>
    <w:rsid w:val="00FD19F2"/>
    <w:rsid w:val="00FD1E8D"/>
    <w:rsid w:val="00FE0E6D"/>
    <w:rsid w:val="00FE2178"/>
    <w:rsid w:val="00FE2237"/>
    <w:rsid w:val="00FE3F96"/>
    <w:rsid w:val="00FE65CE"/>
    <w:rsid w:val="00FE6FFB"/>
    <w:rsid w:val="00FF3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8B12B"/>
  <w15:docId w15:val="{137AC13E-C16F-43C7-8D22-A6EB0333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318"/>
    <w:pPr>
      <w:spacing w:after="0" w:line="240" w:lineRule="auto"/>
    </w:pPr>
    <w:rPr>
      <w:rFonts w:ascii="Times New Roman" w:eastAsia="Times New Roman" w:hAnsi="Times New Roman" w:cs="Times New Roman"/>
      <w:sz w:val="24"/>
      <w:szCs w:val="24"/>
      <w:lang w:val="en-ID"/>
    </w:rPr>
  </w:style>
  <w:style w:type="paragraph" w:styleId="Heading1">
    <w:name w:val="heading 1"/>
    <w:basedOn w:val="Normal"/>
    <w:next w:val="Normal"/>
    <w:link w:val="Heading1Char"/>
    <w:uiPriority w:val="9"/>
    <w:qFormat/>
    <w:rsid w:val="00A425BA"/>
    <w:pPr>
      <w:spacing w:before="100" w:beforeAutospacing="1" w:line="480" w:lineRule="auto"/>
      <w:jc w:val="center"/>
      <w:outlineLvl w:val="0"/>
    </w:pPr>
    <w:rPr>
      <w:b/>
      <w:lang w:val="en-US"/>
    </w:rPr>
  </w:style>
  <w:style w:type="paragraph" w:styleId="Heading2">
    <w:name w:val="heading 2"/>
    <w:basedOn w:val="ListParagraph"/>
    <w:next w:val="Normal"/>
    <w:link w:val="Heading2Char"/>
    <w:uiPriority w:val="9"/>
    <w:unhideWhenUsed/>
    <w:qFormat/>
    <w:rsid w:val="007F3233"/>
    <w:pPr>
      <w:numPr>
        <w:numId w:val="35"/>
      </w:numPr>
      <w:outlineLvl w:val="1"/>
    </w:pPr>
    <w:rPr>
      <w:rFonts w:ascii="Times New Roman" w:hAnsi="Times New Roman"/>
      <w:b/>
      <w:sz w:val="24"/>
    </w:rPr>
  </w:style>
  <w:style w:type="paragraph" w:styleId="Heading3">
    <w:name w:val="heading 3"/>
    <w:basedOn w:val="ListParagraph"/>
    <w:next w:val="Normal"/>
    <w:link w:val="Heading3Char"/>
    <w:autoRedefine/>
    <w:uiPriority w:val="9"/>
    <w:unhideWhenUsed/>
    <w:qFormat/>
    <w:rsid w:val="004F147F"/>
    <w:pPr>
      <w:numPr>
        <w:numId w:val="40"/>
      </w:numPr>
      <w:ind w:left="426" w:hanging="426"/>
      <w:outlineLvl w:val="2"/>
    </w:pPr>
    <w:rPr>
      <w:rFonts w:ascii="Times New Roman" w:hAnsi="Times New Roman"/>
      <w:b/>
      <w:sz w:val="24"/>
      <w:szCs w:val="24"/>
    </w:rPr>
  </w:style>
  <w:style w:type="paragraph" w:styleId="Heading4">
    <w:name w:val="heading 4"/>
    <w:basedOn w:val="ListParagraph"/>
    <w:next w:val="Normal"/>
    <w:link w:val="Heading4Char"/>
    <w:uiPriority w:val="9"/>
    <w:unhideWhenUsed/>
    <w:qFormat/>
    <w:rsid w:val="00FE3F96"/>
    <w:pPr>
      <w:numPr>
        <w:numId w:val="27"/>
      </w:numPr>
      <w:outlineLvl w:val="3"/>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425"/>
    <w:rPr>
      <w:rFonts w:ascii="Tahoma" w:hAnsi="Tahoma" w:cs="Tahoma"/>
      <w:sz w:val="16"/>
      <w:szCs w:val="16"/>
    </w:rPr>
  </w:style>
  <w:style w:type="character" w:customStyle="1" w:styleId="BalloonTextChar">
    <w:name w:val="Balloon Text Char"/>
    <w:basedOn w:val="DefaultParagraphFont"/>
    <w:link w:val="BalloonText"/>
    <w:uiPriority w:val="99"/>
    <w:semiHidden/>
    <w:rsid w:val="008A5425"/>
    <w:rPr>
      <w:rFonts w:ascii="Tahoma" w:eastAsia="Times New Roman" w:hAnsi="Tahoma" w:cs="Tahoma"/>
      <w:sz w:val="16"/>
      <w:szCs w:val="16"/>
    </w:rPr>
  </w:style>
  <w:style w:type="paragraph" w:customStyle="1" w:styleId="Normal1">
    <w:name w:val="Normal1"/>
    <w:rsid w:val="00DE7272"/>
    <w:pPr>
      <w:spacing w:after="0" w:line="480" w:lineRule="auto"/>
      <w:jc w:val="both"/>
    </w:pPr>
    <w:rPr>
      <w:rFonts w:ascii="Calibri" w:eastAsia="Calibri" w:hAnsi="Calibri" w:cs="Calibri"/>
      <w:lang w:val="id-ID"/>
    </w:rPr>
  </w:style>
  <w:style w:type="paragraph" w:styleId="ListParagraph">
    <w:name w:val="List Paragraph"/>
    <w:aliases w:val="Paragraf ISI,Body of text,Heading 1 Char1,Gambar,Sub bab,SUB-TITLE,skripsi,Body Text Char1,Char Char2,List Paragraph2,spasi 2 taiiii,anak bab,GAMBAR,Daftar Acuan,SUMBER"/>
    <w:basedOn w:val="Normal"/>
    <w:link w:val="ListParagraphChar"/>
    <w:uiPriority w:val="34"/>
    <w:qFormat/>
    <w:rsid w:val="00C97562"/>
    <w:pPr>
      <w:spacing w:before="100" w:beforeAutospacing="1" w:after="200" w:line="273" w:lineRule="auto"/>
      <w:ind w:left="720"/>
      <w:contextualSpacing/>
    </w:pPr>
    <w:rPr>
      <w:rFonts w:ascii="Calibri" w:hAnsi="Calibri"/>
      <w:sz w:val="20"/>
      <w:szCs w:val="20"/>
      <w:lang w:val="en-US"/>
    </w:rPr>
  </w:style>
  <w:style w:type="character" w:customStyle="1" w:styleId="ListParagraphChar">
    <w:name w:val="List Paragraph Char"/>
    <w:aliases w:val="Paragraf ISI Char,Body of text Char,Heading 1 Char1 Char,Gambar Char,Sub bab Char,SUB-TITLE Char,skripsi Char,Body Text Char1 Char,Char Char2 Char,List Paragraph2 Char,spasi 2 taiiii Char,anak bab Char,GAMBAR Char,Daftar Acuan Char"/>
    <w:link w:val="ListParagraph"/>
    <w:uiPriority w:val="34"/>
    <w:qFormat/>
    <w:rsid w:val="00C97562"/>
    <w:rPr>
      <w:rFonts w:ascii="Calibri" w:eastAsia="Times New Roman" w:hAnsi="Calibri" w:cs="Times New Roman"/>
      <w:sz w:val="20"/>
      <w:szCs w:val="20"/>
    </w:rPr>
  </w:style>
  <w:style w:type="table" w:styleId="TableGrid">
    <w:name w:val="Table Grid"/>
    <w:basedOn w:val="TableNormal"/>
    <w:uiPriority w:val="39"/>
    <w:rsid w:val="00C97562"/>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97562"/>
    <w:rPr>
      <w:i/>
      <w:iCs/>
    </w:rPr>
  </w:style>
  <w:style w:type="character" w:styleId="Hyperlink">
    <w:name w:val="Hyperlink"/>
    <w:basedOn w:val="DefaultParagraphFont"/>
    <w:uiPriority w:val="99"/>
    <w:unhideWhenUsed/>
    <w:rsid w:val="00C97562"/>
    <w:rPr>
      <w:color w:val="0000FF" w:themeColor="hyperlink"/>
      <w:u w:val="single"/>
    </w:rPr>
  </w:style>
  <w:style w:type="paragraph" w:customStyle="1" w:styleId="Default">
    <w:name w:val="Default"/>
    <w:rsid w:val="00C97562"/>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F116F2"/>
    <w:pPr>
      <w:tabs>
        <w:tab w:val="center" w:pos="4680"/>
        <w:tab w:val="right" w:pos="9360"/>
      </w:tabs>
      <w:spacing w:beforeAutospacing="1"/>
    </w:pPr>
    <w:rPr>
      <w:rFonts w:ascii="Calibri" w:hAnsi="Calibri"/>
      <w:sz w:val="22"/>
      <w:szCs w:val="22"/>
      <w:lang w:val="en-US"/>
    </w:rPr>
  </w:style>
  <w:style w:type="character" w:customStyle="1" w:styleId="HeaderChar">
    <w:name w:val="Header Char"/>
    <w:basedOn w:val="DefaultParagraphFont"/>
    <w:link w:val="Header"/>
    <w:uiPriority w:val="99"/>
    <w:rsid w:val="00F116F2"/>
    <w:rPr>
      <w:rFonts w:ascii="Calibri" w:eastAsia="Times New Roman" w:hAnsi="Calibri" w:cs="Times New Roman"/>
    </w:rPr>
  </w:style>
  <w:style w:type="paragraph" w:styleId="Footer">
    <w:name w:val="footer"/>
    <w:basedOn w:val="Normal"/>
    <w:link w:val="FooterChar"/>
    <w:uiPriority w:val="99"/>
    <w:unhideWhenUsed/>
    <w:rsid w:val="00F116F2"/>
    <w:pPr>
      <w:tabs>
        <w:tab w:val="center" w:pos="4680"/>
        <w:tab w:val="right" w:pos="9360"/>
      </w:tabs>
      <w:spacing w:beforeAutospacing="1"/>
    </w:pPr>
    <w:rPr>
      <w:rFonts w:ascii="Calibri" w:hAnsi="Calibri"/>
      <w:sz w:val="22"/>
      <w:szCs w:val="22"/>
      <w:lang w:val="en-US"/>
    </w:rPr>
  </w:style>
  <w:style w:type="character" w:customStyle="1" w:styleId="FooterChar">
    <w:name w:val="Footer Char"/>
    <w:basedOn w:val="DefaultParagraphFont"/>
    <w:link w:val="Footer"/>
    <w:uiPriority w:val="99"/>
    <w:rsid w:val="00F116F2"/>
    <w:rPr>
      <w:rFonts w:ascii="Calibri" w:eastAsia="Times New Roman" w:hAnsi="Calibri" w:cs="Times New Roman"/>
    </w:rPr>
  </w:style>
  <w:style w:type="character" w:customStyle="1" w:styleId="Heading1Char">
    <w:name w:val="Heading 1 Char"/>
    <w:basedOn w:val="DefaultParagraphFont"/>
    <w:link w:val="Heading1"/>
    <w:uiPriority w:val="9"/>
    <w:rsid w:val="00A425BA"/>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7F3233"/>
    <w:rPr>
      <w:rFonts w:ascii="Times New Roman" w:eastAsia="Times New Roman" w:hAnsi="Times New Roman" w:cs="Times New Roman"/>
      <w:b/>
      <w:sz w:val="24"/>
      <w:szCs w:val="20"/>
    </w:rPr>
  </w:style>
  <w:style w:type="paragraph" w:styleId="TOCHeading">
    <w:name w:val="TOC Heading"/>
    <w:basedOn w:val="Heading1"/>
    <w:next w:val="Normal"/>
    <w:uiPriority w:val="39"/>
    <w:unhideWhenUsed/>
    <w:qFormat/>
    <w:rsid w:val="00B91172"/>
    <w:pPr>
      <w:keepNext/>
      <w:keepLines/>
      <w:spacing w:before="240" w:beforeAutospacing="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BB41E8"/>
    <w:pPr>
      <w:tabs>
        <w:tab w:val="right" w:leader="dot" w:pos="8070"/>
      </w:tabs>
      <w:spacing w:before="100" w:beforeAutospacing="1" w:after="100" w:line="273" w:lineRule="auto"/>
    </w:pPr>
    <w:rPr>
      <w:b/>
      <w:noProof/>
      <w:lang w:val="en-US"/>
    </w:rPr>
  </w:style>
  <w:style w:type="paragraph" w:styleId="TOC2">
    <w:name w:val="toc 2"/>
    <w:basedOn w:val="Normal"/>
    <w:next w:val="Normal"/>
    <w:autoRedefine/>
    <w:uiPriority w:val="39"/>
    <w:unhideWhenUsed/>
    <w:rsid w:val="00EF25B5"/>
    <w:pPr>
      <w:tabs>
        <w:tab w:val="left" w:pos="960"/>
        <w:tab w:val="right" w:leader="dot" w:pos="8070"/>
      </w:tabs>
      <w:spacing w:before="100" w:beforeAutospacing="1" w:after="100" w:line="273" w:lineRule="auto"/>
      <w:ind w:left="220"/>
    </w:pPr>
    <w:rPr>
      <w:noProof/>
      <w:lang w:val="en-US"/>
    </w:rPr>
  </w:style>
  <w:style w:type="character" w:customStyle="1" w:styleId="Heading3Char">
    <w:name w:val="Heading 3 Char"/>
    <w:basedOn w:val="DefaultParagraphFont"/>
    <w:link w:val="Heading3"/>
    <w:uiPriority w:val="9"/>
    <w:rsid w:val="004F147F"/>
    <w:rPr>
      <w:rFonts w:ascii="Times New Roman" w:eastAsia="Times New Roman" w:hAnsi="Times New Roman" w:cs="Times New Roman"/>
      <w:b/>
      <w:sz w:val="24"/>
      <w:szCs w:val="24"/>
    </w:rPr>
  </w:style>
  <w:style w:type="paragraph" w:styleId="TOC3">
    <w:name w:val="toc 3"/>
    <w:basedOn w:val="Normal"/>
    <w:next w:val="Normal"/>
    <w:autoRedefine/>
    <w:uiPriority w:val="39"/>
    <w:unhideWhenUsed/>
    <w:rsid w:val="00F91B04"/>
    <w:pPr>
      <w:spacing w:before="100" w:beforeAutospacing="1" w:after="100" w:line="273" w:lineRule="auto"/>
      <w:ind w:left="440"/>
    </w:pPr>
    <w:rPr>
      <w:rFonts w:ascii="Calibri" w:hAnsi="Calibri"/>
      <w:sz w:val="22"/>
      <w:szCs w:val="22"/>
      <w:lang w:val="en-US"/>
    </w:rPr>
  </w:style>
  <w:style w:type="character" w:customStyle="1" w:styleId="Heading4Char">
    <w:name w:val="Heading 4 Char"/>
    <w:basedOn w:val="DefaultParagraphFont"/>
    <w:link w:val="Heading4"/>
    <w:uiPriority w:val="9"/>
    <w:rsid w:val="00FE3F96"/>
    <w:rPr>
      <w:rFonts w:ascii="Times New Roman" w:eastAsia="Times New Roman" w:hAnsi="Times New Roman" w:cs="Times New Roman"/>
      <w:b/>
      <w:sz w:val="24"/>
      <w:szCs w:val="20"/>
    </w:rPr>
  </w:style>
  <w:style w:type="numbering" w:customStyle="1" w:styleId="Style1">
    <w:name w:val="Style1"/>
    <w:uiPriority w:val="99"/>
    <w:rsid w:val="00CD7837"/>
    <w:pPr>
      <w:numPr>
        <w:numId w:val="34"/>
      </w:numPr>
    </w:pPr>
  </w:style>
  <w:style w:type="numbering" w:customStyle="1" w:styleId="Style2">
    <w:name w:val="Style2"/>
    <w:uiPriority w:val="99"/>
    <w:rsid w:val="006E3AF4"/>
    <w:pPr>
      <w:numPr>
        <w:numId w:val="36"/>
      </w:numPr>
    </w:pPr>
  </w:style>
  <w:style w:type="numbering" w:customStyle="1" w:styleId="Style3">
    <w:name w:val="Style3"/>
    <w:uiPriority w:val="99"/>
    <w:rsid w:val="006E3AF4"/>
    <w:pPr>
      <w:numPr>
        <w:numId w:val="37"/>
      </w:numPr>
    </w:pPr>
  </w:style>
  <w:style w:type="numbering" w:customStyle="1" w:styleId="Style4">
    <w:name w:val="Style4"/>
    <w:uiPriority w:val="99"/>
    <w:rsid w:val="006E3AF4"/>
    <w:pPr>
      <w:numPr>
        <w:numId w:val="38"/>
      </w:numPr>
    </w:pPr>
  </w:style>
  <w:style w:type="numbering" w:customStyle="1" w:styleId="Style5">
    <w:name w:val="Style5"/>
    <w:uiPriority w:val="99"/>
    <w:rsid w:val="006E3AF4"/>
    <w:pPr>
      <w:numPr>
        <w:numId w:val="39"/>
      </w:numPr>
    </w:pPr>
  </w:style>
  <w:style w:type="numbering" w:customStyle="1" w:styleId="Style6">
    <w:name w:val="Style6"/>
    <w:uiPriority w:val="99"/>
    <w:rsid w:val="00606640"/>
    <w:pPr>
      <w:numPr>
        <w:numId w:val="41"/>
      </w:numPr>
    </w:pPr>
  </w:style>
  <w:style w:type="numbering" w:customStyle="1" w:styleId="Style7">
    <w:name w:val="Style7"/>
    <w:uiPriority w:val="99"/>
    <w:rsid w:val="00EC7B3D"/>
    <w:pPr>
      <w:numPr>
        <w:numId w:val="42"/>
      </w:numPr>
    </w:pPr>
  </w:style>
  <w:style w:type="numbering" w:customStyle="1" w:styleId="Style8">
    <w:name w:val="Style8"/>
    <w:uiPriority w:val="99"/>
    <w:rsid w:val="00FE3F96"/>
    <w:pPr>
      <w:numPr>
        <w:numId w:val="44"/>
      </w:numPr>
    </w:pPr>
  </w:style>
  <w:style w:type="numbering" w:customStyle="1" w:styleId="Style9">
    <w:name w:val="Style9"/>
    <w:uiPriority w:val="99"/>
    <w:rsid w:val="00936680"/>
    <w:pPr>
      <w:numPr>
        <w:numId w:val="45"/>
      </w:numPr>
    </w:pPr>
  </w:style>
  <w:style w:type="numbering" w:customStyle="1" w:styleId="Style10">
    <w:name w:val="Style10"/>
    <w:uiPriority w:val="99"/>
    <w:rsid w:val="006815E3"/>
    <w:pPr>
      <w:numPr>
        <w:numId w:val="47"/>
      </w:numPr>
    </w:pPr>
  </w:style>
  <w:style w:type="numbering" w:customStyle="1" w:styleId="Style11">
    <w:name w:val="Style11"/>
    <w:uiPriority w:val="99"/>
    <w:rsid w:val="006815E3"/>
    <w:pPr>
      <w:numPr>
        <w:numId w:val="49"/>
      </w:numPr>
    </w:pPr>
  </w:style>
  <w:style w:type="numbering" w:customStyle="1" w:styleId="Style12">
    <w:name w:val="Style12"/>
    <w:uiPriority w:val="99"/>
    <w:rsid w:val="00A87A11"/>
    <w:pPr>
      <w:numPr>
        <w:numId w:val="50"/>
      </w:numPr>
    </w:pPr>
  </w:style>
  <w:style w:type="numbering" w:customStyle="1" w:styleId="Style13">
    <w:name w:val="Style13"/>
    <w:uiPriority w:val="99"/>
    <w:rsid w:val="004A3846"/>
    <w:pPr>
      <w:numPr>
        <w:numId w:val="51"/>
      </w:numPr>
    </w:pPr>
  </w:style>
  <w:style w:type="numbering" w:customStyle="1" w:styleId="Style14">
    <w:name w:val="Style14"/>
    <w:uiPriority w:val="99"/>
    <w:rsid w:val="004A3846"/>
    <w:pPr>
      <w:numPr>
        <w:numId w:val="53"/>
      </w:numPr>
    </w:pPr>
  </w:style>
  <w:style w:type="numbering" w:customStyle="1" w:styleId="Style15">
    <w:name w:val="Style15"/>
    <w:uiPriority w:val="99"/>
    <w:rsid w:val="004A3846"/>
    <w:pPr>
      <w:numPr>
        <w:numId w:val="55"/>
      </w:numPr>
    </w:pPr>
  </w:style>
  <w:style w:type="numbering" w:customStyle="1" w:styleId="Style16">
    <w:name w:val="Style16"/>
    <w:uiPriority w:val="99"/>
    <w:rsid w:val="007C1A9B"/>
    <w:pPr>
      <w:numPr>
        <w:numId w:val="57"/>
      </w:numPr>
    </w:pPr>
  </w:style>
  <w:style w:type="numbering" w:customStyle="1" w:styleId="Style17">
    <w:name w:val="Style17"/>
    <w:uiPriority w:val="99"/>
    <w:rsid w:val="007C1A9B"/>
    <w:pPr>
      <w:numPr>
        <w:numId w:val="58"/>
      </w:numPr>
    </w:pPr>
  </w:style>
  <w:style w:type="numbering" w:customStyle="1" w:styleId="Style18">
    <w:name w:val="Style18"/>
    <w:uiPriority w:val="99"/>
    <w:rsid w:val="007C1A9B"/>
    <w:pPr>
      <w:numPr>
        <w:numId w:val="59"/>
      </w:numPr>
    </w:pPr>
  </w:style>
  <w:style w:type="numbering" w:customStyle="1" w:styleId="Style19">
    <w:name w:val="Style19"/>
    <w:uiPriority w:val="99"/>
    <w:rsid w:val="007C1A9B"/>
    <w:pPr>
      <w:numPr>
        <w:numId w:val="60"/>
      </w:numPr>
    </w:pPr>
  </w:style>
  <w:style w:type="numbering" w:customStyle="1" w:styleId="Style20">
    <w:name w:val="Style20"/>
    <w:uiPriority w:val="99"/>
    <w:rsid w:val="007C1A9B"/>
    <w:pPr>
      <w:numPr>
        <w:numId w:val="62"/>
      </w:numPr>
    </w:pPr>
  </w:style>
  <w:style w:type="numbering" w:customStyle="1" w:styleId="Style21">
    <w:name w:val="Style21"/>
    <w:uiPriority w:val="99"/>
    <w:rsid w:val="007C1A9B"/>
    <w:pPr>
      <w:numPr>
        <w:numId w:val="63"/>
      </w:numPr>
    </w:pPr>
  </w:style>
  <w:style w:type="numbering" w:customStyle="1" w:styleId="Style22">
    <w:name w:val="Style22"/>
    <w:uiPriority w:val="99"/>
    <w:rsid w:val="007C1A9B"/>
    <w:pPr>
      <w:numPr>
        <w:numId w:val="64"/>
      </w:numPr>
    </w:pPr>
  </w:style>
  <w:style w:type="paragraph" w:styleId="NoSpacing">
    <w:name w:val="No Spacing"/>
    <w:basedOn w:val="Heading3"/>
    <w:uiPriority w:val="1"/>
    <w:qFormat/>
    <w:rsid w:val="00F94AA0"/>
  </w:style>
  <w:style w:type="paragraph" w:customStyle="1" w:styleId="Style351">
    <w:name w:val="Style351"/>
    <w:basedOn w:val="Heading3"/>
    <w:link w:val="Style351Char"/>
    <w:qFormat/>
    <w:rsid w:val="00F94AA0"/>
    <w:pPr>
      <w:numPr>
        <w:numId w:val="67"/>
      </w:numPr>
    </w:pPr>
  </w:style>
  <w:style w:type="character" w:customStyle="1" w:styleId="Style351Char">
    <w:name w:val="Style351 Char"/>
    <w:basedOn w:val="Heading3Char"/>
    <w:link w:val="Style351"/>
    <w:rsid w:val="00F94AA0"/>
    <w:rPr>
      <w:rFonts w:ascii="Times New Roman" w:eastAsia="Times New Roman" w:hAnsi="Times New Roman" w:cs="Times New Roman"/>
      <w:b/>
      <w:sz w:val="24"/>
      <w:szCs w:val="24"/>
    </w:rPr>
  </w:style>
  <w:style w:type="character" w:styleId="CommentReference">
    <w:name w:val="annotation reference"/>
    <w:basedOn w:val="DefaultParagraphFont"/>
    <w:uiPriority w:val="99"/>
    <w:semiHidden/>
    <w:unhideWhenUsed/>
    <w:rsid w:val="00286DB1"/>
    <w:rPr>
      <w:sz w:val="16"/>
      <w:szCs w:val="16"/>
    </w:rPr>
  </w:style>
  <w:style w:type="paragraph" w:styleId="CommentText">
    <w:name w:val="annotation text"/>
    <w:basedOn w:val="Normal"/>
    <w:link w:val="CommentTextChar"/>
    <w:uiPriority w:val="99"/>
    <w:semiHidden/>
    <w:unhideWhenUsed/>
    <w:rsid w:val="00286DB1"/>
    <w:rPr>
      <w:sz w:val="20"/>
      <w:szCs w:val="20"/>
    </w:rPr>
  </w:style>
  <w:style w:type="character" w:customStyle="1" w:styleId="CommentTextChar">
    <w:name w:val="Comment Text Char"/>
    <w:basedOn w:val="DefaultParagraphFont"/>
    <w:link w:val="CommentText"/>
    <w:uiPriority w:val="99"/>
    <w:semiHidden/>
    <w:rsid w:val="00286DB1"/>
    <w:rPr>
      <w:rFonts w:ascii="Times New Roman" w:eastAsia="Times New Roman" w:hAnsi="Times New Roman" w:cs="Times New Roman"/>
      <w:sz w:val="20"/>
      <w:szCs w:val="20"/>
      <w:lang w:val="en-ID"/>
    </w:rPr>
  </w:style>
  <w:style w:type="paragraph" w:styleId="CommentSubject">
    <w:name w:val="annotation subject"/>
    <w:basedOn w:val="CommentText"/>
    <w:next w:val="CommentText"/>
    <w:link w:val="CommentSubjectChar"/>
    <w:uiPriority w:val="99"/>
    <w:semiHidden/>
    <w:unhideWhenUsed/>
    <w:rsid w:val="00286DB1"/>
    <w:rPr>
      <w:b/>
      <w:bCs/>
    </w:rPr>
  </w:style>
  <w:style w:type="character" w:customStyle="1" w:styleId="CommentSubjectChar">
    <w:name w:val="Comment Subject Char"/>
    <w:basedOn w:val="CommentTextChar"/>
    <w:link w:val="CommentSubject"/>
    <w:uiPriority w:val="99"/>
    <w:semiHidden/>
    <w:rsid w:val="00286DB1"/>
    <w:rPr>
      <w:rFonts w:ascii="Times New Roman" w:eastAsia="Times New Roman" w:hAnsi="Times New Roman" w:cs="Times New Roman"/>
      <w:b/>
      <w:bCs/>
      <w:sz w:val="20"/>
      <w:szCs w:val="20"/>
      <w:lang w:val="en-ID"/>
    </w:rPr>
  </w:style>
  <w:style w:type="character" w:styleId="Strong">
    <w:name w:val="Strong"/>
    <w:basedOn w:val="DefaultParagraphFont"/>
    <w:uiPriority w:val="22"/>
    <w:qFormat/>
    <w:rsid w:val="00FE65CE"/>
    <w:rPr>
      <w:b/>
      <w:bCs/>
    </w:rPr>
  </w:style>
  <w:style w:type="paragraph" w:customStyle="1" w:styleId="ListParagraph1">
    <w:name w:val="List Paragraph1"/>
    <w:basedOn w:val="Normal"/>
    <w:uiPriority w:val="34"/>
    <w:qFormat/>
    <w:rsid w:val="00A5707E"/>
    <w:pPr>
      <w:spacing w:after="200" w:line="276" w:lineRule="auto"/>
      <w:ind w:left="720"/>
      <w:contextualSpacing/>
    </w:pPr>
    <w:rPr>
      <w:rFonts w:ascii="Calibri" w:eastAsia="Calibri" w:hAnsi="Calibri" w:cs="SimSun"/>
      <w:sz w:val="22"/>
      <w:szCs w:val="22"/>
      <w:lang w:val="en-US"/>
    </w:rPr>
  </w:style>
  <w:style w:type="character" w:styleId="FollowedHyperlink">
    <w:name w:val="FollowedHyperlink"/>
    <w:basedOn w:val="DefaultParagraphFont"/>
    <w:uiPriority w:val="99"/>
    <w:semiHidden/>
    <w:unhideWhenUsed/>
    <w:rsid w:val="00D835D7"/>
    <w:rPr>
      <w:color w:val="954F72"/>
      <w:u w:val="single"/>
    </w:rPr>
  </w:style>
  <w:style w:type="paragraph" w:customStyle="1" w:styleId="msonormal0">
    <w:name w:val="msonormal"/>
    <w:basedOn w:val="Normal"/>
    <w:rsid w:val="00D835D7"/>
    <w:pPr>
      <w:spacing w:before="100" w:beforeAutospacing="1" w:after="100" w:afterAutospacing="1"/>
    </w:pPr>
  </w:style>
  <w:style w:type="paragraph" w:styleId="Caption">
    <w:name w:val="caption"/>
    <w:basedOn w:val="Normal"/>
    <w:next w:val="Normal"/>
    <w:uiPriority w:val="35"/>
    <w:unhideWhenUsed/>
    <w:qFormat/>
    <w:rsid w:val="00211B2D"/>
    <w:pPr>
      <w:spacing w:after="200"/>
    </w:pPr>
    <w:rPr>
      <w:i/>
      <w:iCs/>
      <w:color w:val="1F497D" w:themeColor="text2"/>
      <w:sz w:val="18"/>
      <w:szCs w:val="18"/>
    </w:rPr>
  </w:style>
  <w:style w:type="paragraph" w:styleId="TableofFigures">
    <w:name w:val="table of figures"/>
    <w:basedOn w:val="Normal"/>
    <w:next w:val="Normal"/>
    <w:uiPriority w:val="99"/>
    <w:unhideWhenUsed/>
    <w:rsid w:val="00211B2D"/>
  </w:style>
  <w:style w:type="character" w:customStyle="1" w:styleId="UnresolvedMention1">
    <w:name w:val="Unresolved Mention1"/>
    <w:basedOn w:val="DefaultParagraphFont"/>
    <w:uiPriority w:val="99"/>
    <w:semiHidden/>
    <w:unhideWhenUsed/>
    <w:rsid w:val="00193DBA"/>
    <w:rPr>
      <w:color w:val="605E5C"/>
      <w:shd w:val="clear" w:color="auto" w:fill="E1DFDD"/>
    </w:rPr>
  </w:style>
  <w:style w:type="paragraph" w:styleId="HTMLPreformatted">
    <w:name w:val="HTML Preformatted"/>
    <w:basedOn w:val="Normal"/>
    <w:link w:val="HTMLPreformattedChar"/>
    <w:uiPriority w:val="99"/>
    <w:semiHidden/>
    <w:unhideWhenUsed/>
    <w:rsid w:val="000A4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ID"/>
    </w:rPr>
  </w:style>
  <w:style w:type="character" w:customStyle="1" w:styleId="HTMLPreformattedChar">
    <w:name w:val="HTML Preformatted Char"/>
    <w:basedOn w:val="DefaultParagraphFont"/>
    <w:link w:val="HTMLPreformatted"/>
    <w:uiPriority w:val="99"/>
    <w:semiHidden/>
    <w:rsid w:val="000A4D0A"/>
    <w:rPr>
      <w:rFonts w:ascii="Courier New" w:eastAsia="Times New Roman" w:hAnsi="Courier New" w:cs="Courier New"/>
      <w:sz w:val="20"/>
      <w:szCs w:val="20"/>
      <w:lang w:val="en-ID" w:eastAsia="en-ID"/>
    </w:rPr>
  </w:style>
  <w:style w:type="character" w:customStyle="1" w:styleId="y2iqfc">
    <w:name w:val="y2iqfc"/>
    <w:basedOn w:val="DefaultParagraphFont"/>
    <w:rsid w:val="000A4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82783">
      <w:bodyDiv w:val="1"/>
      <w:marLeft w:val="0"/>
      <w:marRight w:val="0"/>
      <w:marTop w:val="0"/>
      <w:marBottom w:val="0"/>
      <w:divBdr>
        <w:top w:val="none" w:sz="0" w:space="0" w:color="auto"/>
        <w:left w:val="none" w:sz="0" w:space="0" w:color="auto"/>
        <w:bottom w:val="none" w:sz="0" w:space="0" w:color="auto"/>
        <w:right w:val="none" w:sz="0" w:space="0" w:color="auto"/>
      </w:divBdr>
    </w:div>
    <w:div w:id="426000133">
      <w:bodyDiv w:val="1"/>
      <w:marLeft w:val="0"/>
      <w:marRight w:val="0"/>
      <w:marTop w:val="0"/>
      <w:marBottom w:val="0"/>
      <w:divBdr>
        <w:top w:val="none" w:sz="0" w:space="0" w:color="auto"/>
        <w:left w:val="none" w:sz="0" w:space="0" w:color="auto"/>
        <w:bottom w:val="none" w:sz="0" w:space="0" w:color="auto"/>
        <w:right w:val="none" w:sz="0" w:space="0" w:color="auto"/>
      </w:divBdr>
    </w:div>
    <w:div w:id="517622596">
      <w:bodyDiv w:val="1"/>
      <w:marLeft w:val="0"/>
      <w:marRight w:val="0"/>
      <w:marTop w:val="0"/>
      <w:marBottom w:val="0"/>
      <w:divBdr>
        <w:top w:val="none" w:sz="0" w:space="0" w:color="auto"/>
        <w:left w:val="none" w:sz="0" w:space="0" w:color="auto"/>
        <w:bottom w:val="none" w:sz="0" w:space="0" w:color="auto"/>
        <w:right w:val="none" w:sz="0" w:space="0" w:color="auto"/>
      </w:divBdr>
    </w:div>
    <w:div w:id="563758946">
      <w:bodyDiv w:val="1"/>
      <w:marLeft w:val="0"/>
      <w:marRight w:val="0"/>
      <w:marTop w:val="0"/>
      <w:marBottom w:val="0"/>
      <w:divBdr>
        <w:top w:val="none" w:sz="0" w:space="0" w:color="auto"/>
        <w:left w:val="none" w:sz="0" w:space="0" w:color="auto"/>
        <w:bottom w:val="none" w:sz="0" w:space="0" w:color="auto"/>
        <w:right w:val="none" w:sz="0" w:space="0" w:color="auto"/>
      </w:divBdr>
    </w:div>
    <w:div w:id="656148778">
      <w:bodyDiv w:val="1"/>
      <w:marLeft w:val="0"/>
      <w:marRight w:val="0"/>
      <w:marTop w:val="0"/>
      <w:marBottom w:val="0"/>
      <w:divBdr>
        <w:top w:val="none" w:sz="0" w:space="0" w:color="auto"/>
        <w:left w:val="none" w:sz="0" w:space="0" w:color="auto"/>
        <w:bottom w:val="none" w:sz="0" w:space="0" w:color="auto"/>
        <w:right w:val="none" w:sz="0" w:space="0" w:color="auto"/>
      </w:divBdr>
    </w:div>
    <w:div w:id="733940100">
      <w:bodyDiv w:val="1"/>
      <w:marLeft w:val="0"/>
      <w:marRight w:val="0"/>
      <w:marTop w:val="0"/>
      <w:marBottom w:val="0"/>
      <w:divBdr>
        <w:top w:val="none" w:sz="0" w:space="0" w:color="auto"/>
        <w:left w:val="none" w:sz="0" w:space="0" w:color="auto"/>
        <w:bottom w:val="none" w:sz="0" w:space="0" w:color="auto"/>
        <w:right w:val="none" w:sz="0" w:space="0" w:color="auto"/>
      </w:divBdr>
    </w:div>
    <w:div w:id="863399796">
      <w:bodyDiv w:val="1"/>
      <w:marLeft w:val="0"/>
      <w:marRight w:val="0"/>
      <w:marTop w:val="0"/>
      <w:marBottom w:val="0"/>
      <w:divBdr>
        <w:top w:val="none" w:sz="0" w:space="0" w:color="auto"/>
        <w:left w:val="none" w:sz="0" w:space="0" w:color="auto"/>
        <w:bottom w:val="none" w:sz="0" w:space="0" w:color="auto"/>
        <w:right w:val="none" w:sz="0" w:space="0" w:color="auto"/>
      </w:divBdr>
    </w:div>
    <w:div w:id="967202230">
      <w:bodyDiv w:val="1"/>
      <w:marLeft w:val="0"/>
      <w:marRight w:val="0"/>
      <w:marTop w:val="0"/>
      <w:marBottom w:val="0"/>
      <w:divBdr>
        <w:top w:val="none" w:sz="0" w:space="0" w:color="auto"/>
        <w:left w:val="none" w:sz="0" w:space="0" w:color="auto"/>
        <w:bottom w:val="none" w:sz="0" w:space="0" w:color="auto"/>
        <w:right w:val="none" w:sz="0" w:space="0" w:color="auto"/>
      </w:divBdr>
    </w:div>
    <w:div w:id="1101797974">
      <w:bodyDiv w:val="1"/>
      <w:marLeft w:val="0"/>
      <w:marRight w:val="0"/>
      <w:marTop w:val="0"/>
      <w:marBottom w:val="0"/>
      <w:divBdr>
        <w:top w:val="none" w:sz="0" w:space="0" w:color="auto"/>
        <w:left w:val="none" w:sz="0" w:space="0" w:color="auto"/>
        <w:bottom w:val="none" w:sz="0" w:space="0" w:color="auto"/>
        <w:right w:val="none" w:sz="0" w:space="0" w:color="auto"/>
      </w:divBdr>
    </w:div>
    <w:div w:id="1267227518">
      <w:bodyDiv w:val="1"/>
      <w:marLeft w:val="0"/>
      <w:marRight w:val="0"/>
      <w:marTop w:val="0"/>
      <w:marBottom w:val="0"/>
      <w:divBdr>
        <w:top w:val="none" w:sz="0" w:space="0" w:color="auto"/>
        <w:left w:val="none" w:sz="0" w:space="0" w:color="auto"/>
        <w:bottom w:val="none" w:sz="0" w:space="0" w:color="auto"/>
        <w:right w:val="none" w:sz="0" w:space="0" w:color="auto"/>
      </w:divBdr>
    </w:div>
    <w:div w:id="1352754674">
      <w:bodyDiv w:val="1"/>
      <w:marLeft w:val="0"/>
      <w:marRight w:val="0"/>
      <w:marTop w:val="0"/>
      <w:marBottom w:val="0"/>
      <w:divBdr>
        <w:top w:val="none" w:sz="0" w:space="0" w:color="auto"/>
        <w:left w:val="none" w:sz="0" w:space="0" w:color="auto"/>
        <w:bottom w:val="none" w:sz="0" w:space="0" w:color="auto"/>
        <w:right w:val="none" w:sz="0" w:space="0" w:color="auto"/>
      </w:divBdr>
    </w:div>
    <w:div w:id="1646665266">
      <w:bodyDiv w:val="1"/>
      <w:marLeft w:val="0"/>
      <w:marRight w:val="0"/>
      <w:marTop w:val="0"/>
      <w:marBottom w:val="0"/>
      <w:divBdr>
        <w:top w:val="none" w:sz="0" w:space="0" w:color="auto"/>
        <w:left w:val="none" w:sz="0" w:space="0" w:color="auto"/>
        <w:bottom w:val="none" w:sz="0" w:space="0" w:color="auto"/>
        <w:right w:val="none" w:sz="0" w:space="0" w:color="auto"/>
      </w:divBdr>
    </w:div>
    <w:div w:id="1671248758">
      <w:bodyDiv w:val="1"/>
      <w:marLeft w:val="0"/>
      <w:marRight w:val="0"/>
      <w:marTop w:val="0"/>
      <w:marBottom w:val="0"/>
      <w:divBdr>
        <w:top w:val="none" w:sz="0" w:space="0" w:color="auto"/>
        <w:left w:val="none" w:sz="0" w:space="0" w:color="auto"/>
        <w:bottom w:val="none" w:sz="0" w:space="0" w:color="auto"/>
        <w:right w:val="none" w:sz="0" w:space="0" w:color="auto"/>
      </w:divBdr>
    </w:div>
    <w:div w:id="1689604918">
      <w:bodyDiv w:val="1"/>
      <w:marLeft w:val="0"/>
      <w:marRight w:val="0"/>
      <w:marTop w:val="0"/>
      <w:marBottom w:val="0"/>
      <w:divBdr>
        <w:top w:val="none" w:sz="0" w:space="0" w:color="auto"/>
        <w:left w:val="none" w:sz="0" w:space="0" w:color="auto"/>
        <w:bottom w:val="none" w:sz="0" w:space="0" w:color="auto"/>
        <w:right w:val="none" w:sz="0" w:space="0" w:color="auto"/>
      </w:divBdr>
    </w:div>
    <w:div w:id="1915503352">
      <w:bodyDiv w:val="1"/>
      <w:marLeft w:val="0"/>
      <w:marRight w:val="0"/>
      <w:marTop w:val="0"/>
      <w:marBottom w:val="0"/>
      <w:divBdr>
        <w:top w:val="none" w:sz="0" w:space="0" w:color="auto"/>
        <w:left w:val="none" w:sz="0" w:space="0" w:color="auto"/>
        <w:bottom w:val="none" w:sz="0" w:space="0" w:color="auto"/>
        <w:right w:val="none" w:sz="0" w:space="0" w:color="auto"/>
      </w:divBdr>
    </w:div>
    <w:div w:id="1946839361">
      <w:bodyDiv w:val="1"/>
      <w:marLeft w:val="0"/>
      <w:marRight w:val="0"/>
      <w:marTop w:val="0"/>
      <w:marBottom w:val="0"/>
      <w:divBdr>
        <w:top w:val="none" w:sz="0" w:space="0" w:color="auto"/>
        <w:left w:val="none" w:sz="0" w:space="0" w:color="auto"/>
        <w:bottom w:val="none" w:sz="0" w:space="0" w:color="auto"/>
        <w:right w:val="none" w:sz="0" w:space="0" w:color="auto"/>
      </w:divBdr>
    </w:div>
    <w:div w:id="1985351653">
      <w:bodyDiv w:val="1"/>
      <w:marLeft w:val="0"/>
      <w:marRight w:val="0"/>
      <w:marTop w:val="0"/>
      <w:marBottom w:val="0"/>
      <w:divBdr>
        <w:top w:val="none" w:sz="0" w:space="0" w:color="auto"/>
        <w:left w:val="none" w:sz="0" w:space="0" w:color="auto"/>
        <w:bottom w:val="none" w:sz="0" w:space="0" w:color="auto"/>
        <w:right w:val="none" w:sz="0" w:space="0" w:color="auto"/>
      </w:divBdr>
    </w:div>
    <w:div w:id="205462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dx.co.id" TargetMode="Externa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journal.ibs.ac.id/index.php/JEMP/article/view/42"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repository.ibs.ac.id/93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6.e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s://ejournals.umn.ac.id/index.php/Akun/article/view/143"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5928B-B140-4F80-A387-16C89FC6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45</Pages>
  <Words>11882</Words>
  <Characters>67733</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sparta</cp:lastModifiedBy>
  <cp:revision>3</cp:revision>
  <cp:lastPrinted>2022-09-28T00:23:00Z</cp:lastPrinted>
  <dcterms:created xsi:type="dcterms:W3CDTF">2022-10-22T23:19:00Z</dcterms:created>
  <dcterms:modified xsi:type="dcterms:W3CDTF">2022-10-22T23:34:00Z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604cb923-a805-33e7-b13a-61602f8a4d72</vt:lpwstr>
  </property>
  <property fmtid="{D5CDD505-2E9C-101B-9397-08002B2CF9AE}" pid="24" name="Mendeley Citation Style_1">
    <vt:lpwstr>http://www.zotero.org/styles/apa</vt:lpwstr>
  </property>
</Properties>
</file>