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B2D36" w14:textId="50F09DC7" w:rsidR="002C1808" w:rsidRPr="00E776BD" w:rsidRDefault="00F474BC" w:rsidP="00E776BD">
      <w:pPr>
        <w:jc w:val="center"/>
        <w:rPr>
          <w:rFonts w:ascii="Times New Roman" w:hAnsi="Times New Roman" w:cs="Times New Roman"/>
          <w:b/>
          <w:i/>
          <w:sz w:val="24"/>
          <w:lang w:val="en-US"/>
        </w:rPr>
      </w:pPr>
      <w:r w:rsidRPr="00566E31">
        <w:rPr>
          <w:color w:val="FF0000"/>
          <w:lang w:val="en-US"/>
        </w:rPr>
        <w:drawing>
          <wp:anchor distT="0" distB="0" distL="0" distR="0" simplePos="0" relativeHeight="251726848" behindDoc="1" locked="0" layoutInCell="1" allowOverlap="1" wp14:anchorId="77EDAA18" wp14:editId="0012087C">
            <wp:simplePos x="0" y="0"/>
            <wp:positionH relativeFrom="page">
              <wp:posOffset>5351043</wp:posOffset>
            </wp:positionH>
            <wp:positionV relativeFrom="paragraph">
              <wp:posOffset>-2540</wp:posOffset>
            </wp:positionV>
            <wp:extent cx="2209800" cy="118202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09800" cy="1182020"/>
                    </a:xfrm>
                    <a:prstGeom prst="rect">
                      <a:avLst/>
                    </a:prstGeom>
                  </pic:spPr>
                </pic:pic>
              </a:graphicData>
            </a:graphic>
            <wp14:sizeRelH relativeFrom="margin">
              <wp14:pctWidth>0</wp14:pctWidth>
            </wp14:sizeRelH>
            <wp14:sizeRelV relativeFrom="margin">
              <wp14:pctHeight>0</wp14:pctHeight>
            </wp14:sizeRelV>
          </wp:anchor>
        </w:drawing>
      </w:r>
      <w:r w:rsidR="00F823E3" w:rsidRPr="002C6CD5">
        <w:rPr>
          <w:rFonts w:ascii="Times New Roman" w:hAnsi="Times New Roman" w:cs="Times New Roman"/>
          <w:b/>
          <w:i/>
          <w:sz w:val="24"/>
          <w:lang w:val="en-US"/>
        </w:rPr>
        <w:t>GOOD CORPORATE GOVERNANCE</w:t>
      </w:r>
      <w:r w:rsidR="00F823E3" w:rsidRPr="002C6CD5">
        <w:rPr>
          <w:rFonts w:ascii="Times New Roman" w:hAnsi="Times New Roman" w:cs="Times New Roman"/>
          <w:b/>
          <w:sz w:val="24"/>
          <w:lang w:val="en-US"/>
        </w:rPr>
        <w:t xml:space="preserve"> DAN </w:t>
      </w:r>
      <w:r w:rsidR="00F823E3" w:rsidRPr="002C6CD5">
        <w:rPr>
          <w:rFonts w:ascii="Times New Roman" w:hAnsi="Times New Roman" w:cs="Times New Roman"/>
          <w:b/>
          <w:i/>
          <w:sz w:val="24"/>
          <w:lang w:val="en-US"/>
        </w:rPr>
        <w:t>TAX AVOIDANC</w:t>
      </w:r>
      <w:r w:rsidR="005F4100">
        <w:rPr>
          <w:rFonts w:ascii="Times New Roman" w:hAnsi="Times New Roman" w:cs="Times New Roman"/>
          <w:b/>
          <w:i/>
          <w:sz w:val="24"/>
          <w:lang w:val="en-US"/>
        </w:rPr>
        <w:t>E</w:t>
      </w:r>
      <w:r w:rsidR="00701DB5">
        <w:rPr>
          <w:rFonts w:ascii="Times New Roman" w:hAnsi="Times New Roman" w:cs="Times New Roman"/>
          <w:b/>
          <w:i/>
          <w:sz w:val="24"/>
          <w:lang w:val="en-US"/>
        </w:rPr>
        <w:t xml:space="preserve"> SEBELUM DAN MASA PANDEMI COVID- 19</w:t>
      </w:r>
    </w:p>
    <w:p w14:paraId="6D8A1F5D" w14:textId="39E1BF8C" w:rsidR="002C1808" w:rsidRDefault="00C33AEF">
      <w:pPr>
        <w:rPr>
          <w:rFonts w:ascii="Times New Roman" w:eastAsiaTheme="majorEastAsia" w:hAnsi="Times New Roman" w:cs="Times New Roman"/>
          <w:b/>
          <w:sz w:val="24"/>
          <w:szCs w:val="24"/>
          <w:lang w:val="en-US"/>
        </w:rPr>
      </w:pPr>
      <w:r w:rsidRPr="008439B9">
        <w:rPr>
          <w:rFonts w:ascii="Times New Roman" w:hAnsi="Times New Roman" w:cs="Times New Roman"/>
          <w:b/>
          <w:i/>
          <w:color w:val="020A1B"/>
          <w:lang w:val="en-US"/>
        </w:rPr>
        <w:drawing>
          <wp:anchor distT="0" distB="0" distL="114300" distR="114300" simplePos="0" relativeHeight="251730944" behindDoc="1" locked="0" layoutInCell="1" allowOverlap="1" wp14:anchorId="5BCCC3FE" wp14:editId="7D9EFF7A">
            <wp:simplePos x="0" y="0"/>
            <wp:positionH relativeFrom="margin">
              <wp:align>center</wp:align>
            </wp:positionH>
            <wp:positionV relativeFrom="paragraph">
              <wp:posOffset>226621</wp:posOffset>
            </wp:positionV>
            <wp:extent cx="2105247" cy="19522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b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5247" cy="1952255"/>
                    </a:xfrm>
                    <a:prstGeom prst="rect">
                      <a:avLst/>
                    </a:prstGeom>
                  </pic:spPr>
                </pic:pic>
              </a:graphicData>
            </a:graphic>
            <wp14:sizeRelH relativeFrom="margin">
              <wp14:pctWidth>0</wp14:pctWidth>
            </wp14:sizeRelH>
            <wp14:sizeRelV relativeFrom="margin">
              <wp14:pctHeight>0</wp14:pctHeight>
            </wp14:sizeRelV>
          </wp:anchor>
        </w:drawing>
      </w:r>
    </w:p>
    <w:p w14:paraId="0F18823E" w14:textId="4C15746D" w:rsidR="002C1808" w:rsidRDefault="002C1808" w:rsidP="00F823E3">
      <w:pPr>
        <w:jc w:val="center"/>
        <w:rPr>
          <w:rFonts w:ascii="Times New Roman" w:eastAsiaTheme="majorEastAsia" w:hAnsi="Times New Roman" w:cs="Times New Roman"/>
          <w:b/>
          <w:sz w:val="24"/>
          <w:szCs w:val="24"/>
          <w:lang w:val="en-US"/>
        </w:rPr>
      </w:pPr>
    </w:p>
    <w:p w14:paraId="6E205169" w14:textId="3440FB10" w:rsidR="00C33AEF" w:rsidRDefault="00C33AEF" w:rsidP="00F823E3">
      <w:pPr>
        <w:jc w:val="center"/>
        <w:rPr>
          <w:rFonts w:ascii="Times New Roman" w:eastAsiaTheme="majorEastAsia" w:hAnsi="Times New Roman" w:cs="Times New Roman"/>
          <w:b/>
          <w:sz w:val="24"/>
          <w:szCs w:val="24"/>
          <w:lang w:val="en-US"/>
        </w:rPr>
      </w:pPr>
    </w:p>
    <w:p w14:paraId="6B9A3036" w14:textId="723EAFC0" w:rsidR="00C33AEF" w:rsidRDefault="00C33AEF" w:rsidP="00F823E3">
      <w:pPr>
        <w:jc w:val="center"/>
        <w:rPr>
          <w:rFonts w:ascii="Times New Roman" w:eastAsiaTheme="majorEastAsia" w:hAnsi="Times New Roman" w:cs="Times New Roman"/>
          <w:b/>
          <w:sz w:val="24"/>
          <w:szCs w:val="24"/>
          <w:lang w:val="en-US"/>
        </w:rPr>
      </w:pPr>
    </w:p>
    <w:p w14:paraId="31F39550" w14:textId="67DED899" w:rsidR="00C33AEF" w:rsidRDefault="00C33AEF" w:rsidP="00F823E3">
      <w:pPr>
        <w:jc w:val="center"/>
        <w:rPr>
          <w:rFonts w:ascii="Times New Roman" w:eastAsiaTheme="majorEastAsia" w:hAnsi="Times New Roman" w:cs="Times New Roman"/>
          <w:b/>
          <w:sz w:val="24"/>
          <w:szCs w:val="24"/>
          <w:lang w:val="en-US"/>
        </w:rPr>
      </w:pPr>
    </w:p>
    <w:p w14:paraId="5561C6D8" w14:textId="50A57110" w:rsidR="00F823E3" w:rsidRDefault="00F823E3" w:rsidP="00F823E3">
      <w:pPr>
        <w:jc w:val="center"/>
        <w:rPr>
          <w:rFonts w:ascii="Times New Roman" w:eastAsiaTheme="majorEastAsia" w:hAnsi="Times New Roman" w:cs="Times New Roman"/>
          <w:b/>
          <w:sz w:val="24"/>
          <w:szCs w:val="24"/>
          <w:lang w:val="en-US"/>
        </w:rPr>
      </w:pPr>
    </w:p>
    <w:p w14:paraId="7D693EA1" w14:textId="77777777" w:rsidR="00C33AEF" w:rsidRDefault="00C33AEF" w:rsidP="00F823E3">
      <w:pPr>
        <w:jc w:val="center"/>
        <w:rPr>
          <w:rFonts w:ascii="Times New Roman" w:eastAsiaTheme="majorEastAsia" w:hAnsi="Times New Roman" w:cs="Times New Roman"/>
          <w:b/>
          <w:sz w:val="24"/>
          <w:szCs w:val="24"/>
          <w:lang w:val="en-US"/>
        </w:rPr>
      </w:pPr>
    </w:p>
    <w:p w14:paraId="648CBFE9" w14:textId="77777777" w:rsidR="00C33AEF" w:rsidRDefault="00C33AEF" w:rsidP="00F823E3">
      <w:pPr>
        <w:jc w:val="center"/>
        <w:rPr>
          <w:rFonts w:ascii="Times New Roman" w:eastAsiaTheme="majorEastAsia" w:hAnsi="Times New Roman" w:cs="Times New Roman"/>
          <w:b/>
          <w:sz w:val="24"/>
          <w:szCs w:val="24"/>
          <w:lang w:val="en-US"/>
        </w:rPr>
      </w:pPr>
    </w:p>
    <w:p w14:paraId="0F0A1ED8" w14:textId="499497B4" w:rsidR="00214FFF" w:rsidRPr="00214FFF" w:rsidRDefault="00214FFF" w:rsidP="00F823E3">
      <w:pPr>
        <w:jc w:val="center"/>
        <w:rPr>
          <w:rFonts w:ascii="Times New Roman" w:eastAsiaTheme="majorEastAsia" w:hAnsi="Times New Roman" w:cs="Times New Roman"/>
          <w:b/>
          <w:sz w:val="24"/>
          <w:szCs w:val="24"/>
          <w:lang w:val="en-US"/>
        </w:rPr>
      </w:pPr>
      <w:r w:rsidRPr="00214FFF">
        <w:rPr>
          <w:rFonts w:ascii="Times New Roman" w:eastAsiaTheme="majorEastAsia" w:hAnsi="Times New Roman" w:cs="Times New Roman"/>
          <w:b/>
          <w:sz w:val="24"/>
          <w:szCs w:val="24"/>
          <w:lang w:val="en-US"/>
        </w:rPr>
        <w:t>OLEH :</w:t>
      </w:r>
    </w:p>
    <w:p w14:paraId="761D957D" w14:textId="52106BE5" w:rsidR="00214FFF" w:rsidRPr="00214FFF" w:rsidRDefault="00214FFF" w:rsidP="00F823E3">
      <w:pPr>
        <w:jc w:val="center"/>
        <w:rPr>
          <w:rFonts w:ascii="Times New Roman" w:eastAsiaTheme="majorEastAsia" w:hAnsi="Times New Roman" w:cs="Times New Roman"/>
          <w:b/>
          <w:sz w:val="24"/>
          <w:szCs w:val="24"/>
          <w:lang w:val="en-US"/>
        </w:rPr>
      </w:pPr>
      <w:r w:rsidRPr="00214FFF">
        <w:rPr>
          <w:rFonts w:ascii="Times New Roman" w:eastAsiaTheme="majorEastAsia" w:hAnsi="Times New Roman" w:cs="Times New Roman"/>
          <w:b/>
          <w:sz w:val="24"/>
          <w:szCs w:val="24"/>
          <w:lang w:val="en-US"/>
        </w:rPr>
        <w:t>SITI WALDANIA ZAHRA</w:t>
      </w:r>
    </w:p>
    <w:p w14:paraId="5B080D1A" w14:textId="56105340" w:rsidR="00214FFF" w:rsidRPr="00214FFF" w:rsidRDefault="00214FFF" w:rsidP="00F823E3">
      <w:pPr>
        <w:jc w:val="center"/>
        <w:rPr>
          <w:rFonts w:ascii="Times New Roman" w:eastAsiaTheme="majorEastAsia" w:hAnsi="Times New Roman" w:cs="Times New Roman"/>
          <w:b/>
          <w:sz w:val="24"/>
          <w:szCs w:val="24"/>
          <w:lang w:val="en-US"/>
        </w:rPr>
      </w:pPr>
      <w:r w:rsidRPr="00214FFF">
        <w:rPr>
          <w:rFonts w:ascii="Times New Roman" w:eastAsiaTheme="majorEastAsia" w:hAnsi="Times New Roman" w:cs="Times New Roman"/>
          <w:b/>
          <w:sz w:val="24"/>
          <w:szCs w:val="24"/>
          <w:lang w:val="en-US"/>
        </w:rPr>
        <w:t>20171112110</w:t>
      </w:r>
    </w:p>
    <w:p w14:paraId="2549A50B" w14:textId="4B56B4C9" w:rsidR="00F823E3" w:rsidRDefault="00F823E3" w:rsidP="00F823E3">
      <w:pPr>
        <w:jc w:val="center"/>
        <w:rPr>
          <w:rFonts w:ascii="Times New Roman" w:eastAsiaTheme="majorEastAsia" w:hAnsi="Times New Roman" w:cs="Times New Roman"/>
          <w:sz w:val="24"/>
          <w:szCs w:val="24"/>
          <w:lang w:val="en-US"/>
        </w:rPr>
      </w:pPr>
    </w:p>
    <w:p w14:paraId="58626A7F" w14:textId="529C5E0E" w:rsidR="00214FFF" w:rsidRDefault="00214FFF" w:rsidP="00F823E3">
      <w:pPr>
        <w:jc w:val="center"/>
        <w:rPr>
          <w:rFonts w:ascii="Times New Roman" w:eastAsiaTheme="majorEastAsia" w:hAnsi="Times New Roman" w:cs="Times New Roman"/>
          <w:sz w:val="24"/>
          <w:szCs w:val="24"/>
          <w:lang w:val="en-US"/>
        </w:rPr>
      </w:pPr>
    </w:p>
    <w:p w14:paraId="5EFE1935" w14:textId="77777777" w:rsidR="00931E52" w:rsidRPr="00214FFF" w:rsidRDefault="00931E52" w:rsidP="00F823E3">
      <w:pPr>
        <w:jc w:val="center"/>
        <w:rPr>
          <w:rFonts w:ascii="Times New Roman" w:eastAsiaTheme="majorEastAsia" w:hAnsi="Times New Roman" w:cs="Times New Roman"/>
          <w:sz w:val="24"/>
          <w:szCs w:val="24"/>
          <w:lang w:val="en-US"/>
        </w:rPr>
      </w:pPr>
    </w:p>
    <w:p w14:paraId="682F63F6" w14:textId="0E220768" w:rsidR="00F823E3" w:rsidRDefault="00F823E3" w:rsidP="00214FFF">
      <w:pPr>
        <w:jc w:val="center"/>
        <w:rPr>
          <w:rFonts w:ascii="Times New Roman" w:eastAsiaTheme="majorEastAsia" w:hAnsi="Times New Roman" w:cs="Times New Roman"/>
          <w:sz w:val="24"/>
          <w:szCs w:val="24"/>
          <w:lang w:val="en-US"/>
        </w:rPr>
      </w:pPr>
      <w:r w:rsidRPr="00214FFF">
        <w:rPr>
          <w:rFonts w:ascii="Times New Roman" w:eastAsiaTheme="majorEastAsia" w:hAnsi="Times New Roman" w:cs="Times New Roman"/>
          <w:sz w:val="24"/>
          <w:szCs w:val="24"/>
          <w:lang w:val="en-US"/>
        </w:rPr>
        <w:t>SKRIPSI</w:t>
      </w:r>
    </w:p>
    <w:p w14:paraId="4A82C81E" w14:textId="6135F6F2" w:rsidR="00214FFF" w:rsidRDefault="00214FFF" w:rsidP="00214FFF">
      <w:pPr>
        <w:jc w:val="cente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Diajukan Untuk Melengkapi Sebagai Syarat Guna</w:t>
      </w:r>
    </w:p>
    <w:p w14:paraId="6E4F8E7C" w14:textId="0C7ED335" w:rsidR="00214FFF" w:rsidRDefault="00214FFF" w:rsidP="00214FFF">
      <w:pPr>
        <w:jc w:val="cente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Mencapai Gelar Sarjana Ekonomi</w:t>
      </w:r>
    </w:p>
    <w:p w14:paraId="7879565E" w14:textId="53A878FB" w:rsidR="00214FFF" w:rsidRPr="00214FFF" w:rsidRDefault="00214FFF" w:rsidP="00214FFF">
      <w:pPr>
        <w:jc w:val="cente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Program Studi Akuntansi</w:t>
      </w:r>
    </w:p>
    <w:p w14:paraId="05DF53B2" w14:textId="639A92FA" w:rsidR="00931E52" w:rsidRDefault="00931E52" w:rsidP="00F823E3">
      <w:pPr>
        <w:jc w:val="center"/>
        <w:rPr>
          <w:rFonts w:ascii="Times New Roman" w:eastAsiaTheme="majorEastAsia" w:hAnsi="Times New Roman" w:cs="Times New Roman"/>
          <w:sz w:val="24"/>
          <w:szCs w:val="24"/>
          <w:lang w:val="en-US"/>
        </w:rPr>
      </w:pPr>
    </w:p>
    <w:p w14:paraId="3C3ECC8D" w14:textId="7B3A8A12" w:rsidR="00931E52" w:rsidRDefault="00931E52" w:rsidP="00F823E3">
      <w:pPr>
        <w:jc w:val="center"/>
        <w:rPr>
          <w:rFonts w:ascii="Times New Roman" w:eastAsiaTheme="majorEastAsia" w:hAnsi="Times New Roman" w:cs="Times New Roman"/>
          <w:sz w:val="24"/>
          <w:szCs w:val="24"/>
          <w:lang w:val="en-US"/>
        </w:rPr>
      </w:pPr>
    </w:p>
    <w:p w14:paraId="0FCFDE69" w14:textId="77777777" w:rsidR="00931E52" w:rsidRPr="00214FFF" w:rsidRDefault="00931E52" w:rsidP="00F823E3">
      <w:pPr>
        <w:jc w:val="center"/>
        <w:rPr>
          <w:rFonts w:ascii="Times New Roman" w:eastAsiaTheme="majorEastAsia" w:hAnsi="Times New Roman" w:cs="Times New Roman"/>
          <w:sz w:val="24"/>
          <w:szCs w:val="24"/>
          <w:lang w:val="en-US"/>
        </w:rPr>
      </w:pPr>
    </w:p>
    <w:p w14:paraId="734A55D1" w14:textId="5EE2FEEF" w:rsidR="00F823E3" w:rsidRPr="00214FFF" w:rsidRDefault="00F823E3" w:rsidP="00F823E3">
      <w:pPr>
        <w:jc w:val="center"/>
        <w:rPr>
          <w:rFonts w:ascii="Times New Roman" w:eastAsiaTheme="majorEastAsia" w:hAnsi="Times New Roman" w:cs="Times New Roman"/>
          <w:sz w:val="24"/>
          <w:szCs w:val="24"/>
          <w:lang w:val="en-US"/>
        </w:rPr>
      </w:pPr>
      <w:r w:rsidRPr="00214FFF">
        <w:rPr>
          <w:rFonts w:ascii="Times New Roman" w:eastAsiaTheme="majorEastAsia" w:hAnsi="Times New Roman" w:cs="Times New Roman"/>
          <w:sz w:val="24"/>
          <w:szCs w:val="24"/>
          <w:lang w:val="en-US"/>
        </w:rPr>
        <w:t>SEKOLAH TINGGI ILMU EKONOMI</w:t>
      </w:r>
    </w:p>
    <w:p w14:paraId="455B06FE" w14:textId="1A39F0CE" w:rsidR="00F823E3" w:rsidRDefault="00F823E3" w:rsidP="00F823E3">
      <w:pPr>
        <w:jc w:val="center"/>
        <w:rPr>
          <w:rFonts w:ascii="Times New Roman" w:eastAsiaTheme="majorEastAsia" w:hAnsi="Times New Roman" w:cs="Times New Roman"/>
          <w:sz w:val="24"/>
          <w:szCs w:val="24"/>
          <w:lang w:val="en-US"/>
        </w:rPr>
      </w:pPr>
      <w:r w:rsidRPr="00214FFF">
        <w:rPr>
          <w:rFonts w:ascii="Times New Roman" w:eastAsiaTheme="majorEastAsia" w:hAnsi="Times New Roman" w:cs="Times New Roman"/>
          <w:sz w:val="24"/>
          <w:szCs w:val="24"/>
          <w:lang w:val="en-US"/>
        </w:rPr>
        <w:t xml:space="preserve">INDONESIA BANKING SCHOOL </w:t>
      </w:r>
    </w:p>
    <w:p w14:paraId="3BD7BF77" w14:textId="22653BEC" w:rsidR="00214FFF" w:rsidRPr="00214FFF" w:rsidRDefault="00214FFF" w:rsidP="00F823E3">
      <w:pPr>
        <w:jc w:val="cente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JAKARTA</w:t>
      </w:r>
    </w:p>
    <w:p w14:paraId="486854F4" w14:textId="195F5D60" w:rsidR="00877933" w:rsidRDefault="00F823E3" w:rsidP="00931E52">
      <w:pPr>
        <w:jc w:val="center"/>
        <w:rPr>
          <w:rFonts w:ascii="Times New Roman" w:eastAsiaTheme="majorEastAsia" w:hAnsi="Times New Roman" w:cs="Times New Roman"/>
          <w:sz w:val="24"/>
          <w:szCs w:val="24"/>
          <w:lang w:val="en-US"/>
        </w:rPr>
      </w:pPr>
      <w:r w:rsidRPr="00214FFF">
        <w:rPr>
          <w:rFonts w:ascii="Times New Roman" w:eastAsiaTheme="majorEastAsia" w:hAnsi="Times New Roman" w:cs="Times New Roman"/>
          <w:sz w:val="24"/>
          <w:szCs w:val="24"/>
          <w:lang w:val="en-US"/>
        </w:rPr>
        <w:t>2021</w:t>
      </w:r>
    </w:p>
    <w:p w14:paraId="7A8DE172" w14:textId="77777777" w:rsidR="00C33AEF" w:rsidRPr="00931E52" w:rsidRDefault="00C33AEF" w:rsidP="00931E52">
      <w:pPr>
        <w:jc w:val="center"/>
        <w:rPr>
          <w:rFonts w:ascii="Times New Roman" w:eastAsiaTheme="majorEastAsia" w:hAnsi="Times New Roman" w:cs="Times New Roman"/>
          <w:sz w:val="24"/>
          <w:szCs w:val="24"/>
          <w:lang w:val="en-US"/>
        </w:rPr>
      </w:pPr>
    </w:p>
    <w:p w14:paraId="0FD7CAD7" w14:textId="77777777" w:rsidR="00A14921" w:rsidRDefault="00A14921" w:rsidP="00483823">
      <w:pPr>
        <w:jc w:val="center"/>
        <w:rPr>
          <w:rFonts w:ascii="Times New Roman" w:eastAsiaTheme="majorEastAsia" w:hAnsi="Times New Roman" w:cs="Times New Roman"/>
          <w:b/>
          <w:i/>
          <w:sz w:val="24"/>
          <w:szCs w:val="24"/>
          <w:lang w:val="en-US"/>
        </w:rPr>
        <w:sectPr w:rsidR="00A14921" w:rsidSect="00A14921">
          <w:footerReference w:type="default" r:id="rId10"/>
          <w:pgSz w:w="11906" w:h="16838"/>
          <w:pgMar w:top="1699" w:right="2275" w:bottom="2275" w:left="1699" w:header="706" w:footer="706" w:gutter="0"/>
          <w:pgNumType w:fmt="lowerRoman" w:start="1"/>
          <w:cols w:space="708"/>
          <w:titlePg/>
          <w:docGrid w:linePitch="360"/>
        </w:sectPr>
      </w:pPr>
    </w:p>
    <w:p w14:paraId="78AB1EEB" w14:textId="35BF882C" w:rsidR="002C1808" w:rsidRPr="00877933" w:rsidRDefault="00F823E3" w:rsidP="00483823">
      <w:pPr>
        <w:jc w:val="center"/>
        <w:rPr>
          <w:rFonts w:ascii="Times New Roman" w:eastAsiaTheme="majorEastAsia" w:hAnsi="Times New Roman" w:cs="Times New Roman"/>
          <w:b/>
          <w:i/>
          <w:sz w:val="24"/>
          <w:szCs w:val="24"/>
          <w:lang w:val="en-US"/>
        </w:rPr>
      </w:pPr>
      <w:r w:rsidRPr="00877933">
        <w:rPr>
          <w:rFonts w:ascii="Times New Roman" w:eastAsiaTheme="majorEastAsia" w:hAnsi="Times New Roman" w:cs="Times New Roman"/>
          <w:b/>
          <w:i/>
          <w:sz w:val="24"/>
          <w:szCs w:val="24"/>
          <w:lang w:val="en-US"/>
        </w:rPr>
        <w:lastRenderedPageBreak/>
        <w:t>Good Corporate Gover</w:t>
      </w:r>
      <w:r w:rsidR="00613144" w:rsidRPr="00877933">
        <w:rPr>
          <w:rFonts w:ascii="Times New Roman" w:eastAsiaTheme="majorEastAsia" w:hAnsi="Times New Roman" w:cs="Times New Roman"/>
          <w:b/>
          <w:i/>
          <w:sz w:val="24"/>
          <w:szCs w:val="24"/>
          <w:lang w:val="en-US"/>
        </w:rPr>
        <w:t>n</w:t>
      </w:r>
      <w:r w:rsidRPr="00877933">
        <w:rPr>
          <w:rFonts w:ascii="Times New Roman" w:eastAsiaTheme="majorEastAsia" w:hAnsi="Times New Roman" w:cs="Times New Roman"/>
          <w:b/>
          <w:i/>
          <w:sz w:val="24"/>
          <w:szCs w:val="24"/>
          <w:lang w:val="en-US"/>
        </w:rPr>
        <w:t>ance</w:t>
      </w:r>
      <w:r w:rsidRPr="00877933">
        <w:rPr>
          <w:rFonts w:ascii="Times New Roman" w:eastAsiaTheme="majorEastAsia" w:hAnsi="Times New Roman" w:cs="Times New Roman"/>
          <w:b/>
          <w:sz w:val="24"/>
          <w:szCs w:val="24"/>
          <w:lang w:val="en-US"/>
        </w:rPr>
        <w:t xml:space="preserve"> dan </w:t>
      </w:r>
      <w:r w:rsidRPr="00877933">
        <w:rPr>
          <w:rFonts w:ascii="Times New Roman" w:eastAsiaTheme="majorEastAsia" w:hAnsi="Times New Roman" w:cs="Times New Roman"/>
          <w:b/>
          <w:i/>
          <w:sz w:val="24"/>
          <w:szCs w:val="24"/>
          <w:lang w:val="en-US"/>
        </w:rPr>
        <w:t>Tax Avoidance</w:t>
      </w:r>
      <w:r w:rsidR="00483823" w:rsidRPr="00877933">
        <w:rPr>
          <w:rFonts w:ascii="Times New Roman" w:eastAsiaTheme="majorEastAsia" w:hAnsi="Times New Roman" w:cs="Times New Roman"/>
          <w:b/>
          <w:i/>
          <w:sz w:val="24"/>
          <w:szCs w:val="24"/>
          <w:lang w:val="en-US"/>
        </w:rPr>
        <w:t xml:space="preserve"> sebelum dan masa pandemi covid-19</w:t>
      </w:r>
    </w:p>
    <w:p w14:paraId="7D330913" w14:textId="0D88AF94" w:rsidR="00F823E3" w:rsidRDefault="00C33AEF" w:rsidP="00F823E3">
      <w:pPr>
        <w:jc w:val="center"/>
        <w:rPr>
          <w:rFonts w:ascii="Times New Roman" w:eastAsiaTheme="majorEastAsia" w:hAnsi="Times New Roman" w:cs="Times New Roman"/>
          <w:b/>
          <w:sz w:val="24"/>
          <w:szCs w:val="24"/>
          <w:lang w:val="en-US"/>
        </w:rPr>
      </w:pPr>
      <w:r w:rsidRPr="008439B9">
        <w:rPr>
          <w:rFonts w:ascii="Times New Roman" w:hAnsi="Times New Roman" w:cs="Times New Roman"/>
          <w:b/>
          <w:i/>
          <w:color w:val="020A1B"/>
          <w:lang w:val="en-US"/>
        </w:rPr>
        <w:drawing>
          <wp:anchor distT="0" distB="0" distL="114300" distR="114300" simplePos="0" relativeHeight="251728896" behindDoc="1" locked="0" layoutInCell="1" allowOverlap="1" wp14:anchorId="4347E987" wp14:editId="2730914F">
            <wp:simplePos x="0" y="0"/>
            <wp:positionH relativeFrom="page">
              <wp:posOffset>2444927</wp:posOffset>
            </wp:positionH>
            <wp:positionV relativeFrom="paragraph">
              <wp:posOffset>205991</wp:posOffset>
            </wp:positionV>
            <wp:extent cx="2371061" cy="2198752"/>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b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1061" cy="2198752"/>
                    </a:xfrm>
                    <a:prstGeom prst="rect">
                      <a:avLst/>
                    </a:prstGeom>
                  </pic:spPr>
                </pic:pic>
              </a:graphicData>
            </a:graphic>
            <wp14:sizeRelH relativeFrom="margin">
              <wp14:pctWidth>0</wp14:pctWidth>
            </wp14:sizeRelH>
            <wp14:sizeRelV relativeFrom="margin">
              <wp14:pctHeight>0</wp14:pctHeight>
            </wp14:sizeRelV>
          </wp:anchor>
        </w:drawing>
      </w:r>
    </w:p>
    <w:p w14:paraId="46BF9FCA" w14:textId="2E7CAC81" w:rsidR="00F823E3" w:rsidRDefault="00F823E3" w:rsidP="00F823E3">
      <w:pPr>
        <w:jc w:val="center"/>
        <w:rPr>
          <w:rFonts w:ascii="Times New Roman" w:eastAsiaTheme="majorEastAsia" w:hAnsi="Times New Roman" w:cs="Times New Roman"/>
          <w:b/>
          <w:sz w:val="24"/>
          <w:szCs w:val="24"/>
          <w:lang w:val="en-US"/>
        </w:rPr>
      </w:pPr>
    </w:p>
    <w:p w14:paraId="5B2A7F6F" w14:textId="16C0244A" w:rsidR="00877933" w:rsidRDefault="00877933" w:rsidP="00F823E3">
      <w:pPr>
        <w:jc w:val="center"/>
        <w:rPr>
          <w:rFonts w:ascii="Times New Roman" w:eastAsiaTheme="majorEastAsia" w:hAnsi="Times New Roman" w:cs="Times New Roman"/>
          <w:b/>
          <w:sz w:val="24"/>
          <w:szCs w:val="24"/>
          <w:lang w:val="en-US"/>
        </w:rPr>
      </w:pPr>
    </w:p>
    <w:p w14:paraId="643CD8F6" w14:textId="2FC0493E" w:rsidR="00C33AEF" w:rsidRDefault="00C33AEF" w:rsidP="00F823E3">
      <w:pPr>
        <w:jc w:val="center"/>
        <w:rPr>
          <w:rFonts w:ascii="Times New Roman" w:eastAsiaTheme="majorEastAsia" w:hAnsi="Times New Roman" w:cs="Times New Roman"/>
          <w:b/>
          <w:sz w:val="24"/>
          <w:szCs w:val="24"/>
          <w:lang w:val="en-US"/>
        </w:rPr>
      </w:pPr>
    </w:p>
    <w:p w14:paraId="7EC68EE9" w14:textId="22657F9D" w:rsidR="00C33AEF" w:rsidRDefault="00C33AEF" w:rsidP="00F823E3">
      <w:pPr>
        <w:jc w:val="center"/>
        <w:rPr>
          <w:rFonts w:ascii="Times New Roman" w:eastAsiaTheme="majorEastAsia" w:hAnsi="Times New Roman" w:cs="Times New Roman"/>
          <w:b/>
          <w:sz w:val="24"/>
          <w:szCs w:val="24"/>
          <w:lang w:val="en-US"/>
        </w:rPr>
      </w:pPr>
    </w:p>
    <w:p w14:paraId="2ADD68C0" w14:textId="724A6D16" w:rsidR="00C33AEF" w:rsidRDefault="00C33AEF" w:rsidP="00F823E3">
      <w:pPr>
        <w:jc w:val="center"/>
        <w:rPr>
          <w:rFonts w:ascii="Times New Roman" w:eastAsiaTheme="majorEastAsia" w:hAnsi="Times New Roman" w:cs="Times New Roman"/>
          <w:b/>
          <w:sz w:val="24"/>
          <w:szCs w:val="24"/>
          <w:lang w:val="en-US"/>
        </w:rPr>
      </w:pPr>
    </w:p>
    <w:p w14:paraId="2C47E216" w14:textId="5CB9363D" w:rsidR="00C33AEF" w:rsidRDefault="00C33AEF" w:rsidP="00F823E3">
      <w:pPr>
        <w:jc w:val="center"/>
        <w:rPr>
          <w:rFonts w:ascii="Times New Roman" w:eastAsiaTheme="majorEastAsia" w:hAnsi="Times New Roman" w:cs="Times New Roman"/>
          <w:b/>
          <w:sz w:val="24"/>
          <w:szCs w:val="24"/>
          <w:lang w:val="en-US"/>
        </w:rPr>
      </w:pPr>
    </w:p>
    <w:p w14:paraId="4862B09B" w14:textId="77777777" w:rsidR="00C33AEF" w:rsidRDefault="00C33AEF" w:rsidP="00F823E3">
      <w:pPr>
        <w:jc w:val="center"/>
        <w:rPr>
          <w:rFonts w:ascii="Times New Roman" w:eastAsiaTheme="majorEastAsia" w:hAnsi="Times New Roman" w:cs="Times New Roman"/>
          <w:b/>
          <w:sz w:val="24"/>
          <w:szCs w:val="24"/>
          <w:lang w:val="en-US"/>
        </w:rPr>
      </w:pPr>
    </w:p>
    <w:p w14:paraId="42F7F1A0" w14:textId="77777777" w:rsidR="00C33AEF" w:rsidRDefault="00C33AEF" w:rsidP="00F823E3">
      <w:pPr>
        <w:jc w:val="center"/>
        <w:rPr>
          <w:rFonts w:ascii="Times New Roman" w:eastAsiaTheme="majorEastAsia" w:hAnsi="Times New Roman" w:cs="Times New Roman"/>
          <w:b/>
          <w:sz w:val="24"/>
          <w:szCs w:val="24"/>
          <w:lang w:val="en-US"/>
        </w:rPr>
      </w:pPr>
    </w:p>
    <w:p w14:paraId="39F6FFDF" w14:textId="300ECDBF" w:rsidR="00F823E3" w:rsidRDefault="00F823E3" w:rsidP="00F823E3">
      <w:pPr>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Oleh:</w:t>
      </w:r>
    </w:p>
    <w:p w14:paraId="5112253B" w14:textId="1002742C" w:rsidR="00F823E3" w:rsidRDefault="00F823E3" w:rsidP="00F823E3">
      <w:pPr>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Siti Waldania Zahra</w:t>
      </w:r>
    </w:p>
    <w:p w14:paraId="492F651F" w14:textId="01584CE8" w:rsidR="00F823E3" w:rsidRDefault="00F823E3" w:rsidP="00F823E3">
      <w:pPr>
        <w:jc w:val="center"/>
        <w:rPr>
          <w:rFonts w:ascii="Times New Roman" w:eastAsiaTheme="majorEastAsia" w:hAnsi="Times New Roman" w:cs="Times New Roman"/>
          <w:b/>
          <w:sz w:val="24"/>
          <w:szCs w:val="24"/>
          <w:lang w:val="en-US"/>
        </w:rPr>
      </w:pPr>
      <w:r>
        <w:rPr>
          <w:rFonts w:ascii="Times New Roman" w:eastAsiaTheme="majorEastAsia" w:hAnsi="Times New Roman" w:cs="Times New Roman"/>
          <w:b/>
          <w:sz w:val="24"/>
          <w:szCs w:val="24"/>
          <w:lang w:val="en-US"/>
        </w:rPr>
        <w:t>20171112110</w:t>
      </w:r>
    </w:p>
    <w:p w14:paraId="77776378" w14:textId="1E3CA660" w:rsidR="00F823E3" w:rsidRDefault="00F823E3" w:rsidP="00931E52">
      <w:pPr>
        <w:rPr>
          <w:rFonts w:ascii="Times New Roman" w:eastAsiaTheme="majorEastAsia" w:hAnsi="Times New Roman" w:cs="Times New Roman"/>
          <w:b/>
          <w:sz w:val="24"/>
          <w:szCs w:val="24"/>
          <w:lang w:val="en-US"/>
        </w:rPr>
      </w:pPr>
    </w:p>
    <w:p w14:paraId="17C77A3C" w14:textId="77777777" w:rsidR="00931E52" w:rsidRDefault="00931E52" w:rsidP="00931E52">
      <w:pPr>
        <w:rPr>
          <w:rFonts w:ascii="Times New Roman" w:eastAsiaTheme="majorEastAsia" w:hAnsi="Times New Roman" w:cs="Times New Roman"/>
          <w:b/>
          <w:sz w:val="24"/>
          <w:szCs w:val="24"/>
          <w:lang w:val="en-US"/>
        </w:rPr>
      </w:pPr>
    </w:p>
    <w:p w14:paraId="449CD1F7" w14:textId="2A381EEB" w:rsidR="00F823E3" w:rsidRPr="00214FFF" w:rsidRDefault="00214FFF" w:rsidP="00F823E3">
      <w:pPr>
        <w:jc w:val="center"/>
        <w:rPr>
          <w:rFonts w:ascii="Times New Roman" w:eastAsiaTheme="majorEastAsia" w:hAnsi="Times New Roman" w:cs="Times New Roman"/>
          <w:sz w:val="24"/>
          <w:szCs w:val="24"/>
          <w:lang w:val="en-US"/>
        </w:rPr>
      </w:pPr>
      <w:r w:rsidRPr="00214FFF">
        <w:rPr>
          <w:rFonts w:ascii="Times New Roman" w:eastAsiaTheme="majorEastAsia" w:hAnsi="Times New Roman" w:cs="Times New Roman"/>
          <w:sz w:val="24"/>
          <w:szCs w:val="24"/>
          <w:lang w:val="en-US"/>
        </w:rPr>
        <w:t>Diterima dan disetujui untuk diajukan dalam</w:t>
      </w:r>
    </w:p>
    <w:p w14:paraId="4606E7B3" w14:textId="7F190AEA" w:rsidR="00214FFF" w:rsidRPr="00214FFF" w:rsidRDefault="00214FFF" w:rsidP="00F823E3">
      <w:pPr>
        <w:jc w:val="center"/>
        <w:rPr>
          <w:rFonts w:ascii="Times New Roman" w:eastAsiaTheme="majorEastAsia" w:hAnsi="Times New Roman" w:cs="Times New Roman"/>
          <w:sz w:val="24"/>
          <w:szCs w:val="24"/>
          <w:lang w:val="en-US"/>
        </w:rPr>
      </w:pPr>
      <w:r w:rsidRPr="00214FFF">
        <w:rPr>
          <w:rFonts w:ascii="Times New Roman" w:eastAsiaTheme="majorEastAsia" w:hAnsi="Times New Roman" w:cs="Times New Roman"/>
          <w:sz w:val="24"/>
          <w:szCs w:val="24"/>
          <w:lang w:val="en-US"/>
        </w:rPr>
        <w:t>Ujian Sidang Skripsi</w:t>
      </w:r>
    </w:p>
    <w:p w14:paraId="0B648D1E" w14:textId="0A1A610B" w:rsidR="00214FFF" w:rsidRDefault="00214FFF" w:rsidP="00931E52">
      <w:pPr>
        <w:rPr>
          <w:rFonts w:ascii="Times New Roman" w:eastAsiaTheme="majorEastAsia" w:hAnsi="Times New Roman" w:cs="Times New Roman"/>
          <w:b/>
          <w:sz w:val="24"/>
          <w:szCs w:val="24"/>
          <w:lang w:val="en-US"/>
        </w:rPr>
      </w:pPr>
    </w:p>
    <w:p w14:paraId="31099559" w14:textId="1599D285" w:rsidR="00931E52" w:rsidRDefault="00931E52" w:rsidP="00931E52">
      <w:pPr>
        <w:rPr>
          <w:rFonts w:ascii="Times New Roman" w:eastAsiaTheme="majorEastAsia" w:hAnsi="Times New Roman" w:cs="Times New Roman"/>
          <w:b/>
          <w:sz w:val="24"/>
          <w:szCs w:val="24"/>
          <w:lang w:val="en-US"/>
        </w:rPr>
      </w:pPr>
    </w:p>
    <w:p w14:paraId="492E00EC" w14:textId="22AAC7BF" w:rsidR="00931E52" w:rsidRDefault="00931E52" w:rsidP="00931E52">
      <w:pPr>
        <w:rPr>
          <w:rFonts w:ascii="Times New Roman" w:eastAsiaTheme="majorEastAsia" w:hAnsi="Times New Roman" w:cs="Times New Roman"/>
          <w:b/>
          <w:sz w:val="24"/>
          <w:szCs w:val="24"/>
          <w:lang w:val="en-US"/>
        </w:rPr>
      </w:pPr>
    </w:p>
    <w:p w14:paraId="7A36AAA0" w14:textId="77777777" w:rsidR="00931E52" w:rsidRDefault="00931E52" w:rsidP="00931E52">
      <w:pPr>
        <w:rPr>
          <w:rFonts w:ascii="Times New Roman" w:eastAsiaTheme="majorEastAsia" w:hAnsi="Times New Roman" w:cs="Times New Roman"/>
          <w:b/>
          <w:sz w:val="24"/>
          <w:szCs w:val="24"/>
          <w:lang w:val="en-US"/>
        </w:rPr>
      </w:pPr>
    </w:p>
    <w:p w14:paraId="7227A8E5" w14:textId="0956A495" w:rsidR="00F823E3" w:rsidRPr="00214FFF" w:rsidRDefault="00497823" w:rsidP="00F823E3">
      <w:pPr>
        <w:jc w:val="center"/>
        <w:rPr>
          <w:rFonts w:ascii="Times New Roman" w:eastAsiaTheme="majorEastAsia" w:hAnsi="Times New Roman" w:cs="Times New Roman"/>
          <w:sz w:val="24"/>
          <w:szCs w:val="24"/>
          <w:lang w:val="en-US"/>
        </w:rPr>
      </w:pPr>
      <w:r w:rsidRPr="00566E31">
        <w:rPr>
          <w:color w:val="FF0000"/>
          <w:lang w:val="en-US"/>
        </w:rPr>
        <w:drawing>
          <wp:anchor distT="0" distB="0" distL="0" distR="0" simplePos="0" relativeHeight="251724800" behindDoc="1" locked="0" layoutInCell="1" allowOverlap="1" wp14:anchorId="5345742B" wp14:editId="6231F760">
            <wp:simplePos x="0" y="0"/>
            <wp:positionH relativeFrom="page">
              <wp:posOffset>1774190</wp:posOffset>
            </wp:positionH>
            <wp:positionV relativeFrom="paragraph">
              <wp:posOffset>128905</wp:posOffset>
            </wp:positionV>
            <wp:extent cx="2920365" cy="1562100"/>
            <wp:effectExtent l="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920365" cy="1562100"/>
                    </a:xfrm>
                    <a:prstGeom prst="rect">
                      <a:avLst/>
                    </a:prstGeom>
                  </pic:spPr>
                </pic:pic>
              </a:graphicData>
            </a:graphic>
          </wp:anchor>
        </w:drawing>
      </w:r>
      <w:r w:rsidR="00214FFF" w:rsidRPr="00214FFF">
        <w:rPr>
          <w:rFonts w:ascii="Times New Roman" w:eastAsiaTheme="majorEastAsia" w:hAnsi="Times New Roman" w:cs="Times New Roman"/>
          <w:sz w:val="24"/>
          <w:szCs w:val="24"/>
          <w:lang w:val="en-US"/>
        </w:rPr>
        <w:t>Jakarta, 7 September 2021</w:t>
      </w:r>
    </w:p>
    <w:p w14:paraId="3E2BDF9E" w14:textId="57EF1071" w:rsidR="00F823E3" w:rsidRPr="00214FFF" w:rsidRDefault="00214FFF" w:rsidP="00F823E3">
      <w:pPr>
        <w:jc w:val="center"/>
        <w:rPr>
          <w:rFonts w:ascii="Times New Roman" w:eastAsiaTheme="majorEastAsia" w:hAnsi="Times New Roman" w:cs="Times New Roman"/>
          <w:sz w:val="24"/>
          <w:szCs w:val="24"/>
          <w:lang w:val="en-US"/>
        </w:rPr>
      </w:pPr>
      <w:r w:rsidRPr="00214FFF">
        <w:rPr>
          <w:rFonts w:ascii="Times New Roman" w:eastAsiaTheme="majorEastAsia" w:hAnsi="Times New Roman" w:cs="Times New Roman"/>
          <w:sz w:val="24"/>
          <w:szCs w:val="24"/>
          <w:lang w:val="en-US"/>
        </w:rPr>
        <w:t>Dosen Pembimbing Skripsi,</w:t>
      </w:r>
    </w:p>
    <w:p w14:paraId="3698FA93" w14:textId="405E1FDB" w:rsidR="00214FFF" w:rsidRPr="00214FFF" w:rsidRDefault="00214FFF" w:rsidP="00F823E3">
      <w:pPr>
        <w:jc w:val="center"/>
        <w:rPr>
          <w:rFonts w:ascii="Times New Roman" w:eastAsiaTheme="majorEastAsia" w:hAnsi="Times New Roman" w:cs="Times New Roman"/>
          <w:sz w:val="24"/>
          <w:szCs w:val="24"/>
          <w:lang w:val="en-US"/>
        </w:rPr>
      </w:pPr>
    </w:p>
    <w:p w14:paraId="0EFD336E" w14:textId="47823305" w:rsidR="00931E52" w:rsidRPr="00214FFF" w:rsidRDefault="00931E52" w:rsidP="00F823E3">
      <w:pPr>
        <w:jc w:val="center"/>
        <w:rPr>
          <w:rFonts w:ascii="Times New Roman" w:eastAsiaTheme="majorEastAsia" w:hAnsi="Times New Roman" w:cs="Times New Roman"/>
          <w:sz w:val="24"/>
          <w:szCs w:val="24"/>
          <w:lang w:val="en-US"/>
        </w:rPr>
      </w:pPr>
    </w:p>
    <w:p w14:paraId="4CA26933" w14:textId="0DAA9F40" w:rsidR="00214FFF" w:rsidRPr="00214FFF" w:rsidRDefault="00214FFF" w:rsidP="00931E52">
      <w:pPr>
        <w:rPr>
          <w:rFonts w:ascii="Times New Roman" w:eastAsiaTheme="majorEastAsia" w:hAnsi="Times New Roman" w:cs="Times New Roman"/>
          <w:sz w:val="24"/>
          <w:szCs w:val="24"/>
          <w:lang w:val="en-US"/>
        </w:rPr>
      </w:pPr>
    </w:p>
    <w:p w14:paraId="36BEA6EB" w14:textId="009AF80D" w:rsidR="00257B2A" w:rsidRPr="00FE0FD5" w:rsidRDefault="00214FFF" w:rsidP="00FE0FD5">
      <w:pPr>
        <w:jc w:val="center"/>
        <w:rPr>
          <w:rFonts w:ascii="Times New Roman" w:eastAsiaTheme="majorEastAsia" w:hAnsi="Times New Roman" w:cs="Times New Roman"/>
          <w:sz w:val="24"/>
          <w:szCs w:val="24"/>
          <w:lang w:val="en-US"/>
        </w:rPr>
      </w:pPr>
      <w:r w:rsidRPr="00214FFF">
        <w:rPr>
          <w:rFonts w:ascii="Times New Roman" w:eastAsiaTheme="majorEastAsia" w:hAnsi="Times New Roman" w:cs="Times New Roman"/>
          <w:sz w:val="24"/>
          <w:szCs w:val="24"/>
          <w:lang w:val="en-US"/>
        </w:rPr>
        <w:t>(Dr. Sparta, M.E., Ak., CA)</w:t>
      </w:r>
    </w:p>
    <w:p w14:paraId="6CED34CC" w14:textId="77777777" w:rsidR="00FE0FD5" w:rsidRDefault="00FE0FD5" w:rsidP="00785382">
      <w:pPr>
        <w:pStyle w:val="Heading1"/>
        <w:jc w:val="center"/>
        <w:rPr>
          <w:lang w:val="en-US"/>
        </w:rPr>
        <w:sectPr w:rsidR="00FE0FD5" w:rsidSect="00A14921">
          <w:pgSz w:w="11906" w:h="16838"/>
          <w:pgMar w:top="1699" w:right="2275" w:bottom="2275" w:left="1699" w:header="706" w:footer="706" w:gutter="0"/>
          <w:pgNumType w:fmt="lowerRoman" w:start="1"/>
          <w:cols w:space="708"/>
          <w:titlePg/>
          <w:docGrid w:linePitch="360"/>
        </w:sectPr>
      </w:pPr>
    </w:p>
    <w:p w14:paraId="19F33D63" w14:textId="20DBAC2C" w:rsidR="006B46E0" w:rsidRPr="006B46E0" w:rsidRDefault="006B46E0" w:rsidP="00D14CE1">
      <w:pPr>
        <w:pStyle w:val="Heading1"/>
        <w:jc w:val="center"/>
        <w:rPr>
          <w:lang w:val="en-US"/>
        </w:rPr>
      </w:pPr>
      <w:bookmarkStart w:id="0" w:name="_Toc78826269"/>
      <w:bookmarkStart w:id="1" w:name="_Toc82275211"/>
      <w:bookmarkStart w:id="2" w:name="_Hlk80139315"/>
      <w:r w:rsidRPr="006B46E0">
        <w:rPr>
          <w:lang w:val="en-US"/>
        </w:rPr>
        <w:lastRenderedPageBreak/>
        <w:t>HALAMAN PERSETUJUAN PENGUJI KOMPREHENSIF</w:t>
      </w:r>
      <w:bookmarkEnd w:id="0"/>
      <w:bookmarkEnd w:id="1"/>
    </w:p>
    <w:p w14:paraId="2386CFBD" w14:textId="77777777" w:rsidR="006B46E0" w:rsidRPr="006B46E0" w:rsidRDefault="006B46E0" w:rsidP="006B46E0">
      <w:pPr>
        <w:spacing w:line="360" w:lineRule="auto"/>
        <w:jc w:val="both"/>
        <w:rPr>
          <w:rFonts w:ascii="Times New Roman" w:eastAsia="Calibri" w:hAnsi="Times New Roman" w:cs="Times New Roman"/>
          <w:noProof w:val="0"/>
          <w:lang w:val="en-US"/>
        </w:rPr>
      </w:pPr>
    </w:p>
    <w:tbl>
      <w:tblPr>
        <w:tblW w:w="0" w:type="auto"/>
        <w:tblLook w:val="04A0" w:firstRow="1" w:lastRow="0" w:firstColumn="1" w:lastColumn="0" w:noHBand="0" w:noVBand="1"/>
      </w:tblPr>
      <w:tblGrid>
        <w:gridCol w:w="1795"/>
        <w:gridCol w:w="6132"/>
      </w:tblGrid>
      <w:tr w:rsidR="006B46E0" w:rsidRPr="006B46E0" w14:paraId="2BE87F17" w14:textId="77777777" w:rsidTr="006B46E0">
        <w:tc>
          <w:tcPr>
            <w:tcW w:w="1795" w:type="dxa"/>
          </w:tcPr>
          <w:p w14:paraId="05DC5829"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Nama</w:t>
            </w:r>
          </w:p>
        </w:tc>
        <w:tc>
          <w:tcPr>
            <w:tcW w:w="6132" w:type="dxa"/>
          </w:tcPr>
          <w:p w14:paraId="712ECFD8" w14:textId="690620FD"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 </w:t>
            </w:r>
            <w:r>
              <w:rPr>
                <w:rFonts w:ascii="Times New Roman" w:eastAsia="Calibri" w:hAnsi="Times New Roman" w:cs="Times New Roman"/>
                <w:noProof w:val="0"/>
                <w:lang w:val="en-US"/>
              </w:rPr>
              <w:t>Siti Waldania Zahra</w:t>
            </w:r>
            <w:r w:rsidRPr="006B46E0">
              <w:rPr>
                <w:rFonts w:ascii="Times New Roman" w:eastAsia="Calibri" w:hAnsi="Times New Roman" w:cs="Times New Roman"/>
                <w:noProof w:val="0"/>
                <w:lang w:val="en-US"/>
              </w:rPr>
              <w:t xml:space="preserve"> </w:t>
            </w:r>
          </w:p>
        </w:tc>
      </w:tr>
      <w:tr w:rsidR="006B46E0" w:rsidRPr="006B46E0" w14:paraId="40A32B90" w14:textId="77777777" w:rsidTr="006B46E0">
        <w:tc>
          <w:tcPr>
            <w:tcW w:w="1795" w:type="dxa"/>
          </w:tcPr>
          <w:p w14:paraId="1160654F"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NIM</w:t>
            </w:r>
          </w:p>
        </w:tc>
        <w:tc>
          <w:tcPr>
            <w:tcW w:w="6132" w:type="dxa"/>
          </w:tcPr>
          <w:p w14:paraId="3A1B33E8" w14:textId="7245A71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20171112111</w:t>
            </w:r>
            <w:r>
              <w:rPr>
                <w:rFonts w:ascii="Times New Roman" w:eastAsia="Calibri" w:hAnsi="Times New Roman" w:cs="Times New Roman"/>
                <w:noProof w:val="0"/>
                <w:lang w:val="en-US"/>
              </w:rPr>
              <w:t>0</w:t>
            </w:r>
          </w:p>
        </w:tc>
      </w:tr>
      <w:tr w:rsidR="006B46E0" w:rsidRPr="006B46E0" w14:paraId="368D1EA5" w14:textId="77777777" w:rsidTr="006B46E0">
        <w:tc>
          <w:tcPr>
            <w:tcW w:w="1795" w:type="dxa"/>
          </w:tcPr>
          <w:p w14:paraId="4ECB1CD0"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Judul Skripsi</w:t>
            </w:r>
          </w:p>
        </w:tc>
        <w:tc>
          <w:tcPr>
            <w:tcW w:w="6132" w:type="dxa"/>
          </w:tcPr>
          <w:p w14:paraId="611D27CF" w14:textId="7F922641"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 </w:t>
            </w:r>
            <w:r>
              <w:rPr>
                <w:rFonts w:ascii="Times New Roman" w:eastAsia="Calibri" w:hAnsi="Times New Roman" w:cs="Times New Roman"/>
                <w:noProof w:val="0"/>
                <w:lang w:val="en-US"/>
              </w:rPr>
              <w:t>Pengaruh Good Corporate Governance terhadap Tax Avoidance di Perusahaan Makanan dan Minuman yang terdaftar di Bursa Efek Indonesia Pada Masa Sebelum Pandemi dan Masa Pandemi Covid-19</w:t>
            </w:r>
          </w:p>
        </w:tc>
      </w:tr>
      <w:tr w:rsidR="006B46E0" w:rsidRPr="006B46E0" w14:paraId="5FFE658E" w14:textId="77777777" w:rsidTr="006B46E0">
        <w:tc>
          <w:tcPr>
            <w:tcW w:w="1795" w:type="dxa"/>
          </w:tcPr>
          <w:p w14:paraId="5EDD6FBD"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Tanggal Ujian</w:t>
            </w:r>
          </w:p>
        </w:tc>
        <w:tc>
          <w:tcPr>
            <w:tcW w:w="6132" w:type="dxa"/>
          </w:tcPr>
          <w:p w14:paraId="701490A8" w14:textId="166E146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 </w:t>
            </w:r>
          </w:p>
        </w:tc>
      </w:tr>
      <w:tr w:rsidR="006B46E0" w:rsidRPr="006B46E0" w14:paraId="6C83F796" w14:textId="77777777" w:rsidTr="006B46E0">
        <w:tc>
          <w:tcPr>
            <w:tcW w:w="1795" w:type="dxa"/>
          </w:tcPr>
          <w:p w14:paraId="3D8AE169"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Penguji </w:t>
            </w:r>
          </w:p>
        </w:tc>
        <w:tc>
          <w:tcPr>
            <w:tcW w:w="6132" w:type="dxa"/>
          </w:tcPr>
          <w:p w14:paraId="13F65768" w14:textId="77777777" w:rsidR="006B46E0" w:rsidRPr="006B46E0" w:rsidRDefault="006B46E0" w:rsidP="006B46E0">
            <w:pPr>
              <w:spacing w:line="360" w:lineRule="auto"/>
              <w:jc w:val="both"/>
              <w:rPr>
                <w:rFonts w:ascii="Times New Roman" w:eastAsia="Calibri" w:hAnsi="Times New Roman" w:cs="Times New Roman"/>
                <w:noProof w:val="0"/>
                <w:lang w:val="en-US"/>
              </w:rPr>
            </w:pPr>
          </w:p>
        </w:tc>
      </w:tr>
      <w:tr w:rsidR="006B46E0" w:rsidRPr="006B46E0" w14:paraId="0C631535" w14:textId="77777777" w:rsidTr="006B46E0">
        <w:tc>
          <w:tcPr>
            <w:tcW w:w="1795" w:type="dxa"/>
          </w:tcPr>
          <w:p w14:paraId="1DBE2849"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Ketua </w:t>
            </w:r>
          </w:p>
        </w:tc>
        <w:tc>
          <w:tcPr>
            <w:tcW w:w="6132" w:type="dxa"/>
          </w:tcPr>
          <w:p w14:paraId="231C367D" w14:textId="2F101122"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 </w:t>
            </w:r>
          </w:p>
        </w:tc>
      </w:tr>
      <w:tr w:rsidR="006B46E0" w:rsidRPr="006B46E0" w14:paraId="275D9A8B" w14:textId="77777777" w:rsidTr="006B46E0">
        <w:tc>
          <w:tcPr>
            <w:tcW w:w="1795" w:type="dxa"/>
          </w:tcPr>
          <w:p w14:paraId="503143C8"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Anggota </w:t>
            </w:r>
          </w:p>
        </w:tc>
        <w:tc>
          <w:tcPr>
            <w:tcW w:w="6132" w:type="dxa"/>
          </w:tcPr>
          <w:p w14:paraId="0D022BF9" w14:textId="08FEB91C"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 1. </w:t>
            </w:r>
          </w:p>
        </w:tc>
      </w:tr>
      <w:tr w:rsidR="006B46E0" w:rsidRPr="006B46E0" w14:paraId="4FE60B8F" w14:textId="77777777" w:rsidTr="006B46E0">
        <w:tc>
          <w:tcPr>
            <w:tcW w:w="1795" w:type="dxa"/>
          </w:tcPr>
          <w:p w14:paraId="4CFE8AFB" w14:textId="77777777" w:rsidR="006B46E0" w:rsidRPr="006B46E0" w:rsidRDefault="006B46E0" w:rsidP="006B46E0">
            <w:pPr>
              <w:spacing w:line="360" w:lineRule="auto"/>
              <w:jc w:val="both"/>
              <w:rPr>
                <w:rFonts w:ascii="Times New Roman" w:eastAsia="Calibri" w:hAnsi="Times New Roman" w:cs="Times New Roman"/>
                <w:noProof w:val="0"/>
                <w:lang w:val="en-US"/>
              </w:rPr>
            </w:pPr>
          </w:p>
        </w:tc>
        <w:tc>
          <w:tcPr>
            <w:tcW w:w="6132" w:type="dxa"/>
          </w:tcPr>
          <w:p w14:paraId="5C2699C5" w14:textId="54096F46"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 2.  </w:t>
            </w:r>
          </w:p>
        </w:tc>
      </w:tr>
      <w:tr w:rsidR="006B46E0" w:rsidRPr="006B46E0" w14:paraId="53680ABE" w14:textId="77777777" w:rsidTr="006B46E0">
        <w:tc>
          <w:tcPr>
            <w:tcW w:w="7927" w:type="dxa"/>
            <w:gridSpan w:val="2"/>
          </w:tcPr>
          <w:p w14:paraId="4756437E"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Dengan ini menyatakan bahwa mahasiswa tersebut di atas telah mengikuti uji</w:t>
            </w:r>
          </w:p>
        </w:tc>
      </w:tr>
      <w:tr w:rsidR="006B46E0" w:rsidRPr="006B46E0" w14:paraId="1EDA5B61" w14:textId="77777777" w:rsidTr="006B46E0">
        <w:tc>
          <w:tcPr>
            <w:tcW w:w="1795" w:type="dxa"/>
          </w:tcPr>
          <w:p w14:paraId="59711049"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Pada tanggal</w:t>
            </w:r>
          </w:p>
        </w:tc>
        <w:tc>
          <w:tcPr>
            <w:tcW w:w="6132" w:type="dxa"/>
          </w:tcPr>
          <w:p w14:paraId="618AA49F" w14:textId="726CD3E2"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xml:space="preserve">: </w:t>
            </w:r>
          </w:p>
        </w:tc>
      </w:tr>
      <w:tr w:rsidR="006B46E0" w:rsidRPr="006B46E0" w14:paraId="2C2A995C" w14:textId="77777777" w:rsidTr="006B46E0">
        <w:tc>
          <w:tcPr>
            <w:tcW w:w="1795" w:type="dxa"/>
          </w:tcPr>
          <w:p w14:paraId="39F05621" w14:textId="77777777"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Dengan Hasil</w:t>
            </w:r>
          </w:p>
        </w:tc>
        <w:tc>
          <w:tcPr>
            <w:tcW w:w="6132" w:type="dxa"/>
          </w:tcPr>
          <w:p w14:paraId="54250B2D" w14:textId="38F38CC9" w:rsidR="006B46E0" w:rsidRPr="006B46E0" w:rsidRDefault="006B46E0" w:rsidP="006B46E0">
            <w:pPr>
              <w:spacing w:line="360" w:lineRule="auto"/>
              <w:jc w:val="both"/>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 (Lulus</w:t>
            </w:r>
            <w:r>
              <w:rPr>
                <w:rFonts w:ascii="Times New Roman" w:eastAsia="Calibri" w:hAnsi="Times New Roman" w:cs="Times New Roman"/>
                <w:noProof w:val="0"/>
                <w:lang w:val="en-US"/>
              </w:rPr>
              <w:t>/Tidak Lulus</w:t>
            </w:r>
            <w:r w:rsidRPr="006B46E0">
              <w:rPr>
                <w:rFonts w:ascii="Times New Roman" w:eastAsia="Calibri" w:hAnsi="Times New Roman" w:cs="Times New Roman"/>
                <w:noProof w:val="0"/>
                <w:lang w:val="en-US"/>
              </w:rPr>
              <w:t>)</w:t>
            </w:r>
          </w:p>
        </w:tc>
      </w:tr>
    </w:tbl>
    <w:p w14:paraId="794A3A5B" w14:textId="77777777" w:rsidR="006B46E0" w:rsidRPr="006B46E0" w:rsidRDefault="006B46E0" w:rsidP="006B46E0">
      <w:pPr>
        <w:spacing w:line="360" w:lineRule="auto"/>
        <w:jc w:val="both"/>
        <w:rPr>
          <w:rFonts w:ascii="Times New Roman" w:eastAsia="Calibri" w:hAnsi="Times New Roman" w:cs="Times New Roman"/>
          <w:noProof w:val="0"/>
          <w:lang w:val="en-US"/>
        </w:rPr>
      </w:pPr>
    </w:p>
    <w:tbl>
      <w:tblPr>
        <w:tblW w:w="0" w:type="auto"/>
        <w:tblLook w:val="04A0" w:firstRow="1" w:lastRow="0" w:firstColumn="1" w:lastColumn="0" w:noHBand="0" w:noVBand="1"/>
      </w:tblPr>
      <w:tblGrid>
        <w:gridCol w:w="3961"/>
        <w:gridCol w:w="3961"/>
      </w:tblGrid>
      <w:tr w:rsidR="006B46E0" w:rsidRPr="006B46E0" w14:paraId="3554C592" w14:textId="77777777" w:rsidTr="006B46E0">
        <w:tc>
          <w:tcPr>
            <w:tcW w:w="7922" w:type="dxa"/>
            <w:gridSpan w:val="2"/>
          </w:tcPr>
          <w:p w14:paraId="2FADB064" w14:textId="77777777" w:rsidR="006B46E0" w:rsidRPr="006B46E0" w:rsidRDefault="006B46E0" w:rsidP="006B46E0">
            <w:pPr>
              <w:spacing w:line="360" w:lineRule="auto"/>
              <w:jc w:val="center"/>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Tim Penguji,</w:t>
            </w:r>
          </w:p>
        </w:tc>
      </w:tr>
      <w:tr w:rsidR="006B46E0" w:rsidRPr="006B46E0" w14:paraId="0A939484" w14:textId="77777777" w:rsidTr="006B46E0">
        <w:tc>
          <w:tcPr>
            <w:tcW w:w="7922" w:type="dxa"/>
            <w:gridSpan w:val="2"/>
          </w:tcPr>
          <w:p w14:paraId="102C3255" w14:textId="77777777" w:rsidR="006B46E0" w:rsidRPr="006B46E0" w:rsidRDefault="006B46E0" w:rsidP="006B46E0">
            <w:pPr>
              <w:spacing w:line="360" w:lineRule="auto"/>
              <w:jc w:val="center"/>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Ketua</w:t>
            </w:r>
          </w:p>
        </w:tc>
      </w:tr>
      <w:tr w:rsidR="006B46E0" w:rsidRPr="006B46E0" w14:paraId="5766E790" w14:textId="77777777" w:rsidTr="006B46E0">
        <w:tc>
          <w:tcPr>
            <w:tcW w:w="3961" w:type="dxa"/>
          </w:tcPr>
          <w:p w14:paraId="5AB530D1" w14:textId="77777777" w:rsidR="006B46E0" w:rsidRPr="006B46E0" w:rsidRDefault="006B46E0" w:rsidP="006B46E0">
            <w:pPr>
              <w:spacing w:line="360" w:lineRule="auto"/>
              <w:jc w:val="both"/>
              <w:rPr>
                <w:rFonts w:ascii="Times New Roman" w:eastAsia="Calibri" w:hAnsi="Times New Roman" w:cs="Times New Roman"/>
                <w:noProof w:val="0"/>
                <w:lang w:val="en-US"/>
              </w:rPr>
            </w:pPr>
          </w:p>
        </w:tc>
        <w:tc>
          <w:tcPr>
            <w:tcW w:w="3961" w:type="dxa"/>
          </w:tcPr>
          <w:p w14:paraId="741EA9D9" w14:textId="77777777" w:rsidR="006B46E0" w:rsidRPr="006B46E0" w:rsidRDefault="006B46E0" w:rsidP="006B46E0">
            <w:pPr>
              <w:spacing w:line="360" w:lineRule="auto"/>
              <w:jc w:val="both"/>
              <w:rPr>
                <w:rFonts w:ascii="Times New Roman" w:eastAsia="Calibri" w:hAnsi="Times New Roman" w:cs="Times New Roman"/>
                <w:noProof w:val="0"/>
                <w:lang w:val="en-US"/>
              </w:rPr>
            </w:pPr>
          </w:p>
        </w:tc>
      </w:tr>
      <w:tr w:rsidR="006B46E0" w:rsidRPr="006B46E0" w14:paraId="6EB2612A" w14:textId="77777777" w:rsidTr="006B46E0">
        <w:tc>
          <w:tcPr>
            <w:tcW w:w="3961" w:type="dxa"/>
          </w:tcPr>
          <w:p w14:paraId="332852DE" w14:textId="77777777" w:rsidR="006B46E0" w:rsidRPr="006B46E0" w:rsidRDefault="006B46E0" w:rsidP="006B46E0">
            <w:pPr>
              <w:spacing w:line="360" w:lineRule="auto"/>
              <w:jc w:val="both"/>
              <w:rPr>
                <w:rFonts w:ascii="Times New Roman" w:eastAsia="Calibri" w:hAnsi="Times New Roman" w:cs="Times New Roman"/>
                <w:noProof w:val="0"/>
                <w:lang w:val="en-US"/>
              </w:rPr>
            </w:pPr>
          </w:p>
        </w:tc>
        <w:tc>
          <w:tcPr>
            <w:tcW w:w="3961" w:type="dxa"/>
          </w:tcPr>
          <w:p w14:paraId="2CFFDC47" w14:textId="77777777" w:rsidR="006B46E0" w:rsidRPr="006B46E0" w:rsidRDefault="006B46E0" w:rsidP="006B46E0">
            <w:pPr>
              <w:spacing w:line="360" w:lineRule="auto"/>
              <w:jc w:val="both"/>
              <w:rPr>
                <w:rFonts w:ascii="Times New Roman" w:eastAsia="Calibri" w:hAnsi="Times New Roman" w:cs="Times New Roman"/>
                <w:noProof w:val="0"/>
                <w:lang w:val="en-US"/>
              </w:rPr>
            </w:pPr>
          </w:p>
        </w:tc>
      </w:tr>
      <w:tr w:rsidR="006B46E0" w:rsidRPr="006B46E0" w14:paraId="160954BA" w14:textId="77777777" w:rsidTr="006B46E0">
        <w:tc>
          <w:tcPr>
            <w:tcW w:w="3961" w:type="dxa"/>
          </w:tcPr>
          <w:p w14:paraId="4C466C23" w14:textId="77777777" w:rsidR="006B46E0" w:rsidRPr="006B46E0" w:rsidRDefault="006B46E0" w:rsidP="006B46E0">
            <w:pPr>
              <w:spacing w:line="360" w:lineRule="auto"/>
              <w:jc w:val="center"/>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Anggota 1</w:t>
            </w:r>
          </w:p>
        </w:tc>
        <w:tc>
          <w:tcPr>
            <w:tcW w:w="3961" w:type="dxa"/>
          </w:tcPr>
          <w:p w14:paraId="44AF5980" w14:textId="77777777" w:rsidR="006B46E0" w:rsidRPr="006B46E0" w:rsidRDefault="006B46E0" w:rsidP="006B46E0">
            <w:pPr>
              <w:spacing w:line="360" w:lineRule="auto"/>
              <w:jc w:val="center"/>
              <w:rPr>
                <w:rFonts w:ascii="Times New Roman" w:eastAsia="Calibri" w:hAnsi="Times New Roman" w:cs="Times New Roman"/>
                <w:noProof w:val="0"/>
                <w:lang w:val="en-US"/>
              </w:rPr>
            </w:pPr>
            <w:r w:rsidRPr="006B46E0">
              <w:rPr>
                <w:rFonts w:ascii="Times New Roman" w:eastAsia="Calibri" w:hAnsi="Times New Roman" w:cs="Times New Roman"/>
                <w:noProof w:val="0"/>
                <w:lang w:val="en-US"/>
              </w:rPr>
              <w:t>Anggota 2</w:t>
            </w:r>
          </w:p>
        </w:tc>
      </w:tr>
      <w:tr w:rsidR="006B46E0" w:rsidRPr="006B46E0" w14:paraId="1CB4FF22" w14:textId="77777777" w:rsidTr="006B46E0">
        <w:tc>
          <w:tcPr>
            <w:tcW w:w="3961" w:type="dxa"/>
          </w:tcPr>
          <w:p w14:paraId="7F041325" w14:textId="77777777" w:rsidR="006B46E0" w:rsidRPr="006B46E0" w:rsidRDefault="006B46E0" w:rsidP="006B46E0">
            <w:pPr>
              <w:spacing w:line="360" w:lineRule="auto"/>
              <w:jc w:val="center"/>
              <w:rPr>
                <w:rFonts w:ascii="Times New Roman" w:eastAsia="Calibri" w:hAnsi="Times New Roman" w:cs="Times New Roman"/>
                <w:noProof w:val="0"/>
                <w:lang w:val="en-US"/>
              </w:rPr>
            </w:pPr>
          </w:p>
        </w:tc>
        <w:tc>
          <w:tcPr>
            <w:tcW w:w="3961" w:type="dxa"/>
          </w:tcPr>
          <w:p w14:paraId="5A5F7FC1" w14:textId="77777777" w:rsidR="006B46E0" w:rsidRPr="006B46E0" w:rsidRDefault="006B46E0" w:rsidP="006B46E0">
            <w:pPr>
              <w:spacing w:line="360" w:lineRule="auto"/>
              <w:jc w:val="center"/>
              <w:rPr>
                <w:rFonts w:ascii="Times New Roman" w:eastAsia="Calibri" w:hAnsi="Times New Roman" w:cs="Times New Roman"/>
                <w:noProof w:val="0"/>
                <w:lang w:val="en-US"/>
              </w:rPr>
            </w:pPr>
          </w:p>
        </w:tc>
      </w:tr>
      <w:tr w:rsidR="006B46E0" w:rsidRPr="006B46E0" w14:paraId="7D0D2462" w14:textId="77777777" w:rsidTr="006B46E0">
        <w:tc>
          <w:tcPr>
            <w:tcW w:w="3961" w:type="dxa"/>
          </w:tcPr>
          <w:p w14:paraId="66AC8408" w14:textId="7FD3AC53" w:rsidR="006B46E0" w:rsidRPr="006B46E0" w:rsidRDefault="006B46E0" w:rsidP="006B46E0">
            <w:pPr>
              <w:spacing w:line="360" w:lineRule="auto"/>
              <w:jc w:val="center"/>
              <w:rPr>
                <w:rFonts w:ascii="Times New Roman" w:eastAsia="Calibri" w:hAnsi="Times New Roman" w:cs="Times New Roman"/>
                <w:noProof w:val="0"/>
                <w:lang w:val="en-US"/>
              </w:rPr>
            </w:pPr>
          </w:p>
        </w:tc>
        <w:tc>
          <w:tcPr>
            <w:tcW w:w="3961" w:type="dxa"/>
          </w:tcPr>
          <w:p w14:paraId="03520818" w14:textId="7686D679" w:rsidR="006B46E0" w:rsidRPr="006B46E0" w:rsidRDefault="006B46E0" w:rsidP="006B46E0">
            <w:pPr>
              <w:spacing w:line="360" w:lineRule="auto"/>
              <w:jc w:val="center"/>
              <w:rPr>
                <w:rFonts w:ascii="Times New Roman" w:eastAsia="Calibri" w:hAnsi="Times New Roman" w:cs="Times New Roman"/>
                <w:noProof w:val="0"/>
                <w:lang w:val="en-US"/>
              </w:rPr>
            </w:pPr>
          </w:p>
        </w:tc>
      </w:tr>
      <w:bookmarkEnd w:id="2"/>
    </w:tbl>
    <w:p w14:paraId="092006B2" w14:textId="724CC8FC" w:rsidR="006B46E0" w:rsidRDefault="006B46E0" w:rsidP="006B46E0">
      <w:pPr>
        <w:pStyle w:val="Heading1"/>
        <w:rPr>
          <w:lang w:val="en-US"/>
        </w:rPr>
      </w:pPr>
    </w:p>
    <w:p w14:paraId="33C5727F" w14:textId="7192003D" w:rsidR="00257B2A" w:rsidRDefault="00257B2A" w:rsidP="00785382">
      <w:pPr>
        <w:pStyle w:val="Heading1"/>
        <w:jc w:val="center"/>
        <w:rPr>
          <w:lang w:val="en-US"/>
        </w:rPr>
      </w:pPr>
      <w:bookmarkStart w:id="3" w:name="_Toc82275212"/>
      <w:r>
        <w:rPr>
          <w:lang w:val="en-US"/>
        </w:rPr>
        <w:t>HALAMAN PERNYATAAN KARYA SENDIRI</w:t>
      </w:r>
      <w:bookmarkEnd w:id="3"/>
    </w:p>
    <w:p w14:paraId="1582F532" w14:textId="77777777" w:rsidR="00785382" w:rsidRDefault="00257B2A" w:rsidP="00257B2A">
      <w:pPr>
        <w:spacing w:line="480" w:lineRule="auto"/>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ab/>
      </w:r>
    </w:p>
    <w:p w14:paraId="6F14AA53" w14:textId="442D3625" w:rsidR="00257B2A" w:rsidRDefault="00257B2A" w:rsidP="00257B2A">
      <w:pPr>
        <w:spacing w:line="480" w:lineRule="auto"/>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Saya yang bertanda tangan dibawah ini:</w:t>
      </w:r>
    </w:p>
    <w:p w14:paraId="2D95C4BD" w14:textId="5C054B24" w:rsidR="00257B2A" w:rsidRDefault="00257B2A" w:rsidP="00257B2A">
      <w:pPr>
        <w:spacing w:line="480" w:lineRule="auto"/>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ab/>
      </w:r>
      <w:r>
        <w:rPr>
          <w:rFonts w:ascii="Times New Roman" w:eastAsiaTheme="majorEastAsia" w:hAnsi="Times New Roman" w:cs="Times New Roman"/>
          <w:sz w:val="24"/>
          <w:szCs w:val="24"/>
          <w:lang w:val="en-US"/>
        </w:rPr>
        <w:tab/>
      </w:r>
    </w:p>
    <w:tbl>
      <w:tblPr>
        <w:tblW w:w="0" w:type="auto"/>
        <w:tblLook w:val="04A0" w:firstRow="1" w:lastRow="0" w:firstColumn="1" w:lastColumn="0" w:noHBand="0" w:noVBand="1"/>
      </w:tblPr>
      <w:tblGrid>
        <w:gridCol w:w="2875"/>
        <w:gridCol w:w="5052"/>
      </w:tblGrid>
      <w:tr w:rsidR="00257B2A" w14:paraId="2B62214C" w14:textId="77777777" w:rsidTr="00257B2A">
        <w:tc>
          <w:tcPr>
            <w:tcW w:w="2875" w:type="dxa"/>
          </w:tcPr>
          <w:p w14:paraId="4F29331F" w14:textId="57D55604" w:rsidR="00257B2A" w:rsidRDefault="00257B2A" w:rsidP="00257B2A">
            <w:pPr>
              <w:spacing w:line="480" w:lineRule="auto"/>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Nama</w:t>
            </w:r>
          </w:p>
        </w:tc>
        <w:tc>
          <w:tcPr>
            <w:tcW w:w="5052" w:type="dxa"/>
          </w:tcPr>
          <w:p w14:paraId="7A9B1ADA" w14:textId="74AB77AD" w:rsidR="00257B2A" w:rsidRDefault="00257B2A" w:rsidP="00257B2A">
            <w:pPr>
              <w:spacing w:line="480" w:lineRule="auto"/>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w:t>
            </w:r>
            <w:r w:rsidR="00FD3B98">
              <w:rPr>
                <w:rFonts w:ascii="Times New Roman" w:eastAsiaTheme="majorEastAsia" w:hAnsi="Times New Roman" w:cs="Times New Roman"/>
                <w:sz w:val="24"/>
                <w:szCs w:val="24"/>
                <w:lang w:val="en-US"/>
              </w:rPr>
              <w:t xml:space="preserve"> Siti Waldania Zahra</w:t>
            </w:r>
          </w:p>
        </w:tc>
      </w:tr>
      <w:tr w:rsidR="00257B2A" w14:paraId="72E8332D" w14:textId="77777777" w:rsidTr="00257B2A">
        <w:tc>
          <w:tcPr>
            <w:tcW w:w="2875" w:type="dxa"/>
          </w:tcPr>
          <w:p w14:paraId="6EA41D13" w14:textId="03755E5D" w:rsidR="00257B2A" w:rsidRDefault="00257B2A" w:rsidP="00257B2A">
            <w:pPr>
              <w:spacing w:line="480" w:lineRule="auto"/>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NIM</w:t>
            </w:r>
          </w:p>
        </w:tc>
        <w:tc>
          <w:tcPr>
            <w:tcW w:w="5052" w:type="dxa"/>
          </w:tcPr>
          <w:p w14:paraId="28FC5226" w14:textId="02464F35" w:rsidR="00257B2A" w:rsidRDefault="00257B2A" w:rsidP="00257B2A">
            <w:pPr>
              <w:spacing w:line="480" w:lineRule="auto"/>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w:t>
            </w:r>
            <w:r w:rsidR="00FD3B98">
              <w:rPr>
                <w:rFonts w:ascii="Times New Roman" w:eastAsiaTheme="majorEastAsia" w:hAnsi="Times New Roman" w:cs="Times New Roman"/>
                <w:sz w:val="24"/>
                <w:szCs w:val="24"/>
                <w:lang w:val="en-US"/>
              </w:rPr>
              <w:t xml:space="preserve"> 20171112110</w:t>
            </w:r>
          </w:p>
        </w:tc>
      </w:tr>
      <w:tr w:rsidR="00257B2A" w14:paraId="7D84724A" w14:textId="77777777" w:rsidTr="00257B2A">
        <w:tc>
          <w:tcPr>
            <w:tcW w:w="2875" w:type="dxa"/>
          </w:tcPr>
          <w:p w14:paraId="5100281A" w14:textId="4DC3DF3D" w:rsidR="00257B2A" w:rsidRDefault="00257B2A" w:rsidP="00257B2A">
            <w:pPr>
              <w:spacing w:line="480" w:lineRule="auto"/>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Program Studi</w:t>
            </w:r>
          </w:p>
        </w:tc>
        <w:tc>
          <w:tcPr>
            <w:tcW w:w="5052" w:type="dxa"/>
          </w:tcPr>
          <w:p w14:paraId="0E0F56DF" w14:textId="72AD6D48" w:rsidR="00257B2A" w:rsidRDefault="00257B2A" w:rsidP="00257B2A">
            <w:pPr>
              <w:spacing w:line="480" w:lineRule="auto"/>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w:t>
            </w:r>
            <w:r w:rsidR="00FD3B98">
              <w:rPr>
                <w:rFonts w:ascii="Times New Roman" w:eastAsiaTheme="majorEastAsia" w:hAnsi="Times New Roman" w:cs="Times New Roman"/>
                <w:sz w:val="24"/>
                <w:szCs w:val="24"/>
                <w:lang w:val="en-US"/>
              </w:rPr>
              <w:t xml:space="preserve"> Akuntansi</w:t>
            </w:r>
          </w:p>
        </w:tc>
      </w:tr>
    </w:tbl>
    <w:p w14:paraId="3723288F" w14:textId="3C33E2EF" w:rsidR="00257B2A" w:rsidRDefault="00257B2A" w:rsidP="00257B2A">
      <w:pPr>
        <w:spacing w:line="480" w:lineRule="auto"/>
        <w:rPr>
          <w:rFonts w:ascii="Times New Roman" w:eastAsiaTheme="majorEastAsia" w:hAnsi="Times New Roman" w:cs="Times New Roman"/>
          <w:sz w:val="24"/>
          <w:szCs w:val="24"/>
          <w:lang w:val="en-US"/>
        </w:rPr>
      </w:pPr>
    </w:p>
    <w:p w14:paraId="3E8056BA" w14:textId="014BC110" w:rsidR="00257B2A" w:rsidRDefault="00257B2A" w:rsidP="00257B2A">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ab/>
      </w:r>
    </w:p>
    <w:p w14:paraId="523A24C1" w14:textId="4D598313" w:rsidR="00257B2A" w:rsidRDefault="00257B2A" w:rsidP="003E153A">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Dengan ini menyatakan bahwa skripsi yang saya buat merupakan hasil karya sendiri keasliannya. Apabila kemudian hari ternyata skripsi ini merupakan hasil plagiat atau menjiplak karya orang lain, saya bersedia mempertanggungjawabkannya dan sekaligus bersedia </w:t>
      </w:r>
      <w:r w:rsidR="003E153A">
        <w:rPr>
          <w:rFonts w:ascii="Times New Roman" w:eastAsiaTheme="majorEastAsia" w:hAnsi="Times New Roman" w:cs="Times New Roman"/>
          <w:sz w:val="24"/>
          <w:szCs w:val="24"/>
          <w:lang w:val="en-US"/>
        </w:rPr>
        <w:t>menerima sanksi sesuai dengan peraturan Sekolah Tinggi Ilmu Ekonomi Indonesia Banking School.</w:t>
      </w:r>
    </w:p>
    <w:p w14:paraId="7E0642FF" w14:textId="51451B55" w:rsidR="003E153A" w:rsidRDefault="003E153A" w:rsidP="003E153A">
      <w:pPr>
        <w:spacing w:line="360" w:lineRule="auto"/>
        <w:jc w:val="right"/>
        <w:rPr>
          <w:rFonts w:ascii="Times New Roman" w:eastAsiaTheme="majorEastAsia" w:hAnsi="Times New Roman" w:cs="Times New Roman"/>
          <w:sz w:val="24"/>
          <w:szCs w:val="24"/>
          <w:lang w:val="en-US"/>
        </w:rPr>
      </w:pPr>
    </w:p>
    <w:p w14:paraId="7DBE141D" w14:textId="6ED577A8" w:rsidR="009070A6" w:rsidRDefault="003E153A" w:rsidP="009070A6">
      <w:pPr>
        <w:spacing w:line="360" w:lineRule="auto"/>
        <w:ind w:left="5040"/>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Penulis</w:t>
      </w:r>
      <w:r w:rsidR="00FD3B98">
        <w:rPr>
          <w:rFonts w:ascii="Times New Roman" w:eastAsiaTheme="majorEastAsia" w:hAnsi="Times New Roman" w:cs="Times New Roman"/>
          <w:sz w:val="24"/>
          <w:szCs w:val="24"/>
          <w:lang w:val="en-US"/>
        </w:rPr>
        <w:t>,</w:t>
      </w:r>
      <w:r w:rsidR="009070A6">
        <w:rPr>
          <w:rFonts w:ascii="Times New Roman" w:eastAsiaTheme="majorEastAsia" w:hAnsi="Times New Roman" w:cs="Times New Roman"/>
          <w:sz w:val="24"/>
          <w:szCs w:val="24"/>
          <w:lang w:val="en-US"/>
        </w:rPr>
        <w:t xml:space="preserve"> 8 September 2021</w:t>
      </w:r>
    </w:p>
    <w:p w14:paraId="626C0FCB" w14:textId="7CF8424E" w:rsidR="00FD3B98" w:rsidRDefault="009070A6" w:rsidP="009070A6">
      <w:pPr>
        <w:spacing w:line="360" w:lineRule="auto"/>
        <w:ind w:left="5040" w:firstLine="720"/>
        <w:jc w:val="cente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drawing>
          <wp:inline distT="0" distB="0" distL="0" distR="0" wp14:anchorId="5D8ADFE9" wp14:editId="1A92EBB2">
            <wp:extent cx="990600" cy="809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_Artwork (4).png"/>
                    <pic:cNvPicPr/>
                  </pic:nvPicPr>
                  <pic:blipFill rotWithShape="1">
                    <a:blip r:embed="rId11"/>
                    <a:srcRect l="24035" t="20172" r="31330" b="43347"/>
                    <a:stretch/>
                  </pic:blipFill>
                  <pic:spPr bwMode="auto">
                    <a:xfrm>
                      <a:off x="0" y="0"/>
                      <a:ext cx="990600" cy="809625"/>
                    </a:xfrm>
                    <a:prstGeom prst="rect">
                      <a:avLst/>
                    </a:prstGeom>
                    <a:ln>
                      <a:noFill/>
                    </a:ln>
                    <a:extLst>
                      <a:ext uri="{53640926-AAD7-44D8-BBD7-CCE9431645EC}">
                        <a14:shadowObscured xmlns:a14="http://schemas.microsoft.com/office/drawing/2010/main"/>
                      </a:ext>
                    </a:extLst>
                  </pic:spPr>
                </pic:pic>
              </a:graphicData>
            </a:graphic>
          </wp:inline>
        </w:drawing>
      </w:r>
    </w:p>
    <w:p w14:paraId="63367EE4" w14:textId="4CA9C7B7" w:rsidR="003E153A" w:rsidRPr="00257B2A" w:rsidRDefault="00FD3B98" w:rsidP="003E153A">
      <w:pPr>
        <w:spacing w:line="360" w:lineRule="auto"/>
        <w:ind w:left="5040" w:firstLine="720"/>
        <w:jc w:val="cente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Siti Waldania Zahra</w:t>
      </w:r>
      <w:r w:rsidR="003E153A">
        <w:rPr>
          <w:rFonts w:ascii="Times New Roman" w:eastAsiaTheme="majorEastAsia" w:hAnsi="Times New Roman" w:cs="Times New Roman"/>
          <w:sz w:val="24"/>
          <w:szCs w:val="24"/>
          <w:lang w:val="en-US"/>
        </w:rPr>
        <w:t xml:space="preserve">                                             </w:t>
      </w:r>
    </w:p>
    <w:p w14:paraId="4C85F357" w14:textId="06771007" w:rsidR="002C1808" w:rsidRDefault="002C1808">
      <w:pPr>
        <w:rPr>
          <w:rFonts w:ascii="Times New Roman" w:eastAsiaTheme="majorEastAsia" w:hAnsi="Times New Roman" w:cs="Times New Roman"/>
          <w:b/>
          <w:sz w:val="24"/>
          <w:szCs w:val="24"/>
          <w:lang w:val="en-US"/>
        </w:rPr>
      </w:pPr>
    </w:p>
    <w:p w14:paraId="557DCB1B" w14:textId="77777777" w:rsidR="00785382" w:rsidRDefault="00785382">
      <w:pPr>
        <w:rPr>
          <w:rFonts w:ascii="Times New Roman" w:eastAsiaTheme="majorEastAsia" w:hAnsi="Times New Roman" w:cs="Times New Roman"/>
          <w:b/>
          <w:sz w:val="24"/>
          <w:szCs w:val="24"/>
          <w:lang w:val="en-US"/>
        </w:rPr>
      </w:pPr>
    </w:p>
    <w:p w14:paraId="6D1F41AF" w14:textId="628D8675" w:rsidR="00257B2A" w:rsidRDefault="003E153A" w:rsidP="00785382">
      <w:pPr>
        <w:pStyle w:val="Heading1"/>
        <w:spacing w:line="360" w:lineRule="auto"/>
        <w:jc w:val="center"/>
        <w:rPr>
          <w:lang w:val="en-US"/>
        </w:rPr>
      </w:pPr>
      <w:bookmarkStart w:id="4" w:name="_Toc82275213"/>
      <w:r>
        <w:rPr>
          <w:lang w:val="en-US"/>
        </w:rPr>
        <w:lastRenderedPageBreak/>
        <w:t xml:space="preserve">HALAMAN </w:t>
      </w:r>
      <w:r w:rsidR="00FD3B98">
        <w:rPr>
          <w:lang w:val="en-US"/>
        </w:rPr>
        <w:t>PERSETUJUAN</w:t>
      </w:r>
      <w:r>
        <w:rPr>
          <w:lang w:val="en-US"/>
        </w:rPr>
        <w:t xml:space="preserve"> PUBLIKASI</w:t>
      </w:r>
      <w:r w:rsidR="00FD3B98">
        <w:rPr>
          <w:lang w:val="en-US"/>
        </w:rPr>
        <w:t xml:space="preserve"> KARYA</w:t>
      </w:r>
      <w:r>
        <w:rPr>
          <w:lang w:val="en-US"/>
        </w:rPr>
        <w:t xml:space="preserve"> ILMIAH</w:t>
      </w:r>
      <w:bookmarkEnd w:id="4"/>
    </w:p>
    <w:p w14:paraId="2B5A9239" w14:textId="77777777" w:rsidR="00785382" w:rsidRPr="00785382" w:rsidRDefault="00785382" w:rsidP="00785382">
      <w:pPr>
        <w:rPr>
          <w:lang w:val="en-US"/>
        </w:rPr>
      </w:pPr>
    </w:p>
    <w:p w14:paraId="542DC65C" w14:textId="41FE4B11" w:rsidR="003E153A" w:rsidRDefault="003E153A" w:rsidP="00785382">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Sebagai </w:t>
      </w:r>
      <w:r w:rsidRPr="003E153A">
        <w:rPr>
          <w:rFonts w:ascii="Times New Roman" w:eastAsiaTheme="majorEastAsia" w:hAnsi="Times New Roman" w:cs="Times New Roman"/>
          <w:i/>
          <w:sz w:val="24"/>
          <w:szCs w:val="24"/>
          <w:lang w:val="en-US"/>
        </w:rPr>
        <w:t>civitas academia</w:t>
      </w:r>
      <w:r>
        <w:rPr>
          <w:rFonts w:ascii="Times New Roman" w:eastAsiaTheme="majorEastAsia" w:hAnsi="Times New Roman" w:cs="Times New Roman"/>
          <w:sz w:val="24"/>
          <w:szCs w:val="24"/>
          <w:lang w:val="en-US"/>
        </w:rPr>
        <w:t xml:space="preserve"> Sekolah Tinggi Ilmu Ekonomi Indonesia Banking school, saya yang bertanda tangan di bawah ini:</w:t>
      </w:r>
    </w:p>
    <w:tbl>
      <w:tblPr>
        <w:tblW w:w="0" w:type="auto"/>
        <w:tblLook w:val="04A0" w:firstRow="1" w:lastRow="0" w:firstColumn="1" w:lastColumn="0" w:noHBand="0" w:noVBand="1"/>
      </w:tblPr>
      <w:tblGrid>
        <w:gridCol w:w="2880"/>
        <w:gridCol w:w="5047"/>
      </w:tblGrid>
      <w:tr w:rsidR="003E153A" w14:paraId="615B4583" w14:textId="77777777" w:rsidTr="00785382">
        <w:tc>
          <w:tcPr>
            <w:tcW w:w="2880" w:type="dxa"/>
          </w:tcPr>
          <w:p w14:paraId="257DE6B5" w14:textId="72F59DE7" w:rsidR="003E153A" w:rsidRDefault="003E153A" w:rsidP="00785382">
            <w:pPr>
              <w:spacing w:line="48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Nama</w:t>
            </w:r>
          </w:p>
        </w:tc>
        <w:tc>
          <w:tcPr>
            <w:tcW w:w="5047" w:type="dxa"/>
          </w:tcPr>
          <w:p w14:paraId="6A08741C" w14:textId="191A4467" w:rsidR="003E153A" w:rsidRDefault="003E153A" w:rsidP="00785382">
            <w:pPr>
              <w:spacing w:line="48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w:t>
            </w:r>
            <w:r w:rsidR="00FD3B98">
              <w:rPr>
                <w:rFonts w:ascii="Times New Roman" w:eastAsiaTheme="majorEastAsia" w:hAnsi="Times New Roman" w:cs="Times New Roman"/>
                <w:sz w:val="24"/>
                <w:szCs w:val="24"/>
                <w:lang w:val="en-US"/>
              </w:rPr>
              <w:t xml:space="preserve"> Siti Waldania Zahra</w:t>
            </w:r>
          </w:p>
        </w:tc>
      </w:tr>
      <w:tr w:rsidR="003E153A" w14:paraId="637E6DDA" w14:textId="77777777" w:rsidTr="00785382">
        <w:tc>
          <w:tcPr>
            <w:tcW w:w="2880" w:type="dxa"/>
          </w:tcPr>
          <w:p w14:paraId="0586AFA6" w14:textId="53981ACD" w:rsidR="003E153A" w:rsidRDefault="003E153A" w:rsidP="00785382">
            <w:pPr>
              <w:spacing w:line="48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NIM</w:t>
            </w:r>
          </w:p>
        </w:tc>
        <w:tc>
          <w:tcPr>
            <w:tcW w:w="5047" w:type="dxa"/>
          </w:tcPr>
          <w:p w14:paraId="1B0D2CDA" w14:textId="4B2774E7" w:rsidR="003E153A" w:rsidRDefault="003E153A" w:rsidP="00785382">
            <w:pPr>
              <w:spacing w:line="48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w:t>
            </w:r>
            <w:r w:rsidR="00FD3B98">
              <w:rPr>
                <w:rFonts w:ascii="Times New Roman" w:eastAsiaTheme="majorEastAsia" w:hAnsi="Times New Roman" w:cs="Times New Roman"/>
                <w:sz w:val="24"/>
                <w:szCs w:val="24"/>
                <w:lang w:val="en-US"/>
              </w:rPr>
              <w:t xml:space="preserve"> 20171112110</w:t>
            </w:r>
          </w:p>
        </w:tc>
      </w:tr>
      <w:tr w:rsidR="003E153A" w14:paraId="168F94DF" w14:textId="77777777" w:rsidTr="00785382">
        <w:tc>
          <w:tcPr>
            <w:tcW w:w="2880" w:type="dxa"/>
          </w:tcPr>
          <w:p w14:paraId="0449290E" w14:textId="626517B6" w:rsidR="003E153A" w:rsidRDefault="003E153A" w:rsidP="00785382">
            <w:pPr>
              <w:spacing w:line="48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Program Studi</w:t>
            </w:r>
          </w:p>
        </w:tc>
        <w:tc>
          <w:tcPr>
            <w:tcW w:w="5047" w:type="dxa"/>
          </w:tcPr>
          <w:p w14:paraId="05B89DEF" w14:textId="718C9855" w:rsidR="003E153A" w:rsidRDefault="003E153A" w:rsidP="00785382">
            <w:pPr>
              <w:spacing w:line="48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w:t>
            </w:r>
            <w:r w:rsidR="00FD3B98">
              <w:rPr>
                <w:rFonts w:ascii="Times New Roman" w:eastAsiaTheme="majorEastAsia" w:hAnsi="Times New Roman" w:cs="Times New Roman"/>
                <w:sz w:val="24"/>
                <w:szCs w:val="24"/>
                <w:lang w:val="en-US"/>
              </w:rPr>
              <w:t xml:space="preserve"> Akuntansi</w:t>
            </w:r>
          </w:p>
        </w:tc>
      </w:tr>
    </w:tbl>
    <w:p w14:paraId="53929ECB" w14:textId="77777777" w:rsidR="003E153A" w:rsidRDefault="003E153A" w:rsidP="003E153A">
      <w:pPr>
        <w:jc w:val="both"/>
        <w:rPr>
          <w:rFonts w:ascii="Times New Roman" w:eastAsiaTheme="majorEastAsia" w:hAnsi="Times New Roman" w:cs="Times New Roman"/>
          <w:sz w:val="24"/>
          <w:szCs w:val="24"/>
          <w:lang w:val="en-US"/>
        </w:rPr>
      </w:pPr>
    </w:p>
    <w:p w14:paraId="3FA0EB6C" w14:textId="4C7289EB" w:rsidR="003E153A" w:rsidRDefault="003E153A" w:rsidP="00EE00A3">
      <w:pPr>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Demi pengembangan ilmu pengetahuan, menyetujui untuk memberikan kepada Sekolah Tinggi Ilmu Ekonomi Indonesia Banking School </w:t>
      </w:r>
      <w:r w:rsidRPr="003E153A">
        <w:rPr>
          <w:rFonts w:ascii="Times New Roman" w:eastAsiaTheme="majorEastAsia" w:hAnsi="Times New Roman" w:cs="Times New Roman"/>
          <w:b/>
          <w:sz w:val="24"/>
          <w:szCs w:val="24"/>
          <w:lang w:val="en-US"/>
        </w:rPr>
        <w:t xml:space="preserve">Hak Bebas Royalti </w:t>
      </w:r>
      <w:r w:rsidRPr="003E153A">
        <w:rPr>
          <w:rFonts w:ascii="Times New Roman" w:eastAsiaTheme="majorEastAsia" w:hAnsi="Times New Roman" w:cs="Times New Roman"/>
          <w:b/>
          <w:i/>
          <w:sz w:val="24"/>
          <w:szCs w:val="24"/>
          <w:lang w:val="en-US"/>
        </w:rPr>
        <w:t>(Non-exclusive Royalti-Fee Right)</w:t>
      </w:r>
      <w:r w:rsidRPr="003E153A">
        <w:rPr>
          <w:rFonts w:ascii="Times New Roman" w:eastAsiaTheme="majorEastAsia" w:hAnsi="Times New Roman" w:cs="Times New Roman"/>
          <w:b/>
          <w:sz w:val="24"/>
          <w:szCs w:val="24"/>
          <w:lang w:val="en-US"/>
        </w:rPr>
        <w:t xml:space="preserve"> </w:t>
      </w:r>
      <w:r>
        <w:rPr>
          <w:rFonts w:ascii="Times New Roman" w:eastAsiaTheme="majorEastAsia" w:hAnsi="Times New Roman" w:cs="Times New Roman"/>
          <w:sz w:val="24"/>
          <w:szCs w:val="24"/>
          <w:lang w:val="en-US"/>
        </w:rPr>
        <w:t>atas karya ilmiah saya yang berjudul:</w:t>
      </w:r>
    </w:p>
    <w:p w14:paraId="6121E57E" w14:textId="6C6E0CE7" w:rsidR="003E153A" w:rsidRDefault="003E153A" w:rsidP="003E153A">
      <w:pPr>
        <w:rPr>
          <w:rFonts w:ascii="Times New Roman" w:eastAsiaTheme="majorEastAsia" w:hAnsi="Times New Roman" w:cs="Times New Roman"/>
          <w:sz w:val="24"/>
          <w:szCs w:val="24"/>
          <w:lang w:val="en-US"/>
        </w:rPr>
      </w:pPr>
    </w:p>
    <w:p w14:paraId="54F1FCF7" w14:textId="04189A0C" w:rsidR="003E153A" w:rsidRDefault="003E153A" w:rsidP="003E153A">
      <w:pPr>
        <w:jc w:val="cente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w:t>
      </w:r>
      <w:r w:rsidRPr="003E153A">
        <w:rPr>
          <w:rFonts w:ascii="Times New Roman" w:eastAsiaTheme="majorEastAsia" w:hAnsi="Times New Roman" w:cs="Times New Roman"/>
          <w:b/>
          <w:i/>
          <w:sz w:val="24"/>
          <w:szCs w:val="24"/>
          <w:lang w:val="en-US"/>
        </w:rPr>
        <w:t>Pengaruh Good Corporate Governance terhadap Tax Avoidance pada Perusahaan Manufaktur sub sektor Makanan dan Minuman</w:t>
      </w:r>
      <w:r w:rsidR="00E968B2">
        <w:rPr>
          <w:rFonts w:ascii="Times New Roman" w:eastAsiaTheme="majorEastAsia" w:hAnsi="Times New Roman" w:cs="Times New Roman"/>
          <w:b/>
          <w:i/>
          <w:sz w:val="24"/>
          <w:szCs w:val="24"/>
          <w:lang w:val="en-US"/>
        </w:rPr>
        <w:t xml:space="preserve">: Sebelum dan </w:t>
      </w:r>
      <w:r w:rsidR="00013E3C">
        <w:rPr>
          <w:rFonts w:ascii="Times New Roman" w:eastAsiaTheme="majorEastAsia" w:hAnsi="Times New Roman" w:cs="Times New Roman"/>
          <w:b/>
          <w:i/>
          <w:sz w:val="24"/>
          <w:szCs w:val="24"/>
          <w:lang w:val="en-US"/>
        </w:rPr>
        <w:t>Masa</w:t>
      </w:r>
      <w:r w:rsidR="00E968B2">
        <w:rPr>
          <w:rFonts w:ascii="Times New Roman" w:eastAsiaTheme="majorEastAsia" w:hAnsi="Times New Roman" w:cs="Times New Roman"/>
          <w:b/>
          <w:i/>
          <w:sz w:val="24"/>
          <w:szCs w:val="24"/>
          <w:lang w:val="en-US"/>
        </w:rPr>
        <w:t xml:space="preserve"> Pandemi Covid- 19</w:t>
      </w:r>
      <w:r w:rsidRPr="003E153A">
        <w:rPr>
          <w:rFonts w:ascii="Times New Roman" w:eastAsiaTheme="majorEastAsia" w:hAnsi="Times New Roman" w:cs="Times New Roman"/>
          <w:b/>
          <w:i/>
          <w:sz w:val="24"/>
          <w:szCs w:val="24"/>
          <w:lang w:val="en-US"/>
        </w:rPr>
        <w:t xml:space="preserve"> yang terdaftar di Bursa Efek Indonesia periode 2016 – 2020</w:t>
      </w:r>
      <w:r w:rsidR="00423351">
        <w:rPr>
          <w:rFonts w:ascii="Times New Roman" w:eastAsiaTheme="majorEastAsia" w:hAnsi="Times New Roman" w:cs="Times New Roman"/>
          <w:b/>
          <w:i/>
          <w:sz w:val="24"/>
          <w:szCs w:val="24"/>
          <w:lang w:val="en-US"/>
        </w:rPr>
        <w:t xml:space="preserve"> </w:t>
      </w:r>
      <w:r w:rsidRPr="003E153A">
        <w:rPr>
          <w:rFonts w:ascii="Times New Roman" w:eastAsiaTheme="majorEastAsia" w:hAnsi="Times New Roman" w:cs="Times New Roman"/>
          <w:b/>
          <w:i/>
          <w:sz w:val="24"/>
          <w:szCs w:val="24"/>
          <w:lang w:val="en-US"/>
        </w:rPr>
        <w:t>”</w:t>
      </w:r>
    </w:p>
    <w:p w14:paraId="5F09DA69" w14:textId="77777777" w:rsidR="003E153A" w:rsidRPr="003E153A" w:rsidRDefault="003E153A" w:rsidP="003E153A">
      <w:pPr>
        <w:rPr>
          <w:rFonts w:ascii="Times New Roman" w:eastAsiaTheme="majorEastAsia" w:hAnsi="Times New Roman" w:cs="Times New Roman"/>
          <w:sz w:val="24"/>
          <w:szCs w:val="24"/>
          <w:lang w:val="en-US"/>
        </w:rPr>
      </w:pPr>
    </w:p>
    <w:p w14:paraId="081FDC39" w14:textId="71E7CB62" w:rsidR="00257B2A" w:rsidRPr="003E153A" w:rsidRDefault="003E153A" w:rsidP="003E153A">
      <w:pPr>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Beserta perangkat yang ada (</w:t>
      </w:r>
      <w:r w:rsidR="00785382">
        <w:rPr>
          <w:rFonts w:ascii="Times New Roman" w:eastAsiaTheme="majorEastAsia" w:hAnsi="Times New Roman" w:cs="Times New Roman"/>
          <w:sz w:val="24"/>
          <w:szCs w:val="24"/>
          <w:lang w:val="en-US"/>
        </w:rPr>
        <w:t>a</w:t>
      </w:r>
      <w:r>
        <w:rPr>
          <w:rFonts w:ascii="Times New Roman" w:eastAsiaTheme="majorEastAsia" w:hAnsi="Times New Roman" w:cs="Times New Roman"/>
          <w:sz w:val="24"/>
          <w:szCs w:val="24"/>
          <w:lang w:val="en-US"/>
        </w:rPr>
        <w:t xml:space="preserve">pabila diperlukan). Dengan Hak Bebas Royalti Noneksekutif ini Sekolah Tinggi Ilmu Ekonomi Indonesia Banking School berhak menyimpan, mengalihmedia / format, mengelola dalam bentuk pangkalan data </w:t>
      </w:r>
      <w:r w:rsidRPr="003E153A">
        <w:rPr>
          <w:rFonts w:ascii="Times New Roman" w:eastAsiaTheme="majorEastAsia" w:hAnsi="Times New Roman" w:cs="Times New Roman"/>
          <w:i/>
          <w:sz w:val="24"/>
          <w:szCs w:val="24"/>
          <w:lang w:val="en-US"/>
        </w:rPr>
        <w:t>(database)</w:t>
      </w:r>
      <w:r>
        <w:rPr>
          <w:rFonts w:ascii="Times New Roman" w:eastAsiaTheme="majorEastAsia" w:hAnsi="Times New Roman" w:cs="Times New Roman"/>
          <w:sz w:val="24"/>
          <w:szCs w:val="24"/>
          <w:lang w:val="en-US"/>
        </w:rPr>
        <w:t>, merawat dan mempublikasikan tugas akhir saya selama tetap mencantumkan nama saya sebagai penulis dan sebagai pemilik Hak Cipta.</w:t>
      </w:r>
    </w:p>
    <w:p w14:paraId="048E1558" w14:textId="59D5869E" w:rsidR="00257B2A" w:rsidRDefault="00257B2A">
      <w:pPr>
        <w:rPr>
          <w:rFonts w:ascii="Times New Roman" w:eastAsiaTheme="majorEastAsia" w:hAnsi="Times New Roman" w:cs="Times New Roman"/>
          <w:b/>
          <w:sz w:val="24"/>
          <w:szCs w:val="24"/>
          <w:lang w:val="en-US"/>
        </w:rPr>
      </w:pPr>
    </w:p>
    <w:p w14:paraId="0876DC14" w14:textId="0F6DDA91" w:rsidR="0029589B" w:rsidRDefault="00FD3B98" w:rsidP="00FD3B98">
      <w:pPr>
        <w:jc w:val="right"/>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Jakarta, </w:t>
      </w:r>
      <w:r w:rsidR="009070A6">
        <w:rPr>
          <w:rFonts w:ascii="Times New Roman" w:eastAsiaTheme="majorEastAsia" w:hAnsi="Times New Roman" w:cs="Times New Roman"/>
          <w:sz w:val="24"/>
          <w:szCs w:val="24"/>
          <w:lang w:val="en-US"/>
        </w:rPr>
        <w:t>8 September 2021</w:t>
      </w:r>
    </w:p>
    <w:p w14:paraId="2D92E370" w14:textId="37EF5C22" w:rsidR="0029589B" w:rsidRDefault="0029589B" w:rsidP="00FD3B98">
      <w:pPr>
        <w:jc w:val="right"/>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Yang menyatakan,</w:t>
      </w:r>
    </w:p>
    <w:p w14:paraId="74AE49CF" w14:textId="5D5272A6" w:rsidR="00FD3B98" w:rsidRDefault="00FD3B98" w:rsidP="00FD3B98">
      <w:pPr>
        <w:jc w:val="right"/>
        <w:rPr>
          <w:rFonts w:ascii="Times New Roman" w:eastAsiaTheme="majorEastAsia" w:hAnsi="Times New Roman" w:cs="Times New Roman"/>
          <w:sz w:val="24"/>
          <w:szCs w:val="24"/>
          <w:lang w:val="en-US"/>
        </w:rPr>
      </w:pPr>
    </w:p>
    <w:p w14:paraId="3F052C3D" w14:textId="44D6CA6B" w:rsidR="00FD3B98" w:rsidRDefault="009070A6" w:rsidP="00FD3B98">
      <w:pPr>
        <w:jc w:val="right"/>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drawing>
          <wp:inline distT="0" distB="0" distL="0" distR="0" wp14:anchorId="7F204588" wp14:editId="28639ADF">
            <wp:extent cx="800100" cy="6539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_Artwork (4).png"/>
                    <pic:cNvPicPr/>
                  </pic:nvPicPr>
                  <pic:blipFill rotWithShape="1">
                    <a:blip r:embed="rId11"/>
                    <a:srcRect l="24035" t="20172" r="31330" b="43347"/>
                    <a:stretch/>
                  </pic:blipFill>
                  <pic:spPr bwMode="auto">
                    <a:xfrm>
                      <a:off x="0" y="0"/>
                      <a:ext cx="801479" cy="655055"/>
                    </a:xfrm>
                    <a:prstGeom prst="rect">
                      <a:avLst/>
                    </a:prstGeom>
                    <a:ln>
                      <a:noFill/>
                    </a:ln>
                    <a:extLst>
                      <a:ext uri="{53640926-AAD7-44D8-BBD7-CCE9431645EC}">
                        <a14:shadowObscured xmlns:a14="http://schemas.microsoft.com/office/drawing/2010/main"/>
                      </a:ext>
                    </a:extLst>
                  </pic:spPr>
                </pic:pic>
              </a:graphicData>
            </a:graphic>
          </wp:inline>
        </w:drawing>
      </w:r>
    </w:p>
    <w:p w14:paraId="732641AD" w14:textId="660BB587" w:rsidR="00FD3B98" w:rsidRPr="00D14CE1" w:rsidRDefault="00FD3B98" w:rsidP="00D14CE1">
      <w:pPr>
        <w:jc w:val="right"/>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Siti Waldania Zahra</w:t>
      </w:r>
    </w:p>
    <w:p w14:paraId="0969E359" w14:textId="64724FEE" w:rsidR="00257B2A" w:rsidRDefault="00A21E9F" w:rsidP="00785382">
      <w:pPr>
        <w:pStyle w:val="Heading1"/>
        <w:jc w:val="center"/>
        <w:rPr>
          <w:lang w:val="en-US"/>
        </w:rPr>
      </w:pPr>
      <w:bookmarkStart w:id="5" w:name="_Toc82275214"/>
      <w:r>
        <w:rPr>
          <w:lang w:val="en-US"/>
        </w:rPr>
        <w:lastRenderedPageBreak/>
        <w:t>KATA PENGANTAR</w:t>
      </w:r>
      <w:bookmarkEnd w:id="5"/>
    </w:p>
    <w:p w14:paraId="10715BDE" w14:textId="77777777" w:rsidR="00785382" w:rsidRDefault="00785382" w:rsidP="00A21E9F">
      <w:pPr>
        <w:jc w:val="center"/>
        <w:rPr>
          <w:rFonts w:ascii="Times New Roman" w:eastAsiaTheme="majorEastAsia" w:hAnsi="Times New Roman" w:cs="Times New Roman"/>
          <w:b/>
          <w:sz w:val="24"/>
          <w:szCs w:val="24"/>
          <w:lang w:val="en-US"/>
        </w:rPr>
      </w:pPr>
    </w:p>
    <w:p w14:paraId="20A32689" w14:textId="4B35813B" w:rsidR="00A21E9F" w:rsidRDefault="00A21E9F" w:rsidP="00785382">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b/>
          <w:sz w:val="24"/>
          <w:szCs w:val="24"/>
          <w:lang w:val="en-US"/>
        </w:rPr>
        <w:tab/>
      </w:r>
      <w:r>
        <w:rPr>
          <w:rFonts w:ascii="Times New Roman" w:eastAsiaTheme="majorEastAsia" w:hAnsi="Times New Roman" w:cs="Times New Roman"/>
          <w:sz w:val="24"/>
          <w:szCs w:val="24"/>
          <w:lang w:val="en-US"/>
        </w:rPr>
        <w:t>Segala puji dan syukur kehadirat Allah SWT atas berkah, rahmat, serta nikmat</w:t>
      </w:r>
      <w:r w:rsidR="00EE00A3">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 xml:space="preserve">Nya yang telah dilimpahkan kepada penulis sehingga bisa menyelesaikan proposal skripsi dengan judul “Pengaruh </w:t>
      </w:r>
      <w:r w:rsidRPr="00A21E9F">
        <w:rPr>
          <w:rFonts w:ascii="Times New Roman" w:eastAsiaTheme="majorEastAsia" w:hAnsi="Times New Roman" w:cs="Times New Roman"/>
          <w:i/>
          <w:sz w:val="24"/>
          <w:szCs w:val="24"/>
          <w:lang w:val="en-US"/>
        </w:rPr>
        <w:t>Good Corporate Governance</w:t>
      </w:r>
      <w:r>
        <w:rPr>
          <w:rFonts w:ascii="Times New Roman" w:eastAsiaTheme="majorEastAsia" w:hAnsi="Times New Roman" w:cs="Times New Roman"/>
          <w:sz w:val="24"/>
          <w:szCs w:val="24"/>
          <w:lang w:val="en-US"/>
        </w:rPr>
        <w:t xml:space="preserve"> terh</w:t>
      </w:r>
      <w:r w:rsidR="00790CFD">
        <w:rPr>
          <w:rFonts w:ascii="Times New Roman" w:eastAsiaTheme="majorEastAsia" w:hAnsi="Times New Roman" w:cs="Times New Roman"/>
          <w:sz w:val="24"/>
          <w:szCs w:val="24"/>
          <w:lang w:val="en-US"/>
        </w:rPr>
        <w:t>a</w:t>
      </w:r>
      <w:r>
        <w:rPr>
          <w:rFonts w:ascii="Times New Roman" w:eastAsiaTheme="majorEastAsia" w:hAnsi="Times New Roman" w:cs="Times New Roman"/>
          <w:sz w:val="24"/>
          <w:szCs w:val="24"/>
          <w:lang w:val="en-US"/>
        </w:rPr>
        <w:t xml:space="preserve">dap </w:t>
      </w:r>
      <w:r w:rsidRPr="00A21E9F">
        <w:rPr>
          <w:rFonts w:ascii="Times New Roman" w:eastAsiaTheme="majorEastAsia" w:hAnsi="Times New Roman" w:cs="Times New Roman"/>
          <w:i/>
          <w:sz w:val="24"/>
          <w:szCs w:val="24"/>
          <w:lang w:val="en-US"/>
        </w:rPr>
        <w:t>Tax Avoidance</w:t>
      </w:r>
      <w:r w:rsidR="005A1874">
        <w:rPr>
          <w:rFonts w:ascii="Times New Roman" w:eastAsiaTheme="majorEastAsia" w:hAnsi="Times New Roman" w:cs="Times New Roman"/>
          <w:i/>
          <w:sz w:val="24"/>
          <w:szCs w:val="24"/>
          <w:lang w:val="en-US"/>
        </w:rPr>
        <w:t xml:space="preserve"> </w:t>
      </w:r>
      <w:r w:rsidR="005A1874">
        <w:rPr>
          <w:rFonts w:ascii="Times New Roman" w:eastAsiaTheme="majorEastAsia" w:hAnsi="Times New Roman" w:cs="Times New Roman"/>
          <w:sz w:val="24"/>
          <w:szCs w:val="24"/>
          <w:lang w:val="en-US"/>
        </w:rPr>
        <w:t>pada perusahaan manufaktur sub sektor makanan dan minuman: sebelum dan masa pandemi covi</w:t>
      </w:r>
      <w:r w:rsidR="009E5F13">
        <w:rPr>
          <w:rFonts w:ascii="Times New Roman" w:eastAsiaTheme="majorEastAsia" w:hAnsi="Times New Roman" w:cs="Times New Roman"/>
          <w:sz w:val="24"/>
          <w:szCs w:val="24"/>
          <w:lang w:val="en-US"/>
        </w:rPr>
        <w:t>d</w:t>
      </w:r>
      <w:r w:rsidR="005A1874">
        <w:rPr>
          <w:rFonts w:ascii="Times New Roman" w:eastAsiaTheme="majorEastAsia" w:hAnsi="Times New Roman" w:cs="Times New Roman"/>
          <w:sz w:val="24"/>
          <w:szCs w:val="24"/>
          <w:lang w:val="en-US"/>
        </w:rPr>
        <w:t>- 19 periode 2016 - 2020</w:t>
      </w:r>
      <w:r>
        <w:rPr>
          <w:rFonts w:ascii="Times New Roman" w:eastAsiaTheme="majorEastAsia" w:hAnsi="Times New Roman" w:cs="Times New Roman"/>
          <w:sz w:val="24"/>
          <w:szCs w:val="24"/>
          <w:lang w:val="en-US"/>
        </w:rPr>
        <w:t>” sebagai salah satu syarat untuk mencapai gelar Sarjana (S1) Program Studi Akuntansi di STIE Indonesia Banking School dapat terselesaikan.</w:t>
      </w:r>
    </w:p>
    <w:p w14:paraId="46074671" w14:textId="57831C75" w:rsidR="00A21E9F" w:rsidRDefault="00A21E9F" w:rsidP="00785382">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ab/>
        <w:t>Akan halnya dalam proses penyusunan proposal skripsi ini penulis banyak mendapat bimbingan, dukungan, motivasi, doa, serta dibantu oleh beberapa pihak dalam hal moral maupun spiritual. Oleh karena itu pada kesempatan kali ini penulis berterima kasih dengan penuh rasa bahagia serta syukur kepada:</w:t>
      </w:r>
    </w:p>
    <w:p w14:paraId="1C1BEE94" w14:textId="48B3EB7E" w:rsidR="00A21E9F" w:rsidRDefault="00A21E9F"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Allah SWT atas karunia-</w:t>
      </w:r>
      <w:r w:rsidR="00EE00A3">
        <w:rPr>
          <w:rFonts w:ascii="Times New Roman" w:eastAsiaTheme="majorEastAsia" w:hAnsi="Times New Roman" w:cs="Times New Roman"/>
          <w:sz w:val="24"/>
          <w:szCs w:val="24"/>
          <w:lang w:val="en-US"/>
        </w:rPr>
        <w:t xml:space="preserve"> </w:t>
      </w:r>
      <w:r>
        <w:rPr>
          <w:rFonts w:ascii="Times New Roman" w:eastAsiaTheme="majorEastAsia" w:hAnsi="Times New Roman" w:cs="Times New Roman"/>
          <w:sz w:val="24"/>
          <w:szCs w:val="24"/>
          <w:lang w:val="en-US"/>
        </w:rPr>
        <w:t>Nya yang selalu mendampingi saya setiap waktu</w:t>
      </w:r>
      <w:r w:rsidR="004C75B0">
        <w:rPr>
          <w:rFonts w:ascii="Times New Roman" w:eastAsiaTheme="majorEastAsia" w:hAnsi="Times New Roman" w:cs="Times New Roman"/>
          <w:sz w:val="24"/>
          <w:szCs w:val="24"/>
          <w:lang w:val="en-US"/>
        </w:rPr>
        <w:t>.</w:t>
      </w:r>
    </w:p>
    <w:p w14:paraId="5BE794A3" w14:textId="03346A78" w:rsidR="00A21E9F" w:rsidRDefault="00A21E9F"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Ketua STIE Indonesia Banking School Ibu Dr. Kusumaningtuti Sandriharmy Soetiono</w:t>
      </w:r>
      <w:r w:rsidR="00C35418">
        <w:rPr>
          <w:rFonts w:ascii="Times New Roman" w:eastAsiaTheme="majorEastAsia" w:hAnsi="Times New Roman" w:cs="Times New Roman"/>
          <w:sz w:val="24"/>
          <w:szCs w:val="24"/>
          <w:lang w:val="en-US"/>
        </w:rPr>
        <w:t>, S.H., L.L.M selaku Ketua Indonesia Banking School</w:t>
      </w:r>
      <w:r w:rsidR="004B4552">
        <w:rPr>
          <w:rFonts w:ascii="Times New Roman" w:eastAsiaTheme="majorEastAsia" w:hAnsi="Times New Roman" w:cs="Times New Roman"/>
          <w:sz w:val="24"/>
          <w:szCs w:val="24"/>
          <w:lang w:val="en-US"/>
        </w:rPr>
        <w:t>.</w:t>
      </w:r>
    </w:p>
    <w:p w14:paraId="24B5ED20" w14:textId="216F1086" w:rsidR="00C35418" w:rsidRDefault="00C35418"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Bapak Dr. Sparta, </w:t>
      </w:r>
      <w:r w:rsidR="00AC196B">
        <w:rPr>
          <w:rFonts w:ascii="Times New Roman" w:eastAsiaTheme="majorEastAsia" w:hAnsi="Times New Roman" w:cs="Times New Roman"/>
          <w:sz w:val="24"/>
          <w:szCs w:val="24"/>
          <w:lang w:val="en-US"/>
        </w:rPr>
        <w:t>SE., Ak., ME., CA</w:t>
      </w:r>
      <w:r>
        <w:rPr>
          <w:rFonts w:ascii="Times New Roman" w:eastAsiaTheme="majorEastAsia" w:hAnsi="Times New Roman" w:cs="Times New Roman"/>
          <w:sz w:val="24"/>
          <w:szCs w:val="24"/>
          <w:lang w:val="en-US"/>
        </w:rPr>
        <w:t xml:space="preserve"> selaku Wakil Ketua I Bidang Akademik Indonesia Banking School dan Dosen Pembimbing</w:t>
      </w:r>
      <w:r w:rsidR="004B4552">
        <w:rPr>
          <w:rFonts w:ascii="Times New Roman" w:eastAsiaTheme="majorEastAsia" w:hAnsi="Times New Roman" w:cs="Times New Roman"/>
          <w:sz w:val="24"/>
          <w:szCs w:val="24"/>
          <w:lang w:val="en-US"/>
        </w:rPr>
        <w:t>.</w:t>
      </w:r>
    </w:p>
    <w:p w14:paraId="34F15C39" w14:textId="2F33E914" w:rsidR="00C35418" w:rsidRDefault="00C35418"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Bapak Gatot Sugiono., S.E., M.Sc selaku Ketua II Bidang Keuangan Umum Indonesia Banking School</w:t>
      </w:r>
      <w:r w:rsidR="004B4552">
        <w:rPr>
          <w:rFonts w:ascii="Times New Roman" w:eastAsiaTheme="majorEastAsia" w:hAnsi="Times New Roman" w:cs="Times New Roman"/>
          <w:sz w:val="24"/>
          <w:szCs w:val="24"/>
          <w:lang w:val="en-US"/>
        </w:rPr>
        <w:t>.</w:t>
      </w:r>
    </w:p>
    <w:p w14:paraId="59945A6E" w14:textId="3B2901B9" w:rsidR="00C35418" w:rsidRDefault="00C35418"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Ibu Dr. Nuri Wulandari S.E., M.Sc selaku Wakil Ketua III Bidang Kemahasiwaan, Pemasaran dan Informasi Teknologi</w:t>
      </w:r>
      <w:r w:rsidR="004B4552">
        <w:rPr>
          <w:rFonts w:ascii="Times New Roman" w:eastAsiaTheme="majorEastAsia" w:hAnsi="Times New Roman" w:cs="Times New Roman"/>
          <w:sz w:val="24"/>
          <w:szCs w:val="24"/>
          <w:lang w:val="en-US"/>
        </w:rPr>
        <w:t>.</w:t>
      </w:r>
    </w:p>
    <w:p w14:paraId="488EC422" w14:textId="4E8A96D7" w:rsidR="00C35418" w:rsidRDefault="00C35418"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Ibu Dr. Wiwi Idawati, S.E., M.Si., Ak., CA., selaku Ketua Program Studi Akuntansi</w:t>
      </w:r>
      <w:r w:rsidR="004B4552">
        <w:rPr>
          <w:rFonts w:ascii="Times New Roman" w:eastAsiaTheme="majorEastAsia" w:hAnsi="Times New Roman" w:cs="Times New Roman"/>
          <w:sz w:val="24"/>
          <w:szCs w:val="24"/>
          <w:lang w:val="en-US"/>
        </w:rPr>
        <w:t>.</w:t>
      </w:r>
    </w:p>
    <w:p w14:paraId="232DBDE7" w14:textId="35C98934" w:rsidR="00C35418" w:rsidRDefault="00C35418"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Seluruh dosen STIE Indonesia Banking School atas ilmu dan waktunya yang </w:t>
      </w:r>
      <w:r w:rsidR="005F0470">
        <w:rPr>
          <w:rFonts w:ascii="Times New Roman" w:eastAsiaTheme="majorEastAsia" w:hAnsi="Times New Roman" w:cs="Times New Roman"/>
          <w:sz w:val="24"/>
          <w:szCs w:val="24"/>
          <w:lang w:val="en-US"/>
        </w:rPr>
        <w:t>telah membantu saya selama perkuliahan</w:t>
      </w:r>
      <w:r w:rsidR="004B4552">
        <w:rPr>
          <w:rFonts w:ascii="Times New Roman" w:eastAsiaTheme="majorEastAsia" w:hAnsi="Times New Roman" w:cs="Times New Roman"/>
          <w:sz w:val="24"/>
          <w:szCs w:val="24"/>
          <w:lang w:val="en-US"/>
        </w:rPr>
        <w:t>.</w:t>
      </w:r>
    </w:p>
    <w:p w14:paraId="418B228A" w14:textId="0FA1543A" w:rsidR="005F0470" w:rsidRDefault="005F0470"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Seluruh jajaran staff STIE Indonesia Banking School yang telah membantu penulis dalam memenuhi kebutuhan selama perkuliahan</w:t>
      </w:r>
      <w:r w:rsidR="004B4552">
        <w:rPr>
          <w:rFonts w:ascii="Times New Roman" w:eastAsiaTheme="majorEastAsia" w:hAnsi="Times New Roman" w:cs="Times New Roman"/>
          <w:sz w:val="24"/>
          <w:szCs w:val="24"/>
          <w:lang w:val="en-US"/>
        </w:rPr>
        <w:t>.</w:t>
      </w:r>
    </w:p>
    <w:p w14:paraId="6016B84B" w14:textId="28425A84" w:rsidR="005F0470" w:rsidRDefault="005F0470"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lastRenderedPageBreak/>
        <w:t>Seluruh keluarga saya yang telah memberikan dukungan serta doa yang tidak henti – hentinya untuk saya</w:t>
      </w:r>
      <w:r w:rsidR="004B4552">
        <w:rPr>
          <w:rFonts w:ascii="Times New Roman" w:eastAsiaTheme="majorEastAsia" w:hAnsi="Times New Roman" w:cs="Times New Roman"/>
          <w:sz w:val="24"/>
          <w:szCs w:val="24"/>
          <w:lang w:val="en-US"/>
        </w:rPr>
        <w:t>.</w:t>
      </w:r>
    </w:p>
    <w:p w14:paraId="7CD5F9BB" w14:textId="77224496" w:rsidR="005F0470" w:rsidRDefault="00A548B0"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Mitha, Nef, Amu, Maria, Renata, dan Aura yang telah membantu dan menemani saya pada perkuliahan dan membantu baik perihal semangat atau dukungan untuk menyelesaikan skripsi ini.</w:t>
      </w:r>
    </w:p>
    <w:p w14:paraId="78AE2D45" w14:textId="4EF876F4" w:rsidR="00A548B0" w:rsidRDefault="00A548B0"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Sintya, Nazzela, Nanda, Nabilla, Aulia, Alfandi, dan Dzaka yang telah menemani serta memberikan dukungan dan doa untuk saya selama skripsi ini dikerjakan.</w:t>
      </w:r>
    </w:p>
    <w:p w14:paraId="2CF84D20" w14:textId="31967FA7" w:rsidR="00A548B0" w:rsidRDefault="00A548B0" w:rsidP="00C8362B">
      <w:pPr>
        <w:pStyle w:val="ListParagraph"/>
        <w:numPr>
          <w:ilvl w:val="0"/>
          <w:numId w:val="10"/>
        </w:num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Seluruh pihak dan teman saya yang telah memberikan semangat, doa, dan dukungan yang tidak dapat disebutkan satu per satu.</w:t>
      </w:r>
    </w:p>
    <w:p w14:paraId="75ABF2A5" w14:textId="6088A0FF" w:rsidR="00A548B0" w:rsidRDefault="00A548B0" w:rsidP="00A548B0">
      <w:pPr>
        <w:pStyle w:val="ListParagraph"/>
        <w:spacing w:line="360" w:lineRule="auto"/>
        <w:jc w:val="both"/>
        <w:rPr>
          <w:rFonts w:ascii="Times New Roman" w:eastAsiaTheme="majorEastAsia" w:hAnsi="Times New Roman" w:cs="Times New Roman"/>
          <w:sz w:val="24"/>
          <w:szCs w:val="24"/>
          <w:lang w:val="en-US"/>
        </w:rPr>
      </w:pPr>
    </w:p>
    <w:p w14:paraId="7495369E" w14:textId="7A562DE9" w:rsidR="00A548B0" w:rsidRDefault="00A548B0" w:rsidP="00A548B0">
      <w:pPr>
        <w:pStyle w:val="ListParagraph"/>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Penulis </w:t>
      </w:r>
      <w:r w:rsidR="008248F9">
        <w:rPr>
          <w:rFonts w:ascii="Times New Roman" w:eastAsiaTheme="majorEastAsia" w:hAnsi="Times New Roman" w:cs="Times New Roman"/>
          <w:sz w:val="24"/>
          <w:szCs w:val="24"/>
          <w:lang w:val="en-US"/>
        </w:rPr>
        <w:t>menyadari bahwa masih terdapat banyak kekurangan dalam penulisan proposal skripsi ini. Penulis mengharapkan mendapat kritik dan saran yang membangun dari pembaca. Semoga penelitian ini membawa manfaat serta pengetahuan dan wawasan yang baru untuk semua pihak. Penulis mohon maaf atas segala kekurangan karena penelitian ini masih jauh dari kata sempurna.</w:t>
      </w:r>
    </w:p>
    <w:p w14:paraId="572C4A84" w14:textId="593381FE" w:rsidR="008248F9" w:rsidRDefault="008248F9" w:rsidP="00A548B0">
      <w:pPr>
        <w:pStyle w:val="ListParagraph"/>
        <w:spacing w:line="360" w:lineRule="auto"/>
        <w:jc w:val="both"/>
        <w:rPr>
          <w:rFonts w:ascii="Times New Roman" w:eastAsiaTheme="majorEastAsia" w:hAnsi="Times New Roman" w:cs="Times New Roman"/>
          <w:sz w:val="24"/>
          <w:szCs w:val="24"/>
          <w:lang w:val="en-US"/>
        </w:rPr>
      </w:pPr>
    </w:p>
    <w:p w14:paraId="280ED786" w14:textId="69FC5CDA" w:rsidR="008248F9" w:rsidRDefault="008248F9" w:rsidP="008248F9">
      <w:pPr>
        <w:pStyle w:val="ListParagraph"/>
        <w:spacing w:line="360" w:lineRule="auto"/>
        <w:jc w:val="right"/>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Jakarta, </w:t>
      </w:r>
      <w:r w:rsidR="004C75B0">
        <w:rPr>
          <w:rFonts w:ascii="Times New Roman" w:eastAsiaTheme="majorEastAsia" w:hAnsi="Times New Roman" w:cs="Times New Roman"/>
          <w:sz w:val="24"/>
          <w:szCs w:val="24"/>
          <w:lang w:val="en-US"/>
        </w:rPr>
        <w:t>1 April 2021</w:t>
      </w:r>
    </w:p>
    <w:p w14:paraId="1183003F" w14:textId="69AD3DB0" w:rsidR="004C75B0" w:rsidRDefault="004C75B0" w:rsidP="008248F9">
      <w:pPr>
        <w:pStyle w:val="ListParagraph"/>
        <w:spacing w:line="360" w:lineRule="auto"/>
        <w:jc w:val="right"/>
        <w:rPr>
          <w:rFonts w:ascii="Times New Roman" w:eastAsiaTheme="majorEastAsia" w:hAnsi="Times New Roman" w:cs="Times New Roman"/>
          <w:sz w:val="24"/>
          <w:szCs w:val="24"/>
          <w:lang w:val="en-US"/>
        </w:rPr>
      </w:pPr>
    </w:p>
    <w:p w14:paraId="4495417B" w14:textId="64B2F2C2" w:rsidR="004C75B0" w:rsidRPr="009070A6" w:rsidRDefault="009070A6" w:rsidP="009070A6">
      <w:pPr>
        <w:pStyle w:val="ListParagraph"/>
        <w:spacing w:line="360" w:lineRule="auto"/>
        <w:jc w:val="right"/>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drawing>
          <wp:inline distT="0" distB="0" distL="0" distR="0" wp14:anchorId="7D5C01FA" wp14:editId="4DC4D00D">
            <wp:extent cx="990600" cy="809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_Artwork (4).png"/>
                    <pic:cNvPicPr/>
                  </pic:nvPicPr>
                  <pic:blipFill rotWithShape="1">
                    <a:blip r:embed="rId11"/>
                    <a:srcRect l="24035" t="20172" r="31330" b="43347"/>
                    <a:stretch/>
                  </pic:blipFill>
                  <pic:spPr bwMode="auto">
                    <a:xfrm>
                      <a:off x="0" y="0"/>
                      <a:ext cx="990600" cy="809625"/>
                    </a:xfrm>
                    <a:prstGeom prst="rect">
                      <a:avLst/>
                    </a:prstGeom>
                    <a:ln>
                      <a:noFill/>
                    </a:ln>
                    <a:extLst>
                      <a:ext uri="{53640926-AAD7-44D8-BBD7-CCE9431645EC}">
                        <a14:shadowObscured xmlns:a14="http://schemas.microsoft.com/office/drawing/2010/main"/>
                      </a:ext>
                    </a:extLst>
                  </pic:spPr>
                </pic:pic>
              </a:graphicData>
            </a:graphic>
          </wp:inline>
        </w:drawing>
      </w:r>
    </w:p>
    <w:p w14:paraId="218F2C0C" w14:textId="3328B9CE" w:rsidR="004C75B0" w:rsidRDefault="004C75B0" w:rsidP="008248F9">
      <w:pPr>
        <w:pStyle w:val="ListParagraph"/>
        <w:spacing w:line="360" w:lineRule="auto"/>
        <w:jc w:val="right"/>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Siti Waldania Zahra</w:t>
      </w:r>
    </w:p>
    <w:p w14:paraId="3C6CD4A6" w14:textId="3626C2B7" w:rsidR="004C75B0" w:rsidRDefault="004C75B0" w:rsidP="008248F9">
      <w:pPr>
        <w:pStyle w:val="ListParagraph"/>
        <w:spacing w:line="360" w:lineRule="auto"/>
        <w:jc w:val="right"/>
        <w:rPr>
          <w:rFonts w:ascii="Times New Roman" w:eastAsiaTheme="majorEastAsia" w:hAnsi="Times New Roman" w:cs="Times New Roman"/>
          <w:sz w:val="24"/>
          <w:szCs w:val="24"/>
          <w:lang w:val="en-US"/>
        </w:rPr>
      </w:pPr>
    </w:p>
    <w:p w14:paraId="0808BB3A" w14:textId="52036441" w:rsidR="004C75B0" w:rsidRDefault="004C75B0" w:rsidP="008248F9">
      <w:pPr>
        <w:pStyle w:val="ListParagraph"/>
        <w:spacing w:line="360" w:lineRule="auto"/>
        <w:jc w:val="right"/>
        <w:rPr>
          <w:rFonts w:ascii="Times New Roman" w:eastAsiaTheme="majorEastAsia" w:hAnsi="Times New Roman" w:cs="Times New Roman"/>
          <w:sz w:val="24"/>
          <w:szCs w:val="24"/>
          <w:lang w:val="en-US"/>
        </w:rPr>
      </w:pPr>
    </w:p>
    <w:p w14:paraId="284A2056" w14:textId="13475F57" w:rsidR="004C75B0" w:rsidRDefault="004C75B0" w:rsidP="005A1874">
      <w:pPr>
        <w:spacing w:line="360" w:lineRule="auto"/>
        <w:rPr>
          <w:rFonts w:ascii="Times New Roman" w:eastAsiaTheme="majorEastAsia" w:hAnsi="Times New Roman" w:cs="Times New Roman"/>
          <w:sz w:val="24"/>
          <w:szCs w:val="24"/>
          <w:lang w:val="en-US"/>
        </w:rPr>
      </w:pPr>
    </w:p>
    <w:p w14:paraId="5DB02DFA" w14:textId="4AE0C1B6" w:rsidR="004C75B0" w:rsidRPr="00666AA8" w:rsidRDefault="004C75B0" w:rsidP="00666AA8">
      <w:pPr>
        <w:spacing w:line="360" w:lineRule="auto"/>
        <w:rPr>
          <w:rFonts w:ascii="Times New Roman" w:eastAsiaTheme="majorEastAsia" w:hAnsi="Times New Roman" w:cs="Times New Roman"/>
          <w:sz w:val="24"/>
          <w:szCs w:val="24"/>
          <w:lang w:val="en-US"/>
        </w:rPr>
      </w:pPr>
    </w:p>
    <w:sdt>
      <w:sdtPr>
        <w:rPr>
          <w:rFonts w:ascii="Times New Roman" w:eastAsiaTheme="minorHAnsi" w:hAnsi="Times New Roman" w:cs="Times New Roman"/>
          <w:noProof/>
          <w:color w:val="auto"/>
          <w:sz w:val="24"/>
          <w:szCs w:val="24"/>
          <w:lang w:val="id-ID"/>
        </w:rPr>
        <w:id w:val="326720801"/>
        <w:docPartObj>
          <w:docPartGallery w:val="Table of Contents"/>
          <w:docPartUnique/>
        </w:docPartObj>
      </w:sdtPr>
      <w:sdtEndPr>
        <w:rPr>
          <w:b/>
          <w:bCs/>
        </w:rPr>
      </w:sdtEndPr>
      <w:sdtContent>
        <w:p w14:paraId="52F4CC39" w14:textId="59CB5992" w:rsidR="008E5AFF" w:rsidRPr="00D14CE1" w:rsidRDefault="008E5AFF" w:rsidP="008E5AFF">
          <w:pPr>
            <w:pStyle w:val="TOCHeading"/>
            <w:jc w:val="center"/>
            <w:rPr>
              <w:rFonts w:ascii="Times New Roman" w:hAnsi="Times New Roman" w:cs="Times New Roman"/>
              <w:b/>
              <w:color w:val="auto"/>
              <w:sz w:val="24"/>
              <w:szCs w:val="24"/>
            </w:rPr>
          </w:pPr>
          <w:r w:rsidRPr="00D14CE1">
            <w:rPr>
              <w:rFonts w:ascii="Times New Roman" w:hAnsi="Times New Roman" w:cs="Times New Roman"/>
              <w:b/>
              <w:color w:val="auto"/>
              <w:sz w:val="24"/>
              <w:szCs w:val="24"/>
            </w:rPr>
            <w:t>DAFTAR ISI</w:t>
          </w:r>
        </w:p>
        <w:p w14:paraId="693818CB" w14:textId="77777777" w:rsidR="0032462F" w:rsidRPr="00D14CE1" w:rsidRDefault="0032462F" w:rsidP="0032462F">
          <w:pPr>
            <w:rPr>
              <w:rFonts w:ascii="Times New Roman" w:hAnsi="Times New Roman" w:cs="Times New Roman"/>
              <w:sz w:val="24"/>
              <w:szCs w:val="24"/>
              <w:lang w:val="en-US"/>
            </w:rPr>
          </w:pPr>
        </w:p>
        <w:p w14:paraId="2CB064CA" w14:textId="610A9A50" w:rsidR="00D14CE1" w:rsidRPr="00D14CE1" w:rsidRDefault="008E5AFF">
          <w:pPr>
            <w:pStyle w:val="TOC1"/>
            <w:tabs>
              <w:tab w:val="right" w:leader="dot" w:pos="7922"/>
            </w:tabs>
            <w:rPr>
              <w:rFonts w:ascii="Times New Roman" w:eastAsiaTheme="minorEastAsia" w:hAnsi="Times New Roman" w:cs="Times New Roman"/>
              <w:sz w:val="24"/>
              <w:szCs w:val="24"/>
              <w:lang w:eastAsia="id-ID"/>
            </w:rPr>
          </w:pPr>
          <w:r w:rsidRPr="00D14CE1">
            <w:rPr>
              <w:rFonts w:ascii="Times New Roman" w:hAnsi="Times New Roman" w:cs="Times New Roman"/>
              <w:b/>
              <w:bCs/>
              <w:sz w:val="24"/>
              <w:szCs w:val="24"/>
            </w:rPr>
            <w:fldChar w:fldCharType="begin"/>
          </w:r>
          <w:r w:rsidRPr="00D14CE1">
            <w:rPr>
              <w:rFonts w:ascii="Times New Roman" w:hAnsi="Times New Roman" w:cs="Times New Roman"/>
              <w:b/>
              <w:bCs/>
              <w:sz w:val="24"/>
              <w:szCs w:val="24"/>
            </w:rPr>
            <w:instrText xml:space="preserve"> TOC \o "1-3" \h \z \u </w:instrText>
          </w:r>
          <w:r w:rsidRPr="00D14CE1">
            <w:rPr>
              <w:rFonts w:ascii="Times New Roman" w:hAnsi="Times New Roman" w:cs="Times New Roman"/>
              <w:b/>
              <w:bCs/>
              <w:sz w:val="24"/>
              <w:szCs w:val="24"/>
            </w:rPr>
            <w:fldChar w:fldCharType="separate"/>
          </w:r>
          <w:hyperlink w:anchor="_Toc82275211" w:history="1">
            <w:r w:rsidR="00D14CE1" w:rsidRPr="00D14CE1">
              <w:rPr>
                <w:rStyle w:val="Hyperlink"/>
                <w:rFonts w:ascii="Times New Roman" w:hAnsi="Times New Roman" w:cs="Times New Roman"/>
                <w:sz w:val="24"/>
                <w:szCs w:val="24"/>
                <w:lang w:val="en-US"/>
              </w:rPr>
              <w:t>HALAMAN PERSETUJUAN PENGUJI KOMPREHENSIF</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_Toc82275211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i</w:t>
            </w:r>
            <w:r w:rsidR="00D14CE1" w:rsidRPr="00D14CE1">
              <w:rPr>
                <w:rFonts w:ascii="Times New Roman" w:hAnsi="Times New Roman" w:cs="Times New Roman"/>
                <w:webHidden/>
                <w:sz w:val="24"/>
                <w:szCs w:val="24"/>
              </w:rPr>
              <w:fldChar w:fldCharType="end"/>
            </w:r>
          </w:hyperlink>
        </w:p>
        <w:p w14:paraId="06175A93" w14:textId="0F73C6C8"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12" w:history="1">
            <w:r w:rsidR="00D14CE1" w:rsidRPr="00D14CE1">
              <w:rPr>
                <w:rStyle w:val="Hyperlink"/>
                <w:rFonts w:ascii="Times New Roman" w:hAnsi="Times New Roman" w:cs="Times New Roman"/>
                <w:sz w:val="24"/>
                <w:szCs w:val="24"/>
                <w:lang w:val="en-US"/>
              </w:rPr>
              <w:t>HALAMAN PERNYATAAN KARYA SENDIRI</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_Toc82275212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ii</w:t>
            </w:r>
            <w:r w:rsidR="00D14CE1" w:rsidRPr="00D14CE1">
              <w:rPr>
                <w:rFonts w:ascii="Times New Roman" w:hAnsi="Times New Roman" w:cs="Times New Roman"/>
                <w:webHidden/>
                <w:sz w:val="24"/>
                <w:szCs w:val="24"/>
              </w:rPr>
              <w:fldChar w:fldCharType="end"/>
            </w:r>
          </w:hyperlink>
        </w:p>
        <w:p w14:paraId="48FA6DED" w14:textId="24515A79"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13" w:history="1">
            <w:r w:rsidR="00D14CE1" w:rsidRPr="00D14CE1">
              <w:rPr>
                <w:rStyle w:val="Hyperlink"/>
                <w:rFonts w:ascii="Times New Roman" w:hAnsi="Times New Roman" w:cs="Times New Roman"/>
                <w:sz w:val="24"/>
                <w:szCs w:val="24"/>
                <w:lang w:val="en-US"/>
              </w:rPr>
              <w:t>HALAMAN PERSETUJUAN PUBLIKASI KARYA ILMIAH</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_Toc82275213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iii</w:t>
            </w:r>
            <w:r w:rsidR="00D14CE1" w:rsidRPr="00D14CE1">
              <w:rPr>
                <w:rFonts w:ascii="Times New Roman" w:hAnsi="Times New Roman" w:cs="Times New Roman"/>
                <w:webHidden/>
                <w:sz w:val="24"/>
                <w:szCs w:val="24"/>
              </w:rPr>
              <w:fldChar w:fldCharType="end"/>
            </w:r>
          </w:hyperlink>
        </w:p>
        <w:p w14:paraId="4A580399" w14:textId="464590B3"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14" w:history="1">
            <w:r w:rsidR="00D14CE1" w:rsidRPr="00D14CE1">
              <w:rPr>
                <w:rStyle w:val="Hyperlink"/>
                <w:rFonts w:ascii="Times New Roman" w:hAnsi="Times New Roman" w:cs="Times New Roman"/>
                <w:sz w:val="24"/>
                <w:szCs w:val="24"/>
                <w:lang w:val="en-US"/>
              </w:rPr>
              <w:t>KATA PENGANTAR</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_Toc82275214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iv</w:t>
            </w:r>
            <w:r w:rsidR="00D14CE1" w:rsidRPr="00D14CE1">
              <w:rPr>
                <w:rFonts w:ascii="Times New Roman" w:hAnsi="Times New Roman" w:cs="Times New Roman"/>
                <w:webHidden/>
                <w:sz w:val="24"/>
                <w:szCs w:val="24"/>
              </w:rPr>
              <w:fldChar w:fldCharType="end"/>
            </w:r>
          </w:hyperlink>
        </w:p>
        <w:p w14:paraId="2D8EF101" w14:textId="515BC15C"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15" w:history="1">
            <w:r w:rsidR="00D14CE1" w:rsidRPr="00D14CE1">
              <w:rPr>
                <w:rStyle w:val="Hyperlink"/>
                <w:rFonts w:ascii="Times New Roman" w:hAnsi="Times New Roman" w:cs="Times New Roman"/>
                <w:sz w:val="24"/>
                <w:szCs w:val="24"/>
                <w:lang w:val="en-US"/>
              </w:rPr>
              <w:t>DAFTAR GAMBAR</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_Toc82275215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ix</w:t>
            </w:r>
            <w:r w:rsidR="00D14CE1" w:rsidRPr="00D14CE1">
              <w:rPr>
                <w:rFonts w:ascii="Times New Roman" w:hAnsi="Times New Roman" w:cs="Times New Roman"/>
                <w:webHidden/>
                <w:sz w:val="24"/>
                <w:szCs w:val="24"/>
              </w:rPr>
              <w:fldChar w:fldCharType="end"/>
            </w:r>
          </w:hyperlink>
        </w:p>
        <w:p w14:paraId="5FC086D5" w14:textId="04302B04"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16" w:history="1">
            <w:r w:rsidR="00D14CE1" w:rsidRPr="00D14CE1">
              <w:rPr>
                <w:rStyle w:val="Hyperlink"/>
                <w:rFonts w:ascii="Times New Roman" w:hAnsi="Times New Roman" w:cs="Times New Roman"/>
                <w:sz w:val="24"/>
                <w:szCs w:val="24"/>
                <w:lang w:val="en-US"/>
              </w:rPr>
              <w:t>DAFTAR TABEL</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_Toc82275216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x</w:t>
            </w:r>
            <w:r w:rsidR="00D14CE1" w:rsidRPr="00D14CE1">
              <w:rPr>
                <w:rFonts w:ascii="Times New Roman" w:hAnsi="Times New Roman" w:cs="Times New Roman"/>
                <w:webHidden/>
                <w:sz w:val="24"/>
                <w:szCs w:val="24"/>
              </w:rPr>
              <w:fldChar w:fldCharType="end"/>
            </w:r>
          </w:hyperlink>
        </w:p>
        <w:p w14:paraId="7801808D" w14:textId="5972FD63"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17" w:history="1">
            <w:r w:rsidR="00D14CE1" w:rsidRPr="00D14CE1">
              <w:rPr>
                <w:rStyle w:val="Hyperlink"/>
                <w:rFonts w:ascii="Times New Roman" w:hAnsi="Times New Roman" w:cs="Times New Roman"/>
                <w:sz w:val="24"/>
                <w:szCs w:val="24"/>
              </w:rPr>
              <w:t>BAB I</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_Toc82275217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w:t>
            </w:r>
            <w:r w:rsidR="00D14CE1" w:rsidRPr="00D14CE1">
              <w:rPr>
                <w:rFonts w:ascii="Times New Roman" w:hAnsi="Times New Roman" w:cs="Times New Roman"/>
                <w:webHidden/>
                <w:sz w:val="24"/>
                <w:szCs w:val="24"/>
              </w:rPr>
              <w:fldChar w:fldCharType="end"/>
            </w:r>
          </w:hyperlink>
        </w:p>
        <w:p w14:paraId="6CADA5FE" w14:textId="74E3D5E2"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18" w:history="1">
            <w:r w:rsidR="00D14CE1" w:rsidRPr="00D14CE1">
              <w:rPr>
                <w:rStyle w:val="Hyperlink"/>
                <w:rFonts w:ascii="Times New Roman" w:hAnsi="Times New Roman" w:cs="Times New Roman"/>
                <w:sz w:val="24"/>
                <w:szCs w:val="24"/>
              </w:rPr>
              <w:t>PENDAHULUAN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_Toc82275218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w:t>
            </w:r>
            <w:r w:rsidR="00D14CE1" w:rsidRPr="00D14CE1">
              <w:rPr>
                <w:rFonts w:ascii="Times New Roman" w:hAnsi="Times New Roman" w:cs="Times New Roman"/>
                <w:webHidden/>
                <w:sz w:val="24"/>
                <w:szCs w:val="24"/>
              </w:rPr>
              <w:fldChar w:fldCharType="end"/>
            </w:r>
          </w:hyperlink>
        </w:p>
        <w:p w14:paraId="5CC5FC61" w14:textId="537344E5"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19" w:history="1">
            <w:r w:rsidR="00D14CE1" w:rsidRPr="00D14CE1">
              <w:rPr>
                <w:rStyle w:val="Hyperlink"/>
                <w:rFonts w:ascii="Times New Roman" w:hAnsi="Times New Roman" w:cs="Times New Roman"/>
                <w:sz w:val="24"/>
                <w:szCs w:val="24"/>
                <w:lang w:val="en-US"/>
              </w:rPr>
              <w:t>1.1</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Latar Belakang Masalah</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_Toc82275219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w:t>
            </w:r>
            <w:r w:rsidR="00D14CE1" w:rsidRPr="00D14CE1">
              <w:rPr>
                <w:rFonts w:ascii="Times New Roman" w:hAnsi="Times New Roman" w:cs="Times New Roman"/>
                <w:webHidden/>
                <w:sz w:val="24"/>
                <w:szCs w:val="24"/>
              </w:rPr>
              <w:fldChar w:fldCharType="end"/>
            </w:r>
          </w:hyperlink>
        </w:p>
        <w:p w14:paraId="326FFFDD" w14:textId="59B3C022"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20" w:history="1">
            <w:r w:rsidR="00D14CE1" w:rsidRPr="00D14CE1">
              <w:rPr>
                <w:rStyle w:val="Hyperlink"/>
                <w:rFonts w:ascii="Times New Roman" w:hAnsi="Times New Roman" w:cs="Times New Roman"/>
                <w:sz w:val="24"/>
                <w:szCs w:val="24"/>
                <w:lang w:val="en-US"/>
              </w:rPr>
              <w:t>1.2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Ruang Lingkup Masalah</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_Toc82275220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10</w:t>
            </w:r>
            <w:r w:rsidR="00D14CE1" w:rsidRPr="00D14CE1">
              <w:rPr>
                <w:rFonts w:ascii="Times New Roman" w:hAnsi="Times New Roman" w:cs="Times New Roman"/>
                <w:webHidden/>
                <w:sz w:val="24"/>
                <w:szCs w:val="24"/>
              </w:rPr>
              <w:fldChar w:fldCharType="end"/>
            </w:r>
          </w:hyperlink>
        </w:p>
        <w:p w14:paraId="0DB786F9" w14:textId="7EB16499"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21" w:history="1">
            <w:r w:rsidR="00D14CE1" w:rsidRPr="00D14CE1">
              <w:rPr>
                <w:rStyle w:val="Hyperlink"/>
                <w:rFonts w:ascii="Times New Roman" w:hAnsi="Times New Roman" w:cs="Times New Roman"/>
                <w:sz w:val="24"/>
                <w:szCs w:val="24"/>
                <w:lang w:val="en-US"/>
              </w:rPr>
              <w:t>1.3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Identifikasi Masalah</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_Toc82275221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11</w:t>
            </w:r>
            <w:r w:rsidR="00D14CE1" w:rsidRPr="00D14CE1">
              <w:rPr>
                <w:rFonts w:ascii="Times New Roman" w:hAnsi="Times New Roman" w:cs="Times New Roman"/>
                <w:webHidden/>
                <w:sz w:val="24"/>
                <w:szCs w:val="24"/>
              </w:rPr>
              <w:fldChar w:fldCharType="end"/>
            </w:r>
          </w:hyperlink>
        </w:p>
        <w:p w14:paraId="54C1AF16" w14:textId="566805E0"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22" w:history="1">
            <w:r w:rsidR="00D14CE1" w:rsidRPr="00D14CE1">
              <w:rPr>
                <w:rStyle w:val="Hyperlink"/>
                <w:rFonts w:ascii="Times New Roman" w:hAnsi="Times New Roman" w:cs="Times New Roman"/>
                <w:sz w:val="24"/>
                <w:szCs w:val="24"/>
              </w:rPr>
              <w:t>1.4</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Perumusan Masalah</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_Toc82275222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11</w:t>
            </w:r>
            <w:r w:rsidR="00D14CE1" w:rsidRPr="00D14CE1">
              <w:rPr>
                <w:rFonts w:ascii="Times New Roman" w:hAnsi="Times New Roman" w:cs="Times New Roman"/>
                <w:webHidden/>
                <w:sz w:val="24"/>
                <w:szCs w:val="24"/>
              </w:rPr>
              <w:fldChar w:fldCharType="end"/>
            </w:r>
          </w:hyperlink>
        </w:p>
        <w:p w14:paraId="2566B46A" w14:textId="3DA3D67B"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23" w:history="1">
            <w:r w:rsidR="00D14CE1" w:rsidRPr="00D14CE1">
              <w:rPr>
                <w:rStyle w:val="Hyperlink"/>
                <w:rFonts w:ascii="Times New Roman" w:hAnsi="Times New Roman" w:cs="Times New Roman"/>
                <w:sz w:val="24"/>
                <w:szCs w:val="24"/>
              </w:rPr>
              <w:t>1.5</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Pembatasan Masalah</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_Toc82275223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11</w:t>
            </w:r>
            <w:r w:rsidR="00D14CE1" w:rsidRPr="00D14CE1">
              <w:rPr>
                <w:rFonts w:ascii="Times New Roman" w:hAnsi="Times New Roman" w:cs="Times New Roman"/>
                <w:webHidden/>
                <w:sz w:val="24"/>
                <w:szCs w:val="24"/>
              </w:rPr>
              <w:fldChar w:fldCharType="end"/>
            </w:r>
          </w:hyperlink>
        </w:p>
        <w:p w14:paraId="7023FCAE" w14:textId="1D0EA887"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24" w:history="1">
            <w:r w:rsidR="00D14CE1" w:rsidRPr="00D14CE1">
              <w:rPr>
                <w:rStyle w:val="Hyperlink"/>
                <w:rFonts w:ascii="Times New Roman" w:hAnsi="Times New Roman" w:cs="Times New Roman"/>
                <w:sz w:val="24"/>
                <w:szCs w:val="24"/>
              </w:rPr>
              <w:t>1.6</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Tujuan Penelitian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_Toc82275224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12</w:t>
            </w:r>
            <w:r w:rsidR="00D14CE1" w:rsidRPr="00D14CE1">
              <w:rPr>
                <w:rFonts w:ascii="Times New Roman" w:hAnsi="Times New Roman" w:cs="Times New Roman"/>
                <w:webHidden/>
                <w:sz w:val="24"/>
                <w:szCs w:val="24"/>
              </w:rPr>
              <w:fldChar w:fldCharType="end"/>
            </w:r>
          </w:hyperlink>
        </w:p>
        <w:p w14:paraId="2FA18590" w14:textId="583F2C96"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25" w:history="1">
            <w:r w:rsidR="00D14CE1" w:rsidRPr="00D14CE1">
              <w:rPr>
                <w:rStyle w:val="Hyperlink"/>
                <w:rFonts w:ascii="Times New Roman" w:hAnsi="Times New Roman" w:cs="Times New Roman"/>
                <w:sz w:val="24"/>
                <w:szCs w:val="24"/>
              </w:rPr>
              <w:t>1.7</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Manfaat Penelitian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_Toc82275225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13</w:t>
            </w:r>
            <w:r w:rsidR="00D14CE1" w:rsidRPr="00D14CE1">
              <w:rPr>
                <w:rFonts w:ascii="Times New Roman" w:hAnsi="Times New Roman" w:cs="Times New Roman"/>
                <w:webHidden/>
                <w:sz w:val="24"/>
                <w:szCs w:val="24"/>
              </w:rPr>
              <w:fldChar w:fldCharType="end"/>
            </w:r>
          </w:hyperlink>
        </w:p>
        <w:p w14:paraId="628DC3F2" w14:textId="7637A1A7"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26" w:history="1">
            <w:r w:rsidR="00D14CE1" w:rsidRPr="00D14CE1">
              <w:rPr>
                <w:rStyle w:val="Hyperlink"/>
                <w:rFonts w:ascii="Times New Roman" w:hAnsi="Times New Roman" w:cs="Times New Roman"/>
                <w:sz w:val="24"/>
                <w:szCs w:val="24"/>
              </w:rPr>
              <w:t>1.</w:t>
            </w:r>
            <w:r w:rsidR="00D14CE1" w:rsidRPr="00D14CE1">
              <w:rPr>
                <w:rStyle w:val="Hyperlink"/>
                <w:rFonts w:ascii="Times New Roman" w:hAnsi="Times New Roman" w:cs="Times New Roman"/>
                <w:sz w:val="24"/>
                <w:szCs w:val="24"/>
                <w:lang w:val="en-US"/>
              </w:rPr>
              <w:t>8</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Sistematika Penulisan Skripsi</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_Toc82275226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13</w:t>
            </w:r>
            <w:r w:rsidR="00D14CE1" w:rsidRPr="00D14CE1">
              <w:rPr>
                <w:rFonts w:ascii="Times New Roman" w:hAnsi="Times New Roman" w:cs="Times New Roman"/>
                <w:webHidden/>
                <w:sz w:val="24"/>
                <w:szCs w:val="24"/>
              </w:rPr>
              <w:fldChar w:fldCharType="end"/>
            </w:r>
          </w:hyperlink>
        </w:p>
        <w:p w14:paraId="73A3048F" w14:textId="1CEEB079"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27" w:history="1">
            <w:r w:rsidR="00D14CE1" w:rsidRPr="00D14CE1">
              <w:rPr>
                <w:rStyle w:val="Hyperlink"/>
                <w:rFonts w:ascii="Times New Roman" w:hAnsi="Times New Roman" w:cs="Times New Roman"/>
                <w:sz w:val="24"/>
                <w:szCs w:val="24"/>
              </w:rPr>
              <w:t>BAB II</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_Toc82275227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15</w:t>
            </w:r>
            <w:r w:rsidR="00D14CE1" w:rsidRPr="00D14CE1">
              <w:rPr>
                <w:rFonts w:ascii="Times New Roman" w:hAnsi="Times New Roman" w:cs="Times New Roman"/>
                <w:webHidden/>
                <w:sz w:val="24"/>
                <w:szCs w:val="24"/>
              </w:rPr>
              <w:fldChar w:fldCharType="end"/>
            </w:r>
          </w:hyperlink>
        </w:p>
        <w:p w14:paraId="4FF2E67F" w14:textId="4860E3D5"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28" w:history="1">
            <w:r w:rsidR="00D14CE1" w:rsidRPr="00D14CE1">
              <w:rPr>
                <w:rStyle w:val="Hyperlink"/>
                <w:rFonts w:ascii="Times New Roman" w:hAnsi="Times New Roman" w:cs="Times New Roman"/>
                <w:sz w:val="24"/>
                <w:szCs w:val="24"/>
              </w:rPr>
              <w:t>LANDASAN TEORI</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_Toc82275228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15</w:t>
            </w:r>
            <w:r w:rsidR="00D14CE1" w:rsidRPr="00D14CE1">
              <w:rPr>
                <w:rFonts w:ascii="Times New Roman" w:hAnsi="Times New Roman" w:cs="Times New Roman"/>
                <w:webHidden/>
                <w:sz w:val="24"/>
                <w:szCs w:val="24"/>
              </w:rPr>
              <w:fldChar w:fldCharType="end"/>
            </w:r>
          </w:hyperlink>
        </w:p>
        <w:p w14:paraId="34817C6A" w14:textId="585FA098"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29" w:history="1">
            <w:r w:rsidR="00D14CE1" w:rsidRPr="00D14CE1">
              <w:rPr>
                <w:rStyle w:val="Hyperlink"/>
                <w:rFonts w:ascii="Times New Roman" w:hAnsi="Times New Roman" w:cs="Times New Roman"/>
                <w:sz w:val="24"/>
                <w:szCs w:val="24"/>
              </w:rPr>
              <w:t>2.1</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Landasan Teori</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_Toc82275229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15</w:t>
            </w:r>
            <w:r w:rsidR="00D14CE1" w:rsidRPr="00D14CE1">
              <w:rPr>
                <w:rFonts w:ascii="Times New Roman" w:hAnsi="Times New Roman" w:cs="Times New Roman"/>
                <w:webHidden/>
                <w:sz w:val="24"/>
                <w:szCs w:val="24"/>
              </w:rPr>
              <w:fldChar w:fldCharType="end"/>
            </w:r>
          </w:hyperlink>
        </w:p>
        <w:p w14:paraId="668EC606" w14:textId="1BFE9AED"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30" w:history="1">
            <w:r w:rsidR="00D14CE1" w:rsidRPr="00D14CE1">
              <w:rPr>
                <w:rStyle w:val="Hyperlink"/>
                <w:rFonts w:ascii="Times New Roman" w:hAnsi="Times New Roman" w:cs="Times New Roman"/>
                <w:sz w:val="24"/>
                <w:szCs w:val="24"/>
              </w:rPr>
              <w:t>2.1.1</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rPr>
              <w:t>Teori Keagenan</w:t>
            </w:r>
            <w:r w:rsidR="00D14CE1" w:rsidRPr="00D14CE1">
              <w:rPr>
                <w:rStyle w:val="Hyperlink"/>
                <w:rFonts w:ascii="Times New Roman" w:hAnsi="Times New Roman" w:cs="Times New Roman"/>
                <w:sz w:val="24"/>
                <w:szCs w:val="24"/>
                <w:lang w:val="en-US"/>
              </w:rPr>
              <w:t xml:space="preserve"> (Agency Theory)</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_Toc82275230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15</w:t>
            </w:r>
            <w:r w:rsidR="00D14CE1" w:rsidRPr="00D14CE1">
              <w:rPr>
                <w:rFonts w:ascii="Times New Roman" w:hAnsi="Times New Roman" w:cs="Times New Roman"/>
                <w:webHidden/>
                <w:sz w:val="24"/>
                <w:szCs w:val="24"/>
              </w:rPr>
              <w:fldChar w:fldCharType="end"/>
            </w:r>
          </w:hyperlink>
        </w:p>
        <w:p w14:paraId="0E4FB404" w14:textId="7FFEB4D1"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31" w:history="1">
            <w:r w:rsidR="00D14CE1" w:rsidRPr="00D14CE1">
              <w:rPr>
                <w:rStyle w:val="Hyperlink"/>
                <w:rFonts w:ascii="Times New Roman" w:hAnsi="Times New Roman" w:cs="Times New Roman"/>
                <w:sz w:val="24"/>
                <w:szCs w:val="24"/>
                <w:lang w:val="en-US"/>
              </w:rPr>
              <w:t xml:space="preserve">2.1.2 </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i/>
                <w:sz w:val="24"/>
                <w:szCs w:val="24"/>
                <w:lang w:val="en-US"/>
              </w:rPr>
              <w:t>Trade Off Theory</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_Toc82275231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18</w:t>
            </w:r>
            <w:r w:rsidR="00D14CE1" w:rsidRPr="00D14CE1">
              <w:rPr>
                <w:rFonts w:ascii="Times New Roman" w:hAnsi="Times New Roman" w:cs="Times New Roman"/>
                <w:webHidden/>
                <w:sz w:val="24"/>
                <w:szCs w:val="24"/>
              </w:rPr>
              <w:fldChar w:fldCharType="end"/>
            </w:r>
          </w:hyperlink>
        </w:p>
        <w:p w14:paraId="22B9BD25" w14:textId="629BD427"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32" w:history="1">
            <w:r w:rsidR="00D14CE1" w:rsidRPr="00D14CE1">
              <w:rPr>
                <w:rStyle w:val="Hyperlink"/>
                <w:rFonts w:ascii="Times New Roman" w:hAnsi="Times New Roman" w:cs="Times New Roman"/>
                <w:sz w:val="24"/>
                <w:szCs w:val="24"/>
              </w:rPr>
              <w:t>2.1.</w:t>
            </w:r>
            <w:r w:rsidR="00D14CE1" w:rsidRPr="00D14CE1">
              <w:rPr>
                <w:rStyle w:val="Hyperlink"/>
                <w:rFonts w:ascii="Times New Roman" w:hAnsi="Times New Roman" w:cs="Times New Roman"/>
                <w:sz w:val="24"/>
                <w:szCs w:val="24"/>
                <w:lang w:val="en-US"/>
              </w:rPr>
              <w:t>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i/>
                <w:sz w:val="24"/>
                <w:szCs w:val="24"/>
              </w:rPr>
              <w:t>Tax Avoidance</w:t>
            </w:r>
            <w:r w:rsidR="00D14CE1" w:rsidRPr="00D14CE1">
              <w:rPr>
                <w:rStyle w:val="Hyperlink"/>
                <w:rFonts w:ascii="Times New Roman" w:hAnsi="Times New Roman" w:cs="Times New Roman"/>
                <w:sz w:val="24"/>
                <w:szCs w:val="24"/>
              </w:rPr>
              <w:t xml:space="preserve"> (Penghindaran Pajak)</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_Toc82275232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19</w:t>
            </w:r>
            <w:r w:rsidR="00D14CE1" w:rsidRPr="00D14CE1">
              <w:rPr>
                <w:rFonts w:ascii="Times New Roman" w:hAnsi="Times New Roman" w:cs="Times New Roman"/>
                <w:webHidden/>
                <w:sz w:val="24"/>
                <w:szCs w:val="24"/>
              </w:rPr>
              <w:fldChar w:fldCharType="end"/>
            </w:r>
          </w:hyperlink>
        </w:p>
        <w:p w14:paraId="4A99F70D" w14:textId="5D23C53F"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33" w:history="1">
            <w:r w:rsidR="00D14CE1" w:rsidRPr="00D14CE1">
              <w:rPr>
                <w:rStyle w:val="Hyperlink"/>
                <w:rFonts w:ascii="Times New Roman" w:hAnsi="Times New Roman" w:cs="Times New Roman"/>
                <w:sz w:val="24"/>
                <w:szCs w:val="24"/>
              </w:rPr>
              <w:t>2.1.</w:t>
            </w:r>
            <w:r w:rsidR="00D14CE1" w:rsidRPr="00D14CE1">
              <w:rPr>
                <w:rStyle w:val="Hyperlink"/>
                <w:rFonts w:ascii="Times New Roman" w:hAnsi="Times New Roman" w:cs="Times New Roman"/>
                <w:sz w:val="24"/>
                <w:szCs w:val="24"/>
                <w:lang w:val="en-US"/>
              </w:rPr>
              <w:t>4</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i/>
                <w:sz w:val="24"/>
                <w:szCs w:val="24"/>
              </w:rPr>
              <w:t>Corporate Governance</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_Toc82275233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21</w:t>
            </w:r>
            <w:r w:rsidR="00D14CE1" w:rsidRPr="00D14CE1">
              <w:rPr>
                <w:rFonts w:ascii="Times New Roman" w:hAnsi="Times New Roman" w:cs="Times New Roman"/>
                <w:webHidden/>
                <w:sz w:val="24"/>
                <w:szCs w:val="24"/>
              </w:rPr>
              <w:fldChar w:fldCharType="end"/>
            </w:r>
          </w:hyperlink>
        </w:p>
        <w:p w14:paraId="0FA799EC" w14:textId="4A226DEF"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34" w:history="1">
            <w:r w:rsidR="00D14CE1" w:rsidRPr="00D14CE1">
              <w:rPr>
                <w:rStyle w:val="Hyperlink"/>
                <w:rFonts w:ascii="Times New Roman" w:hAnsi="Times New Roman" w:cs="Times New Roman"/>
                <w:sz w:val="24"/>
                <w:szCs w:val="24"/>
                <w:lang w:val="en-US"/>
              </w:rPr>
              <w:t>2.1.5</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Profitabilitas</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_Toc82275234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25</w:t>
            </w:r>
            <w:r w:rsidR="00D14CE1" w:rsidRPr="00D14CE1">
              <w:rPr>
                <w:rFonts w:ascii="Times New Roman" w:hAnsi="Times New Roman" w:cs="Times New Roman"/>
                <w:webHidden/>
                <w:sz w:val="24"/>
                <w:szCs w:val="24"/>
              </w:rPr>
              <w:fldChar w:fldCharType="end"/>
            </w:r>
          </w:hyperlink>
        </w:p>
        <w:p w14:paraId="2BC8B14D" w14:textId="28B8B51C"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35" w:history="1">
            <w:r w:rsidR="00D14CE1" w:rsidRPr="00D14CE1">
              <w:rPr>
                <w:rStyle w:val="Hyperlink"/>
                <w:rFonts w:ascii="Times New Roman" w:hAnsi="Times New Roman" w:cs="Times New Roman"/>
                <w:sz w:val="24"/>
                <w:szCs w:val="24"/>
                <w:lang w:val="en-US"/>
              </w:rPr>
              <w:t>2.1.6</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Ukuran Perusahaan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_Toc82275235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27</w:t>
            </w:r>
            <w:r w:rsidR="00D14CE1" w:rsidRPr="00D14CE1">
              <w:rPr>
                <w:rFonts w:ascii="Times New Roman" w:hAnsi="Times New Roman" w:cs="Times New Roman"/>
                <w:webHidden/>
                <w:sz w:val="24"/>
                <w:szCs w:val="24"/>
              </w:rPr>
              <w:fldChar w:fldCharType="end"/>
            </w:r>
          </w:hyperlink>
        </w:p>
        <w:p w14:paraId="4D46A426" w14:textId="593DA2CE"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36" w:history="1">
            <w:r w:rsidR="00D14CE1" w:rsidRPr="00D14CE1">
              <w:rPr>
                <w:rStyle w:val="Hyperlink"/>
                <w:rFonts w:ascii="Times New Roman" w:hAnsi="Times New Roman" w:cs="Times New Roman"/>
                <w:sz w:val="24"/>
                <w:szCs w:val="24"/>
                <w:lang w:val="en-US"/>
              </w:rPr>
              <w:t>2.1.7</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i/>
                <w:sz w:val="24"/>
                <w:szCs w:val="24"/>
                <w:lang w:val="en-US"/>
              </w:rPr>
              <w:t>Leverage</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_Toc82275236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28</w:t>
            </w:r>
            <w:r w:rsidR="00D14CE1" w:rsidRPr="00D14CE1">
              <w:rPr>
                <w:rFonts w:ascii="Times New Roman" w:hAnsi="Times New Roman" w:cs="Times New Roman"/>
                <w:webHidden/>
                <w:sz w:val="24"/>
                <w:szCs w:val="24"/>
              </w:rPr>
              <w:fldChar w:fldCharType="end"/>
            </w:r>
          </w:hyperlink>
        </w:p>
        <w:p w14:paraId="2A142318" w14:textId="685C5CC0"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37" w:history="1">
            <w:r w:rsidR="00D14CE1" w:rsidRPr="00D14CE1">
              <w:rPr>
                <w:rStyle w:val="Hyperlink"/>
                <w:rFonts w:ascii="Times New Roman" w:hAnsi="Times New Roman" w:cs="Times New Roman"/>
                <w:sz w:val="24"/>
                <w:szCs w:val="24"/>
                <w:lang w:val="en-US"/>
              </w:rPr>
              <w:t>2.1.8</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Pandemi Covid- 19</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_Toc82275237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30</w:t>
            </w:r>
            <w:r w:rsidR="00D14CE1" w:rsidRPr="00D14CE1">
              <w:rPr>
                <w:rFonts w:ascii="Times New Roman" w:hAnsi="Times New Roman" w:cs="Times New Roman"/>
                <w:webHidden/>
                <w:sz w:val="24"/>
                <w:szCs w:val="24"/>
              </w:rPr>
              <w:fldChar w:fldCharType="end"/>
            </w:r>
          </w:hyperlink>
        </w:p>
        <w:p w14:paraId="619308AA" w14:textId="6C85C36E"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38" w:history="1">
            <w:r w:rsidR="00D14CE1" w:rsidRPr="00D14CE1">
              <w:rPr>
                <w:rStyle w:val="Hyperlink"/>
                <w:rFonts w:ascii="Times New Roman" w:hAnsi="Times New Roman" w:cs="Times New Roman"/>
                <w:sz w:val="24"/>
                <w:szCs w:val="24"/>
                <w:lang w:val="en-US"/>
              </w:rPr>
              <w:t>2.2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Penelitian Terdahulu</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_Toc82275238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31</w:t>
            </w:r>
            <w:r w:rsidR="00D14CE1" w:rsidRPr="00D14CE1">
              <w:rPr>
                <w:rFonts w:ascii="Times New Roman" w:hAnsi="Times New Roman" w:cs="Times New Roman"/>
                <w:webHidden/>
                <w:sz w:val="24"/>
                <w:szCs w:val="24"/>
              </w:rPr>
              <w:fldChar w:fldCharType="end"/>
            </w:r>
          </w:hyperlink>
        </w:p>
        <w:p w14:paraId="60C03D65" w14:textId="440993CD"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39" w:history="1">
            <w:r w:rsidR="00D14CE1" w:rsidRPr="00D14CE1">
              <w:rPr>
                <w:rStyle w:val="Hyperlink"/>
                <w:rFonts w:ascii="Times New Roman" w:hAnsi="Times New Roman" w:cs="Times New Roman"/>
                <w:sz w:val="24"/>
                <w:szCs w:val="24"/>
                <w:lang w:val="en-US"/>
              </w:rPr>
              <w:t>2.3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Kerangka Pemikiran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_Toc82275239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44</w:t>
            </w:r>
            <w:r w:rsidR="00D14CE1" w:rsidRPr="00D14CE1">
              <w:rPr>
                <w:rFonts w:ascii="Times New Roman" w:hAnsi="Times New Roman" w:cs="Times New Roman"/>
                <w:webHidden/>
                <w:sz w:val="24"/>
                <w:szCs w:val="24"/>
              </w:rPr>
              <w:fldChar w:fldCharType="end"/>
            </w:r>
          </w:hyperlink>
        </w:p>
        <w:p w14:paraId="4A002B26" w14:textId="1B95E462"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40" w:history="1">
            <w:r w:rsidR="00D14CE1" w:rsidRPr="00D14CE1">
              <w:rPr>
                <w:rStyle w:val="Hyperlink"/>
                <w:rFonts w:ascii="Times New Roman" w:hAnsi="Times New Roman" w:cs="Times New Roman"/>
                <w:sz w:val="24"/>
                <w:szCs w:val="24"/>
                <w:lang w:val="en-US"/>
              </w:rPr>
              <w:t>2.4</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Pengembangan Hipotesis</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_Toc82275240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45</w:t>
            </w:r>
            <w:r w:rsidR="00D14CE1" w:rsidRPr="00D14CE1">
              <w:rPr>
                <w:rFonts w:ascii="Times New Roman" w:hAnsi="Times New Roman" w:cs="Times New Roman"/>
                <w:webHidden/>
                <w:sz w:val="24"/>
                <w:szCs w:val="24"/>
              </w:rPr>
              <w:fldChar w:fldCharType="end"/>
            </w:r>
          </w:hyperlink>
        </w:p>
        <w:p w14:paraId="03843A62" w14:textId="75BE0925"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41" w:history="1">
            <w:r w:rsidR="00D14CE1" w:rsidRPr="00D14CE1">
              <w:rPr>
                <w:rStyle w:val="Hyperlink"/>
                <w:rFonts w:ascii="Times New Roman" w:hAnsi="Times New Roman" w:cs="Times New Roman"/>
                <w:sz w:val="24"/>
                <w:szCs w:val="24"/>
                <w:lang w:val="en-US"/>
              </w:rPr>
              <w:t>2.4.1</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 xml:space="preserve">Pengaruh Dewan Komisaris Independen terhadap </w:t>
            </w:r>
            <w:r w:rsidR="00D14CE1" w:rsidRPr="00D14CE1">
              <w:rPr>
                <w:rStyle w:val="Hyperlink"/>
                <w:rFonts w:ascii="Times New Roman" w:hAnsi="Times New Roman" w:cs="Times New Roman"/>
                <w:i/>
                <w:sz w:val="24"/>
                <w:szCs w:val="24"/>
                <w:lang w:val="en-US"/>
              </w:rPr>
              <w:t>Tax Avoidance</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_Toc82275241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45</w:t>
            </w:r>
            <w:r w:rsidR="00D14CE1" w:rsidRPr="00D14CE1">
              <w:rPr>
                <w:rFonts w:ascii="Times New Roman" w:hAnsi="Times New Roman" w:cs="Times New Roman"/>
                <w:webHidden/>
                <w:sz w:val="24"/>
                <w:szCs w:val="24"/>
              </w:rPr>
              <w:fldChar w:fldCharType="end"/>
            </w:r>
          </w:hyperlink>
        </w:p>
        <w:p w14:paraId="02C07275" w14:textId="27E535B0"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42" w:history="1">
            <w:r w:rsidR="00D14CE1" w:rsidRPr="00D14CE1">
              <w:rPr>
                <w:rStyle w:val="Hyperlink"/>
                <w:rFonts w:ascii="Times New Roman" w:hAnsi="Times New Roman" w:cs="Times New Roman"/>
                <w:sz w:val="24"/>
                <w:szCs w:val="24"/>
                <w:lang w:val="en-US"/>
              </w:rPr>
              <w:t>2.4.2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 xml:space="preserve">Pengaruh Kepemilikan Institusional terhadap </w:t>
            </w:r>
            <w:r w:rsidR="00D14CE1" w:rsidRPr="00D14CE1">
              <w:rPr>
                <w:rStyle w:val="Hyperlink"/>
                <w:rFonts w:ascii="Times New Roman" w:hAnsi="Times New Roman" w:cs="Times New Roman"/>
                <w:i/>
                <w:sz w:val="24"/>
                <w:szCs w:val="24"/>
                <w:lang w:val="en-US"/>
              </w:rPr>
              <w:t>Tax Avoidance</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_Toc82275242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46</w:t>
            </w:r>
            <w:r w:rsidR="00D14CE1" w:rsidRPr="00D14CE1">
              <w:rPr>
                <w:rFonts w:ascii="Times New Roman" w:hAnsi="Times New Roman" w:cs="Times New Roman"/>
                <w:webHidden/>
                <w:sz w:val="24"/>
                <w:szCs w:val="24"/>
              </w:rPr>
              <w:fldChar w:fldCharType="end"/>
            </w:r>
          </w:hyperlink>
        </w:p>
        <w:p w14:paraId="2BF3B677" w14:textId="5CF5C422"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43" w:history="1">
            <w:r w:rsidR="00D14CE1" w:rsidRPr="00D14CE1">
              <w:rPr>
                <w:rStyle w:val="Hyperlink"/>
                <w:rFonts w:ascii="Times New Roman" w:hAnsi="Times New Roman" w:cs="Times New Roman"/>
                <w:sz w:val="24"/>
                <w:szCs w:val="24"/>
                <w:lang w:val="en-US"/>
              </w:rPr>
              <w:t>2.4.3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 xml:space="preserve">Pengaruh Komite Audit terhadap </w:t>
            </w:r>
            <w:r w:rsidR="00D14CE1" w:rsidRPr="00D14CE1">
              <w:rPr>
                <w:rStyle w:val="Hyperlink"/>
                <w:rFonts w:ascii="Times New Roman" w:hAnsi="Times New Roman" w:cs="Times New Roman"/>
                <w:i/>
                <w:sz w:val="24"/>
                <w:szCs w:val="24"/>
                <w:lang w:val="en-US"/>
              </w:rPr>
              <w:t>Tax Avoidance</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_Toc82275243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47</w:t>
            </w:r>
            <w:r w:rsidR="00D14CE1" w:rsidRPr="00D14CE1">
              <w:rPr>
                <w:rFonts w:ascii="Times New Roman" w:hAnsi="Times New Roman" w:cs="Times New Roman"/>
                <w:webHidden/>
                <w:sz w:val="24"/>
                <w:szCs w:val="24"/>
              </w:rPr>
              <w:fldChar w:fldCharType="end"/>
            </w:r>
          </w:hyperlink>
        </w:p>
        <w:p w14:paraId="3FABC368" w14:textId="47214119"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44" w:history="1">
            <w:r w:rsidR="00D14CE1" w:rsidRPr="00D14CE1">
              <w:rPr>
                <w:rStyle w:val="Hyperlink"/>
                <w:rFonts w:ascii="Times New Roman" w:hAnsi="Times New Roman" w:cs="Times New Roman"/>
                <w:sz w:val="24"/>
                <w:szCs w:val="24"/>
                <w:lang w:val="en-US"/>
              </w:rPr>
              <w:t>2.4.4</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 xml:space="preserve">Pengaruh Pandemi Covid- 19 terhadap </w:t>
            </w:r>
            <w:r w:rsidR="00D14CE1" w:rsidRPr="00D14CE1">
              <w:rPr>
                <w:rStyle w:val="Hyperlink"/>
                <w:rFonts w:ascii="Times New Roman" w:hAnsi="Times New Roman" w:cs="Times New Roman"/>
                <w:i/>
                <w:sz w:val="24"/>
                <w:szCs w:val="24"/>
                <w:lang w:val="en-US"/>
              </w:rPr>
              <w:t>Tax Avoidance</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_Toc82275244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47</w:t>
            </w:r>
            <w:r w:rsidR="00D14CE1" w:rsidRPr="00D14CE1">
              <w:rPr>
                <w:rFonts w:ascii="Times New Roman" w:hAnsi="Times New Roman" w:cs="Times New Roman"/>
                <w:webHidden/>
                <w:sz w:val="24"/>
                <w:szCs w:val="24"/>
              </w:rPr>
              <w:fldChar w:fldCharType="end"/>
            </w:r>
          </w:hyperlink>
        </w:p>
        <w:p w14:paraId="3B7444E6" w14:textId="4E3375A3"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45" w:history="1">
            <w:r w:rsidR="00D14CE1" w:rsidRPr="00D14CE1">
              <w:rPr>
                <w:rStyle w:val="Hyperlink"/>
                <w:rFonts w:ascii="Times New Roman" w:hAnsi="Times New Roman" w:cs="Times New Roman"/>
                <w:sz w:val="24"/>
                <w:szCs w:val="24"/>
                <w:lang w:val="en-US"/>
              </w:rPr>
              <w:t>BAB III</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_Toc82275245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50</w:t>
            </w:r>
            <w:r w:rsidR="00D14CE1" w:rsidRPr="00D14CE1">
              <w:rPr>
                <w:rFonts w:ascii="Times New Roman" w:hAnsi="Times New Roman" w:cs="Times New Roman"/>
                <w:webHidden/>
                <w:sz w:val="24"/>
                <w:szCs w:val="24"/>
              </w:rPr>
              <w:fldChar w:fldCharType="end"/>
            </w:r>
          </w:hyperlink>
        </w:p>
        <w:p w14:paraId="7683F668" w14:textId="2D7E832F"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46" w:history="1">
            <w:r w:rsidR="00D14CE1" w:rsidRPr="00D14CE1">
              <w:rPr>
                <w:rStyle w:val="Hyperlink"/>
                <w:rFonts w:ascii="Times New Roman" w:hAnsi="Times New Roman" w:cs="Times New Roman"/>
                <w:sz w:val="24"/>
                <w:szCs w:val="24"/>
                <w:lang w:val="en-US"/>
              </w:rPr>
              <w:t>METODE PENELITIAN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_Toc82275246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50</w:t>
            </w:r>
            <w:r w:rsidR="00D14CE1" w:rsidRPr="00D14CE1">
              <w:rPr>
                <w:rFonts w:ascii="Times New Roman" w:hAnsi="Times New Roman" w:cs="Times New Roman"/>
                <w:webHidden/>
                <w:sz w:val="24"/>
                <w:szCs w:val="24"/>
              </w:rPr>
              <w:fldChar w:fldCharType="end"/>
            </w:r>
          </w:hyperlink>
        </w:p>
        <w:p w14:paraId="3F90DF3B" w14:textId="3F2E4A1F"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47" w:history="1">
            <w:r w:rsidR="00D14CE1" w:rsidRPr="00D14CE1">
              <w:rPr>
                <w:rStyle w:val="Hyperlink"/>
                <w:rFonts w:ascii="Times New Roman" w:hAnsi="Times New Roman" w:cs="Times New Roman"/>
                <w:sz w:val="24"/>
                <w:szCs w:val="24"/>
                <w:lang w:val="en-US"/>
              </w:rPr>
              <w:t>3.1</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Objek Penelitian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_Toc82275247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50</w:t>
            </w:r>
            <w:r w:rsidR="00D14CE1" w:rsidRPr="00D14CE1">
              <w:rPr>
                <w:rFonts w:ascii="Times New Roman" w:hAnsi="Times New Roman" w:cs="Times New Roman"/>
                <w:webHidden/>
                <w:sz w:val="24"/>
                <w:szCs w:val="24"/>
              </w:rPr>
              <w:fldChar w:fldCharType="end"/>
            </w:r>
          </w:hyperlink>
        </w:p>
        <w:p w14:paraId="33D0A031" w14:textId="08EC40DA"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48" w:history="1">
            <w:r w:rsidR="00D14CE1" w:rsidRPr="00D14CE1">
              <w:rPr>
                <w:rStyle w:val="Hyperlink"/>
                <w:rFonts w:ascii="Times New Roman" w:hAnsi="Times New Roman" w:cs="Times New Roman"/>
                <w:sz w:val="24"/>
                <w:szCs w:val="24"/>
                <w:lang w:val="en-US"/>
              </w:rPr>
              <w:t>3.2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Desain Penelitian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_Toc82275248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50</w:t>
            </w:r>
            <w:r w:rsidR="00D14CE1" w:rsidRPr="00D14CE1">
              <w:rPr>
                <w:rFonts w:ascii="Times New Roman" w:hAnsi="Times New Roman" w:cs="Times New Roman"/>
                <w:webHidden/>
                <w:sz w:val="24"/>
                <w:szCs w:val="24"/>
              </w:rPr>
              <w:fldChar w:fldCharType="end"/>
            </w:r>
          </w:hyperlink>
        </w:p>
        <w:p w14:paraId="659E55C2" w14:textId="633CFF30"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49" w:history="1">
            <w:r w:rsidR="00D14CE1" w:rsidRPr="00D14CE1">
              <w:rPr>
                <w:rStyle w:val="Hyperlink"/>
                <w:rFonts w:ascii="Times New Roman" w:hAnsi="Times New Roman" w:cs="Times New Roman"/>
                <w:sz w:val="24"/>
                <w:szCs w:val="24"/>
                <w:lang w:val="en-US"/>
              </w:rPr>
              <w:t>3.3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Metode Pengambilan Sampel</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_Toc82275249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50</w:t>
            </w:r>
            <w:r w:rsidR="00D14CE1" w:rsidRPr="00D14CE1">
              <w:rPr>
                <w:rFonts w:ascii="Times New Roman" w:hAnsi="Times New Roman" w:cs="Times New Roman"/>
                <w:webHidden/>
                <w:sz w:val="24"/>
                <w:szCs w:val="24"/>
              </w:rPr>
              <w:fldChar w:fldCharType="end"/>
            </w:r>
          </w:hyperlink>
        </w:p>
        <w:p w14:paraId="064CEB24" w14:textId="24083357"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50" w:history="1">
            <w:r w:rsidR="00D14CE1" w:rsidRPr="00D14CE1">
              <w:rPr>
                <w:rStyle w:val="Hyperlink"/>
                <w:rFonts w:ascii="Times New Roman" w:hAnsi="Times New Roman" w:cs="Times New Roman"/>
                <w:sz w:val="24"/>
                <w:szCs w:val="24"/>
                <w:lang w:val="en-US"/>
              </w:rPr>
              <w:t>3.4</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Operasional Variabel</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_Toc82275250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51</w:t>
            </w:r>
            <w:r w:rsidR="00D14CE1" w:rsidRPr="00D14CE1">
              <w:rPr>
                <w:rFonts w:ascii="Times New Roman" w:hAnsi="Times New Roman" w:cs="Times New Roman"/>
                <w:webHidden/>
                <w:sz w:val="24"/>
                <w:szCs w:val="24"/>
              </w:rPr>
              <w:fldChar w:fldCharType="end"/>
            </w:r>
          </w:hyperlink>
        </w:p>
        <w:p w14:paraId="4FE57AA0" w14:textId="2CAB12FD"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51" w:history="1">
            <w:r w:rsidR="00D14CE1" w:rsidRPr="00D14CE1">
              <w:rPr>
                <w:rStyle w:val="Hyperlink"/>
                <w:rFonts w:ascii="Times New Roman" w:hAnsi="Times New Roman" w:cs="Times New Roman"/>
                <w:sz w:val="24"/>
                <w:szCs w:val="24"/>
                <w:lang w:val="en-US"/>
              </w:rPr>
              <w:t>3.4.1</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Variabel Dependen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_Toc82275251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51</w:t>
            </w:r>
            <w:r w:rsidR="00D14CE1" w:rsidRPr="00D14CE1">
              <w:rPr>
                <w:rFonts w:ascii="Times New Roman" w:hAnsi="Times New Roman" w:cs="Times New Roman"/>
                <w:webHidden/>
                <w:sz w:val="24"/>
                <w:szCs w:val="24"/>
              </w:rPr>
              <w:fldChar w:fldCharType="end"/>
            </w:r>
          </w:hyperlink>
        </w:p>
        <w:p w14:paraId="319E2EF5" w14:textId="50F6DE21"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52" w:history="1">
            <w:r w:rsidR="00D14CE1" w:rsidRPr="00D14CE1">
              <w:rPr>
                <w:rStyle w:val="Hyperlink"/>
                <w:rFonts w:ascii="Times New Roman" w:hAnsi="Times New Roman" w:cs="Times New Roman"/>
                <w:sz w:val="24"/>
                <w:szCs w:val="24"/>
                <w:lang w:val="en-US"/>
              </w:rPr>
              <w:t>3.4.2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Variabel Independen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_Toc82275252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52</w:t>
            </w:r>
            <w:r w:rsidR="00D14CE1" w:rsidRPr="00D14CE1">
              <w:rPr>
                <w:rFonts w:ascii="Times New Roman" w:hAnsi="Times New Roman" w:cs="Times New Roman"/>
                <w:webHidden/>
                <w:sz w:val="24"/>
                <w:szCs w:val="24"/>
              </w:rPr>
              <w:fldChar w:fldCharType="end"/>
            </w:r>
          </w:hyperlink>
        </w:p>
        <w:p w14:paraId="1C7C36E3" w14:textId="0CA78ADC"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53" w:history="1">
            <w:r w:rsidR="00D14CE1" w:rsidRPr="00D14CE1">
              <w:rPr>
                <w:rStyle w:val="Hyperlink"/>
                <w:rFonts w:ascii="Times New Roman" w:hAnsi="Times New Roman" w:cs="Times New Roman"/>
                <w:sz w:val="24"/>
                <w:szCs w:val="24"/>
                <w:lang w:val="en-US"/>
              </w:rPr>
              <w:t>3.4.3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Variabel Kontrol</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_Toc82275253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55</w:t>
            </w:r>
            <w:r w:rsidR="00D14CE1" w:rsidRPr="00D14CE1">
              <w:rPr>
                <w:rFonts w:ascii="Times New Roman" w:hAnsi="Times New Roman" w:cs="Times New Roman"/>
                <w:webHidden/>
                <w:sz w:val="24"/>
                <w:szCs w:val="24"/>
              </w:rPr>
              <w:fldChar w:fldCharType="end"/>
            </w:r>
          </w:hyperlink>
        </w:p>
        <w:p w14:paraId="645259AF" w14:textId="5A993BAC"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54" w:history="1">
            <w:r w:rsidR="00D14CE1" w:rsidRPr="00D14CE1">
              <w:rPr>
                <w:rStyle w:val="Hyperlink"/>
                <w:rFonts w:ascii="Times New Roman" w:hAnsi="Times New Roman" w:cs="Times New Roman"/>
                <w:sz w:val="24"/>
                <w:szCs w:val="24"/>
                <w:lang w:val="en-US"/>
              </w:rPr>
              <w:t>3.4.4</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Variabel Pandemi Covid- 19</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_Toc82275254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58</w:t>
            </w:r>
            <w:r w:rsidR="00D14CE1" w:rsidRPr="00D14CE1">
              <w:rPr>
                <w:rFonts w:ascii="Times New Roman" w:hAnsi="Times New Roman" w:cs="Times New Roman"/>
                <w:webHidden/>
                <w:sz w:val="24"/>
                <w:szCs w:val="24"/>
              </w:rPr>
              <w:fldChar w:fldCharType="end"/>
            </w:r>
          </w:hyperlink>
        </w:p>
        <w:p w14:paraId="464789C2" w14:textId="7BCB344E"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55" w:history="1">
            <w:r w:rsidR="00D14CE1" w:rsidRPr="00D14CE1">
              <w:rPr>
                <w:rStyle w:val="Hyperlink"/>
                <w:rFonts w:ascii="Times New Roman" w:hAnsi="Times New Roman" w:cs="Times New Roman"/>
                <w:sz w:val="24"/>
                <w:szCs w:val="24"/>
                <w:lang w:val="en-US"/>
              </w:rPr>
              <w:t>3.5</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Teknik Pengolahan dan Analisis Data</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_Toc82275255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61</w:t>
            </w:r>
            <w:r w:rsidR="00D14CE1" w:rsidRPr="00D14CE1">
              <w:rPr>
                <w:rFonts w:ascii="Times New Roman" w:hAnsi="Times New Roman" w:cs="Times New Roman"/>
                <w:webHidden/>
                <w:sz w:val="24"/>
                <w:szCs w:val="24"/>
              </w:rPr>
              <w:fldChar w:fldCharType="end"/>
            </w:r>
          </w:hyperlink>
        </w:p>
        <w:p w14:paraId="417CA2A1" w14:textId="1E9FA11C"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56" w:history="1">
            <w:r w:rsidR="00D14CE1" w:rsidRPr="00D14CE1">
              <w:rPr>
                <w:rStyle w:val="Hyperlink"/>
                <w:rFonts w:ascii="Times New Roman" w:hAnsi="Times New Roman" w:cs="Times New Roman"/>
                <w:sz w:val="24"/>
                <w:szCs w:val="24"/>
                <w:lang w:val="en-US"/>
              </w:rPr>
              <w:t>3.5.1</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Analisis Statistik Deskriptif</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_Toc82275256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61</w:t>
            </w:r>
            <w:r w:rsidR="00D14CE1" w:rsidRPr="00D14CE1">
              <w:rPr>
                <w:rFonts w:ascii="Times New Roman" w:hAnsi="Times New Roman" w:cs="Times New Roman"/>
                <w:webHidden/>
                <w:sz w:val="24"/>
                <w:szCs w:val="24"/>
              </w:rPr>
              <w:fldChar w:fldCharType="end"/>
            </w:r>
          </w:hyperlink>
        </w:p>
        <w:p w14:paraId="6577DB72" w14:textId="790B8E5C"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57" w:history="1">
            <w:r w:rsidR="00D14CE1" w:rsidRPr="00D14CE1">
              <w:rPr>
                <w:rStyle w:val="Hyperlink"/>
                <w:rFonts w:ascii="Times New Roman" w:hAnsi="Times New Roman" w:cs="Times New Roman"/>
                <w:sz w:val="24"/>
                <w:szCs w:val="24"/>
                <w:lang w:val="en-US"/>
              </w:rPr>
              <w:t>3.5.2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Uji Regresi Linear Berganda Data Panel</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_Toc82275257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61</w:t>
            </w:r>
            <w:r w:rsidR="00D14CE1" w:rsidRPr="00D14CE1">
              <w:rPr>
                <w:rFonts w:ascii="Times New Roman" w:hAnsi="Times New Roman" w:cs="Times New Roman"/>
                <w:webHidden/>
                <w:sz w:val="24"/>
                <w:szCs w:val="24"/>
              </w:rPr>
              <w:fldChar w:fldCharType="end"/>
            </w:r>
          </w:hyperlink>
        </w:p>
        <w:p w14:paraId="422A7FE7" w14:textId="6E1D7738"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58" w:history="1">
            <w:r w:rsidR="00D14CE1" w:rsidRPr="00D14CE1">
              <w:rPr>
                <w:rStyle w:val="Hyperlink"/>
                <w:rFonts w:ascii="Times New Roman" w:hAnsi="Times New Roman" w:cs="Times New Roman"/>
                <w:sz w:val="24"/>
                <w:szCs w:val="24"/>
                <w:lang w:val="en-US"/>
              </w:rPr>
              <w:t>3.5.3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Koefisien Determinasi (R</w:t>
            </w:r>
            <w:r w:rsidR="00D14CE1" w:rsidRPr="00D14CE1">
              <w:rPr>
                <w:rStyle w:val="Hyperlink"/>
                <w:rFonts w:ascii="Times New Roman" w:hAnsi="Times New Roman" w:cs="Times New Roman"/>
                <w:sz w:val="24"/>
                <w:szCs w:val="24"/>
                <w:vertAlign w:val="superscript"/>
                <w:lang w:val="en-US"/>
              </w:rPr>
              <w:t>2</w:t>
            </w:r>
            <w:r w:rsidR="00D14CE1" w:rsidRPr="00D14CE1">
              <w:rPr>
                <w:rStyle w:val="Hyperlink"/>
                <w:rFonts w:ascii="Times New Roman" w:hAnsi="Times New Roman" w:cs="Times New Roman"/>
                <w:sz w:val="24"/>
                <w:szCs w:val="24"/>
                <w:lang w:val="en-US"/>
              </w:rPr>
              <w:t>)</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_Toc82275258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64</w:t>
            </w:r>
            <w:r w:rsidR="00D14CE1" w:rsidRPr="00D14CE1">
              <w:rPr>
                <w:rFonts w:ascii="Times New Roman" w:hAnsi="Times New Roman" w:cs="Times New Roman"/>
                <w:webHidden/>
                <w:sz w:val="24"/>
                <w:szCs w:val="24"/>
              </w:rPr>
              <w:fldChar w:fldCharType="end"/>
            </w:r>
          </w:hyperlink>
        </w:p>
        <w:p w14:paraId="73799270" w14:textId="1BEDC481"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59" w:history="1">
            <w:r w:rsidR="00D14CE1" w:rsidRPr="00D14CE1">
              <w:rPr>
                <w:rStyle w:val="Hyperlink"/>
                <w:rFonts w:ascii="Times New Roman" w:hAnsi="Times New Roman" w:cs="Times New Roman"/>
                <w:sz w:val="24"/>
                <w:szCs w:val="24"/>
                <w:lang w:val="en-US"/>
              </w:rPr>
              <w:t>3.5.4</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Analisis Regresi Data Panel</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_Toc82275259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64</w:t>
            </w:r>
            <w:r w:rsidR="00D14CE1" w:rsidRPr="00D14CE1">
              <w:rPr>
                <w:rFonts w:ascii="Times New Roman" w:hAnsi="Times New Roman" w:cs="Times New Roman"/>
                <w:webHidden/>
                <w:sz w:val="24"/>
                <w:szCs w:val="24"/>
              </w:rPr>
              <w:fldChar w:fldCharType="end"/>
            </w:r>
          </w:hyperlink>
        </w:p>
        <w:p w14:paraId="19F3C482" w14:textId="6E09FC57"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60" w:history="1">
            <w:r w:rsidR="00D14CE1" w:rsidRPr="00D14CE1">
              <w:rPr>
                <w:rStyle w:val="Hyperlink"/>
                <w:rFonts w:ascii="Times New Roman" w:hAnsi="Times New Roman" w:cs="Times New Roman"/>
                <w:sz w:val="24"/>
                <w:szCs w:val="24"/>
                <w:lang w:val="en-US"/>
              </w:rPr>
              <w:t>3.5.5</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Uji Asumsi Klasik</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_Toc82275260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66</w:t>
            </w:r>
            <w:r w:rsidR="00D14CE1" w:rsidRPr="00D14CE1">
              <w:rPr>
                <w:rFonts w:ascii="Times New Roman" w:hAnsi="Times New Roman" w:cs="Times New Roman"/>
                <w:webHidden/>
                <w:sz w:val="24"/>
                <w:szCs w:val="24"/>
              </w:rPr>
              <w:fldChar w:fldCharType="end"/>
            </w:r>
          </w:hyperlink>
        </w:p>
        <w:p w14:paraId="37C65F68" w14:textId="15F764B2" w:rsidR="00D14CE1" w:rsidRPr="00D14CE1" w:rsidRDefault="001A380E">
          <w:pPr>
            <w:pStyle w:val="TOC2"/>
            <w:tabs>
              <w:tab w:val="right" w:leader="dot" w:pos="7922"/>
            </w:tabs>
            <w:rPr>
              <w:rFonts w:ascii="Times New Roman" w:eastAsiaTheme="minorEastAsia" w:hAnsi="Times New Roman" w:cs="Times New Roman"/>
              <w:sz w:val="24"/>
              <w:szCs w:val="24"/>
              <w:lang w:eastAsia="id-ID"/>
            </w:rPr>
          </w:pPr>
          <w:hyperlink w:anchor="_Toc82275261" w:history="1">
            <w:r w:rsidR="00D14CE1" w:rsidRPr="00D14CE1">
              <w:rPr>
                <w:rStyle w:val="Hyperlink"/>
                <w:rFonts w:ascii="Times New Roman" w:hAnsi="Times New Roman" w:cs="Times New Roman"/>
                <w:sz w:val="24"/>
                <w:szCs w:val="24"/>
                <w:lang w:val="en-US"/>
              </w:rPr>
              <w:t>3.6 Teknik Pengujian Hipotesis</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_Toc82275261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68</w:t>
            </w:r>
            <w:r w:rsidR="00D14CE1" w:rsidRPr="00D14CE1">
              <w:rPr>
                <w:rFonts w:ascii="Times New Roman" w:hAnsi="Times New Roman" w:cs="Times New Roman"/>
                <w:webHidden/>
                <w:sz w:val="24"/>
                <w:szCs w:val="24"/>
              </w:rPr>
              <w:fldChar w:fldCharType="end"/>
            </w:r>
          </w:hyperlink>
        </w:p>
        <w:p w14:paraId="5046EAC1" w14:textId="52A2E460"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62" w:history="1">
            <w:r w:rsidR="00D14CE1" w:rsidRPr="00D14CE1">
              <w:rPr>
                <w:rStyle w:val="Hyperlink"/>
                <w:rFonts w:ascii="Times New Roman" w:hAnsi="Times New Roman" w:cs="Times New Roman"/>
                <w:sz w:val="24"/>
                <w:szCs w:val="24"/>
                <w:lang w:val="en-US"/>
              </w:rPr>
              <w:t xml:space="preserve">3.6.1 </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Uji Simultan (Uji f)</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_Toc82275262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68</w:t>
            </w:r>
            <w:r w:rsidR="00D14CE1" w:rsidRPr="00D14CE1">
              <w:rPr>
                <w:rFonts w:ascii="Times New Roman" w:hAnsi="Times New Roman" w:cs="Times New Roman"/>
                <w:webHidden/>
                <w:sz w:val="24"/>
                <w:szCs w:val="24"/>
              </w:rPr>
              <w:fldChar w:fldCharType="end"/>
            </w:r>
          </w:hyperlink>
        </w:p>
        <w:p w14:paraId="4BA8BD03" w14:textId="41811362"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63" w:history="1">
            <w:r w:rsidR="00D14CE1" w:rsidRPr="00D14CE1">
              <w:rPr>
                <w:rStyle w:val="Hyperlink"/>
                <w:rFonts w:ascii="Times New Roman" w:hAnsi="Times New Roman" w:cs="Times New Roman"/>
                <w:sz w:val="24"/>
                <w:szCs w:val="24"/>
                <w:lang w:val="en-US"/>
              </w:rPr>
              <w:t>3.6.2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Uji Parsial (Uji t)</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_Toc82275263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68</w:t>
            </w:r>
            <w:r w:rsidR="00D14CE1" w:rsidRPr="00D14CE1">
              <w:rPr>
                <w:rFonts w:ascii="Times New Roman" w:hAnsi="Times New Roman" w:cs="Times New Roman"/>
                <w:webHidden/>
                <w:sz w:val="24"/>
                <w:szCs w:val="24"/>
              </w:rPr>
              <w:fldChar w:fldCharType="end"/>
            </w:r>
          </w:hyperlink>
        </w:p>
        <w:p w14:paraId="23680032" w14:textId="6F666125"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64" w:history="1">
            <w:r w:rsidR="00D14CE1" w:rsidRPr="00D14CE1">
              <w:rPr>
                <w:rStyle w:val="Hyperlink"/>
                <w:rFonts w:ascii="Times New Roman" w:hAnsi="Times New Roman" w:cs="Times New Roman"/>
                <w:sz w:val="24"/>
                <w:szCs w:val="24"/>
                <w:lang w:val="en-US"/>
              </w:rPr>
              <w:t>BAB IV</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_Toc82275264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69</w:t>
            </w:r>
            <w:r w:rsidR="00D14CE1" w:rsidRPr="00D14CE1">
              <w:rPr>
                <w:rFonts w:ascii="Times New Roman" w:hAnsi="Times New Roman" w:cs="Times New Roman"/>
                <w:webHidden/>
                <w:sz w:val="24"/>
                <w:szCs w:val="24"/>
              </w:rPr>
              <w:fldChar w:fldCharType="end"/>
            </w:r>
          </w:hyperlink>
        </w:p>
        <w:p w14:paraId="67DC4B6A" w14:textId="1B63EC35"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65" w:history="1">
            <w:r w:rsidR="00D14CE1" w:rsidRPr="00D14CE1">
              <w:rPr>
                <w:rStyle w:val="Hyperlink"/>
                <w:rFonts w:ascii="Times New Roman" w:hAnsi="Times New Roman" w:cs="Times New Roman"/>
                <w:sz w:val="24"/>
                <w:szCs w:val="24"/>
                <w:lang w:val="en-US"/>
              </w:rPr>
              <w:t>4.1</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Gambaran Umum Objek Penelitian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_Toc82275265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69</w:t>
            </w:r>
            <w:r w:rsidR="00D14CE1" w:rsidRPr="00D14CE1">
              <w:rPr>
                <w:rFonts w:ascii="Times New Roman" w:hAnsi="Times New Roman" w:cs="Times New Roman"/>
                <w:webHidden/>
                <w:sz w:val="24"/>
                <w:szCs w:val="24"/>
              </w:rPr>
              <w:fldChar w:fldCharType="end"/>
            </w:r>
          </w:hyperlink>
        </w:p>
        <w:p w14:paraId="094605C4" w14:textId="6073AC48"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66" w:history="1">
            <w:r w:rsidR="00D14CE1" w:rsidRPr="00D14CE1">
              <w:rPr>
                <w:rStyle w:val="Hyperlink"/>
                <w:rFonts w:ascii="Times New Roman" w:hAnsi="Times New Roman" w:cs="Times New Roman"/>
                <w:sz w:val="24"/>
                <w:szCs w:val="24"/>
                <w:lang w:val="en-US"/>
              </w:rPr>
              <w:t>4.2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Analisis dan Pembahasan Hasil Penelitian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_Toc82275266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70</w:t>
            </w:r>
            <w:r w:rsidR="00D14CE1" w:rsidRPr="00D14CE1">
              <w:rPr>
                <w:rFonts w:ascii="Times New Roman" w:hAnsi="Times New Roman" w:cs="Times New Roman"/>
                <w:webHidden/>
                <w:sz w:val="24"/>
                <w:szCs w:val="24"/>
              </w:rPr>
              <w:fldChar w:fldCharType="end"/>
            </w:r>
          </w:hyperlink>
        </w:p>
        <w:p w14:paraId="5E57E507" w14:textId="69CC2B2D" w:rsidR="00D14CE1" w:rsidRPr="00D14CE1" w:rsidRDefault="001A380E">
          <w:pPr>
            <w:pStyle w:val="TOC2"/>
            <w:tabs>
              <w:tab w:val="left" w:pos="1100"/>
              <w:tab w:val="right" w:leader="dot" w:pos="7922"/>
            </w:tabs>
            <w:rPr>
              <w:rFonts w:ascii="Times New Roman" w:eastAsiaTheme="minorEastAsia" w:hAnsi="Times New Roman" w:cs="Times New Roman"/>
              <w:sz w:val="24"/>
              <w:szCs w:val="24"/>
              <w:lang w:eastAsia="id-ID"/>
            </w:rPr>
          </w:pPr>
          <w:hyperlink w:anchor="_Toc82275267" w:history="1">
            <w:r w:rsidR="00D14CE1" w:rsidRPr="00D14CE1">
              <w:rPr>
                <w:rStyle w:val="Hyperlink"/>
                <w:rFonts w:ascii="Times New Roman" w:hAnsi="Times New Roman" w:cs="Times New Roman"/>
                <w:sz w:val="24"/>
                <w:szCs w:val="24"/>
                <w:lang w:val="en-US"/>
              </w:rPr>
              <w:t>4.2.2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Analisis Data Panel</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_Toc82275267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78</w:t>
            </w:r>
            <w:r w:rsidR="00D14CE1" w:rsidRPr="00D14CE1">
              <w:rPr>
                <w:rFonts w:ascii="Times New Roman" w:hAnsi="Times New Roman" w:cs="Times New Roman"/>
                <w:webHidden/>
                <w:sz w:val="24"/>
                <w:szCs w:val="24"/>
              </w:rPr>
              <w:fldChar w:fldCharType="end"/>
            </w:r>
          </w:hyperlink>
        </w:p>
        <w:p w14:paraId="6CFA198D" w14:textId="40DF63C9" w:rsidR="00D14CE1" w:rsidRPr="00D14CE1" w:rsidRDefault="001A380E">
          <w:pPr>
            <w:pStyle w:val="TOC2"/>
            <w:tabs>
              <w:tab w:val="left" w:pos="1100"/>
              <w:tab w:val="right" w:leader="dot" w:pos="7922"/>
            </w:tabs>
            <w:rPr>
              <w:rFonts w:ascii="Times New Roman" w:eastAsiaTheme="minorEastAsia" w:hAnsi="Times New Roman" w:cs="Times New Roman"/>
              <w:sz w:val="24"/>
              <w:szCs w:val="24"/>
              <w:lang w:eastAsia="id-ID"/>
            </w:rPr>
          </w:pPr>
          <w:hyperlink w:anchor="_Toc82275268" w:history="1">
            <w:r w:rsidR="00D14CE1" w:rsidRPr="00D14CE1">
              <w:rPr>
                <w:rStyle w:val="Hyperlink"/>
                <w:rFonts w:ascii="Times New Roman" w:hAnsi="Times New Roman" w:cs="Times New Roman"/>
                <w:sz w:val="24"/>
                <w:szCs w:val="24"/>
                <w:lang w:val="en-US"/>
              </w:rPr>
              <w:t>4.2.3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Uji Asumsi Klasik</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_Toc82275268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81</w:t>
            </w:r>
            <w:r w:rsidR="00D14CE1" w:rsidRPr="00D14CE1">
              <w:rPr>
                <w:rFonts w:ascii="Times New Roman" w:hAnsi="Times New Roman" w:cs="Times New Roman"/>
                <w:webHidden/>
                <w:sz w:val="24"/>
                <w:szCs w:val="24"/>
              </w:rPr>
              <w:fldChar w:fldCharType="end"/>
            </w:r>
          </w:hyperlink>
        </w:p>
        <w:p w14:paraId="51B33886" w14:textId="10721AFD" w:rsidR="00D14CE1" w:rsidRPr="00D14CE1" w:rsidRDefault="001A380E">
          <w:pPr>
            <w:pStyle w:val="TOC2"/>
            <w:tabs>
              <w:tab w:val="left" w:pos="1100"/>
              <w:tab w:val="right" w:leader="dot" w:pos="7922"/>
            </w:tabs>
            <w:rPr>
              <w:rFonts w:ascii="Times New Roman" w:eastAsiaTheme="minorEastAsia" w:hAnsi="Times New Roman" w:cs="Times New Roman"/>
              <w:sz w:val="24"/>
              <w:szCs w:val="24"/>
              <w:lang w:eastAsia="id-ID"/>
            </w:rPr>
          </w:pPr>
          <w:hyperlink w:anchor="_Toc82275269" w:history="1">
            <w:r w:rsidR="00D14CE1" w:rsidRPr="00D14CE1">
              <w:rPr>
                <w:rStyle w:val="Hyperlink"/>
                <w:rFonts w:ascii="Times New Roman" w:hAnsi="Times New Roman" w:cs="Times New Roman"/>
                <w:sz w:val="24"/>
                <w:szCs w:val="24"/>
                <w:lang w:val="en-US"/>
              </w:rPr>
              <w:t>4.2.4</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Analisis Regresi Berganda</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_Toc82275269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88</w:t>
            </w:r>
            <w:r w:rsidR="00D14CE1" w:rsidRPr="00D14CE1">
              <w:rPr>
                <w:rFonts w:ascii="Times New Roman" w:hAnsi="Times New Roman" w:cs="Times New Roman"/>
                <w:webHidden/>
                <w:sz w:val="24"/>
                <w:szCs w:val="24"/>
              </w:rPr>
              <w:fldChar w:fldCharType="end"/>
            </w:r>
          </w:hyperlink>
        </w:p>
        <w:p w14:paraId="638C41B9" w14:textId="0DEB2B40" w:rsidR="00D14CE1" w:rsidRPr="00D14CE1" w:rsidRDefault="001A380E">
          <w:pPr>
            <w:pStyle w:val="TOC2"/>
            <w:tabs>
              <w:tab w:val="left" w:pos="1100"/>
              <w:tab w:val="right" w:leader="dot" w:pos="7922"/>
            </w:tabs>
            <w:rPr>
              <w:rFonts w:ascii="Times New Roman" w:eastAsiaTheme="minorEastAsia" w:hAnsi="Times New Roman" w:cs="Times New Roman"/>
              <w:sz w:val="24"/>
              <w:szCs w:val="24"/>
              <w:lang w:eastAsia="id-ID"/>
            </w:rPr>
          </w:pPr>
          <w:hyperlink w:anchor="_Toc82275270" w:history="1">
            <w:r w:rsidR="00D14CE1" w:rsidRPr="00D14CE1">
              <w:rPr>
                <w:rStyle w:val="Hyperlink"/>
                <w:rFonts w:ascii="Times New Roman" w:hAnsi="Times New Roman" w:cs="Times New Roman"/>
                <w:sz w:val="24"/>
                <w:szCs w:val="24"/>
                <w:lang w:val="en-US"/>
              </w:rPr>
              <w:t>4.2.5</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Koefisien Determinasi</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_Toc82275270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93</w:t>
            </w:r>
            <w:r w:rsidR="00D14CE1" w:rsidRPr="00D14CE1">
              <w:rPr>
                <w:rFonts w:ascii="Times New Roman" w:hAnsi="Times New Roman" w:cs="Times New Roman"/>
                <w:webHidden/>
                <w:sz w:val="24"/>
                <w:szCs w:val="24"/>
              </w:rPr>
              <w:fldChar w:fldCharType="end"/>
            </w:r>
          </w:hyperlink>
        </w:p>
        <w:p w14:paraId="16C23645" w14:textId="63CF28A9" w:rsidR="00D14CE1" w:rsidRPr="00D14CE1" w:rsidRDefault="001A380E">
          <w:pPr>
            <w:pStyle w:val="TOC2"/>
            <w:tabs>
              <w:tab w:val="left" w:pos="1100"/>
              <w:tab w:val="right" w:leader="dot" w:pos="7922"/>
            </w:tabs>
            <w:rPr>
              <w:rFonts w:ascii="Times New Roman" w:eastAsiaTheme="minorEastAsia" w:hAnsi="Times New Roman" w:cs="Times New Roman"/>
              <w:sz w:val="24"/>
              <w:szCs w:val="24"/>
              <w:lang w:eastAsia="id-ID"/>
            </w:rPr>
          </w:pPr>
          <w:hyperlink w:anchor="_Toc82275271" w:history="1">
            <w:r w:rsidR="00D14CE1" w:rsidRPr="00D14CE1">
              <w:rPr>
                <w:rStyle w:val="Hyperlink"/>
                <w:rFonts w:ascii="Times New Roman" w:hAnsi="Times New Roman" w:cs="Times New Roman"/>
                <w:sz w:val="24"/>
                <w:szCs w:val="24"/>
                <w:lang w:val="en-US"/>
              </w:rPr>
              <w:t>4.2.6</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Pengujian Hipotesis (Uji- t)</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_Toc82275271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94</w:t>
            </w:r>
            <w:r w:rsidR="00D14CE1" w:rsidRPr="00D14CE1">
              <w:rPr>
                <w:rFonts w:ascii="Times New Roman" w:hAnsi="Times New Roman" w:cs="Times New Roman"/>
                <w:webHidden/>
                <w:sz w:val="24"/>
                <w:szCs w:val="24"/>
              </w:rPr>
              <w:fldChar w:fldCharType="end"/>
            </w:r>
          </w:hyperlink>
        </w:p>
        <w:p w14:paraId="33A8A34C" w14:textId="4CE40186" w:rsidR="00D14CE1" w:rsidRPr="00D14CE1" w:rsidRDefault="001A380E">
          <w:pPr>
            <w:pStyle w:val="TOC2"/>
            <w:tabs>
              <w:tab w:val="left" w:pos="1100"/>
              <w:tab w:val="right" w:leader="dot" w:pos="7922"/>
            </w:tabs>
            <w:rPr>
              <w:rFonts w:ascii="Times New Roman" w:eastAsiaTheme="minorEastAsia" w:hAnsi="Times New Roman" w:cs="Times New Roman"/>
              <w:sz w:val="24"/>
              <w:szCs w:val="24"/>
              <w:lang w:eastAsia="id-ID"/>
            </w:rPr>
          </w:pPr>
          <w:hyperlink w:anchor="_Toc82275272" w:history="1">
            <w:r w:rsidR="00D14CE1" w:rsidRPr="00D14CE1">
              <w:rPr>
                <w:rStyle w:val="Hyperlink"/>
                <w:rFonts w:ascii="Times New Roman" w:hAnsi="Times New Roman" w:cs="Times New Roman"/>
                <w:sz w:val="24"/>
                <w:szCs w:val="24"/>
                <w:lang w:val="en-US"/>
              </w:rPr>
              <w:t>4.2.7</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Pembahasan Hasil Penelitian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_Toc82275272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98</w:t>
            </w:r>
            <w:r w:rsidR="00D14CE1" w:rsidRPr="00D14CE1">
              <w:rPr>
                <w:rFonts w:ascii="Times New Roman" w:hAnsi="Times New Roman" w:cs="Times New Roman"/>
                <w:webHidden/>
                <w:sz w:val="24"/>
                <w:szCs w:val="24"/>
              </w:rPr>
              <w:fldChar w:fldCharType="end"/>
            </w:r>
          </w:hyperlink>
        </w:p>
        <w:p w14:paraId="678D7738" w14:textId="4C245F60" w:rsidR="00D14CE1" w:rsidRPr="00D14CE1" w:rsidRDefault="001A380E">
          <w:pPr>
            <w:pStyle w:val="TOC3"/>
            <w:tabs>
              <w:tab w:val="right" w:leader="dot" w:pos="7922"/>
            </w:tabs>
            <w:rPr>
              <w:rFonts w:ascii="Times New Roman" w:eastAsiaTheme="minorEastAsia" w:hAnsi="Times New Roman" w:cs="Times New Roman"/>
              <w:sz w:val="24"/>
              <w:szCs w:val="24"/>
              <w:lang w:eastAsia="id-ID"/>
            </w:rPr>
          </w:pPr>
          <w:hyperlink w:anchor="_Toc82275273" w:history="1">
            <w:r w:rsidR="00D14CE1" w:rsidRPr="00D14CE1">
              <w:rPr>
                <w:rStyle w:val="Hyperlink"/>
                <w:rFonts w:ascii="Times New Roman" w:hAnsi="Times New Roman" w:cs="Times New Roman"/>
                <w:sz w:val="24"/>
                <w:szCs w:val="24"/>
                <w:lang w:val="en-US"/>
              </w:rPr>
              <w:t xml:space="preserve">4.2.7.1 Pengaruh Dewan Komisaris Independen terhadap </w:t>
            </w:r>
            <w:r w:rsidR="00D14CE1" w:rsidRPr="00D14CE1">
              <w:rPr>
                <w:rStyle w:val="Hyperlink"/>
                <w:rFonts w:ascii="Times New Roman" w:hAnsi="Times New Roman" w:cs="Times New Roman"/>
                <w:i/>
                <w:sz w:val="24"/>
                <w:szCs w:val="24"/>
                <w:lang w:val="en-US"/>
              </w:rPr>
              <w:t>Tax Avoidance</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_Toc82275273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98</w:t>
            </w:r>
            <w:r w:rsidR="00D14CE1" w:rsidRPr="00D14CE1">
              <w:rPr>
                <w:rFonts w:ascii="Times New Roman" w:hAnsi="Times New Roman" w:cs="Times New Roman"/>
                <w:webHidden/>
                <w:sz w:val="24"/>
                <w:szCs w:val="24"/>
              </w:rPr>
              <w:fldChar w:fldCharType="end"/>
            </w:r>
          </w:hyperlink>
        </w:p>
        <w:p w14:paraId="39238CAA" w14:textId="046FAC98"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74" w:history="1">
            <w:r w:rsidR="00D14CE1" w:rsidRPr="00D14CE1">
              <w:rPr>
                <w:rStyle w:val="Hyperlink"/>
                <w:rFonts w:ascii="Times New Roman" w:hAnsi="Times New Roman" w:cs="Times New Roman"/>
                <w:sz w:val="24"/>
                <w:szCs w:val="24"/>
                <w:lang w:val="en-US"/>
              </w:rPr>
              <w:t>4.2.7.2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 xml:space="preserve">Pengaruh Kepemilikan Institusional terhadap </w:t>
            </w:r>
            <w:r w:rsidR="00D14CE1" w:rsidRPr="00D14CE1">
              <w:rPr>
                <w:rStyle w:val="Hyperlink"/>
                <w:rFonts w:ascii="Times New Roman" w:hAnsi="Times New Roman" w:cs="Times New Roman"/>
                <w:i/>
                <w:sz w:val="24"/>
                <w:szCs w:val="24"/>
                <w:lang w:val="en-US"/>
              </w:rPr>
              <w:t>Tax Avoidance</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_Toc82275274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100</w:t>
            </w:r>
            <w:r w:rsidR="00D14CE1" w:rsidRPr="00D14CE1">
              <w:rPr>
                <w:rFonts w:ascii="Times New Roman" w:hAnsi="Times New Roman" w:cs="Times New Roman"/>
                <w:webHidden/>
                <w:sz w:val="24"/>
                <w:szCs w:val="24"/>
              </w:rPr>
              <w:fldChar w:fldCharType="end"/>
            </w:r>
          </w:hyperlink>
        </w:p>
        <w:p w14:paraId="23D83020" w14:textId="7C49C269" w:rsidR="00D14CE1" w:rsidRPr="00D14CE1" w:rsidRDefault="001A380E">
          <w:pPr>
            <w:pStyle w:val="TOC3"/>
            <w:tabs>
              <w:tab w:val="left" w:pos="1320"/>
              <w:tab w:val="right" w:leader="dot" w:pos="7922"/>
            </w:tabs>
            <w:rPr>
              <w:rFonts w:ascii="Times New Roman" w:eastAsiaTheme="minorEastAsia" w:hAnsi="Times New Roman" w:cs="Times New Roman"/>
              <w:sz w:val="24"/>
              <w:szCs w:val="24"/>
              <w:lang w:eastAsia="id-ID"/>
            </w:rPr>
          </w:pPr>
          <w:hyperlink w:anchor="_Toc82275275" w:history="1">
            <w:r w:rsidR="00D14CE1" w:rsidRPr="00D14CE1">
              <w:rPr>
                <w:rStyle w:val="Hyperlink"/>
                <w:rFonts w:ascii="Times New Roman" w:hAnsi="Times New Roman" w:cs="Times New Roman"/>
                <w:sz w:val="24"/>
                <w:szCs w:val="24"/>
                <w:lang w:val="en-US"/>
              </w:rPr>
              <w:t>4.2.7.3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 xml:space="preserve">Pengaruh Komite Audit terhadap </w:t>
            </w:r>
            <w:r w:rsidR="00D14CE1" w:rsidRPr="00D14CE1">
              <w:rPr>
                <w:rStyle w:val="Hyperlink"/>
                <w:rFonts w:ascii="Times New Roman" w:hAnsi="Times New Roman" w:cs="Times New Roman"/>
                <w:i/>
                <w:sz w:val="24"/>
                <w:szCs w:val="24"/>
                <w:lang w:val="en-US"/>
              </w:rPr>
              <w:t>Tax Avoidance</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_Toc82275275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102</w:t>
            </w:r>
            <w:r w:rsidR="00D14CE1" w:rsidRPr="00D14CE1">
              <w:rPr>
                <w:rFonts w:ascii="Times New Roman" w:hAnsi="Times New Roman" w:cs="Times New Roman"/>
                <w:webHidden/>
                <w:sz w:val="24"/>
                <w:szCs w:val="24"/>
              </w:rPr>
              <w:fldChar w:fldCharType="end"/>
            </w:r>
          </w:hyperlink>
        </w:p>
        <w:p w14:paraId="37BAF159" w14:textId="00CC63B3" w:rsidR="00D14CE1" w:rsidRPr="00D14CE1" w:rsidRDefault="001A380E">
          <w:pPr>
            <w:pStyle w:val="TOC2"/>
            <w:tabs>
              <w:tab w:val="left" w:pos="880"/>
              <w:tab w:val="right" w:leader="dot" w:pos="7922"/>
            </w:tabs>
            <w:rPr>
              <w:rFonts w:ascii="Times New Roman" w:eastAsiaTheme="minorEastAsia" w:hAnsi="Times New Roman" w:cs="Times New Roman"/>
              <w:sz w:val="24"/>
              <w:szCs w:val="24"/>
              <w:lang w:eastAsia="id-ID"/>
            </w:rPr>
          </w:pPr>
          <w:hyperlink w:anchor="_Toc82275276" w:history="1">
            <w:r w:rsidR="00D14CE1" w:rsidRPr="00D14CE1">
              <w:rPr>
                <w:rStyle w:val="Hyperlink"/>
                <w:rFonts w:ascii="Times New Roman" w:hAnsi="Times New Roman" w:cs="Times New Roman"/>
                <w:sz w:val="24"/>
                <w:szCs w:val="24"/>
                <w:lang w:val="en-US"/>
              </w:rPr>
              <w:t>4.3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Implikasi Manajerial</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_Toc82275276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105</w:t>
            </w:r>
            <w:r w:rsidR="00D14CE1" w:rsidRPr="00D14CE1">
              <w:rPr>
                <w:rFonts w:ascii="Times New Roman" w:hAnsi="Times New Roman" w:cs="Times New Roman"/>
                <w:webHidden/>
                <w:sz w:val="24"/>
                <w:szCs w:val="24"/>
              </w:rPr>
              <w:fldChar w:fldCharType="end"/>
            </w:r>
          </w:hyperlink>
        </w:p>
        <w:p w14:paraId="19C9C63D" w14:textId="3AB99AF9"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77" w:history="1">
            <w:r w:rsidR="00D14CE1" w:rsidRPr="00D14CE1">
              <w:rPr>
                <w:rStyle w:val="Hyperlink"/>
                <w:rFonts w:ascii="Times New Roman" w:hAnsi="Times New Roman" w:cs="Times New Roman"/>
                <w:sz w:val="24"/>
                <w:szCs w:val="24"/>
                <w:lang w:val="en-US"/>
              </w:rPr>
              <w:t>BAB V</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_Toc82275277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107</w:t>
            </w:r>
            <w:r w:rsidR="00D14CE1" w:rsidRPr="00D14CE1">
              <w:rPr>
                <w:rFonts w:ascii="Times New Roman" w:hAnsi="Times New Roman" w:cs="Times New Roman"/>
                <w:webHidden/>
                <w:sz w:val="24"/>
                <w:szCs w:val="24"/>
              </w:rPr>
              <w:fldChar w:fldCharType="end"/>
            </w:r>
          </w:hyperlink>
        </w:p>
        <w:p w14:paraId="6CC6E301" w14:textId="782A1392" w:rsidR="00D14CE1" w:rsidRPr="00D14CE1" w:rsidRDefault="001A380E">
          <w:pPr>
            <w:pStyle w:val="TOC1"/>
            <w:tabs>
              <w:tab w:val="left" w:pos="660"/>
              <w:tab w:val="right" w:leader="dot" w:pos="7922"/>
            </w:tabs>
            <w:rPr>
              <w:rFonts w:ascii="Times New Roman" w:eastAsiaTheme="minorEastAsia" w:hAnsi="Times New Roman" w:cs="Times New Roman"/>
              <w:sz w:val="24"/>
              <w:szCs w:val="24"/>
              <w:lang w:eastAsia="id-ID"/>
            </w:rPr>
          </w:pPr>
          <w:hyperlink w:anchor="_Toc82275278" w:history="1">
            <w:r w:rsidR="00D14CE1" w:rsidRPr="00D14CE1">
              <w:rPr>
                <w:rStyle w:val="Hyperlink"/>
                <w:rFonts w:ascii="Times New Roman" w:hAnsi="Times New Roman" w:cs="Times New Roman"/>
                <w:sz w:val="24"/>
                <w:szCs w:val="24"/>
                <w:lang w:val="en-US"/>
              </w:rPr>
              <w:t>5.2</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Keterbatasan Penelitian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_Toc82275278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107</w:t>
            </w:r>
            <w:r w:rsidR="00D14CE1" w:rsidRPr="00D14CE1">
              <w:rPr>
                <w:rFonts w:ascii="Times New Roman" w:hAnsi="Times New Roman" w:cs="Times New Roman"/>
                <w:webHidden/>
                <w:sz w:val="24"/>
                <w:szCs w:val="24"/>
              </w:rPr>
              <w:fldChar w:fldCharType="end"/>
            </w:r>
          </w:hyperlink>
        </w:p>
        <w:p w14:paraId="24FF9D31" w14:textId="37ED5EA7" w:rsidR="00D14CE1" w:rsidRPr="00D14CE1" w:rsidRDefault="001A380E">
          <w:pPr>
            <w:pStyle w:val="TOC1"/>
            <w:tabs>
              <w:tab w:val="left" w:pos="660"/>
              <w:tab w:val="right" w:leader="dot" w:pos="7922"/>
            </w:tabs>
            <w:rPr>
              <w:rFonts w:ascii="Times New Roman" w:eastAsiaTheme="minorEastAsia" w:hAnsi="Times New Roman" w:cs="Times New Roman"/>
              <w:sz w:val="24"/>
              <w:szCs w:val="24"/>
              <w:lang w:eastAsia="id-ID"/>
            </w:rPr>
          </w:pPr>
          <w:hyperlink w:anchor="_Toc82275279" w:history="1">
            <w:r w:rsidR="00D14CE1" w:rsidRPr="00D14CE1">
              <w:rPr>
                <w:rStyle w:val="Hyperlink"/>
                <w:rFonts w:ascii="Times New Roman" w:hAnsi="Times New Roman" w:cs="Times New Roman"/>
                <w:sz w:val="24"/>
                <w:szCs w:val="24"/>
                <w:lang w:val="en-US"/>
              </w:rPr>
              <w:t>5.3</w:t>
            </w:r>
            <w:r w:rsidR="00D14CE1" w:rsidRPr="00D14CE1">
              <w:rPr>
                <w:rFonts w:ascii="Times New Roman" w:eastAsiaTheme="minorEastAsia" w:hAnsi="Times New Roman" w:cs="Times New Roman"/>
                <w:sz w:val="24"/>
                <w:szCs w:val="24"/>
                <w:lang w:eastAsia="id-ID"/>
              </w:rPr>
              <w:tab/>
            </w:r>
            <w:r w:rsidR="00D14CE1" w:rsidRPr="00D14CE1">
              <w:rPr>
                <w:rStyle w:val="Hyperlink"/>
                <w:rFonts w:ascii="Times New Roman" w:hAnsi="Times New Roman" w:cs="Times New Roman"/>
                <w:sz w:val="24"/>
                <w:szCs w:val="24"/>
                <w:lang w:val="en-US"/>
              </w:rPr>
              <w:t>Saran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_Toc82275279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108</w:t>
            </w:r>
            <w:r w:rsidR="00D14CE1" w:rsidRPr="00D14CE1">
              <w:rPr>
                <w:rFonts w:ascii="Times New Roman" w:hAnsi="Times New Roman" w:cs="Times New Roman"/>
                <w:webHidden/>
                <w:sz w:val="24"/>
                <w:szCs w:val="24"/>
              </w:rPr>
              <w:fldChar w:fldCharType="end"/>
            </w:r>
          </w:hyperlink>
        </w:p>
        <w:p w14:paraId="7D3E3624" w14:textId="616320CD"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80" w:history="1">
            <w:r w:rsidR="00D14CE1" w:rsidRPr="00D14CE1">
              <w:rPr>
                <w:rStyle w:val="Hyperlink"/>
                <w:rFonts w:ascii="Times New Roman" w:hAnsi="Times New Roman" w:cs="Times New Roman"/>
                <w:sz w:val="24"/>
                <w:szCs w:val="24"/>
                <w:lang w:val="en-US"/>
              </w:rPr>
              <w:t>DAFTAR PUSTAKA</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_Toc82275280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109</w:t>
            </w:r>
            <w:r w:rsidR="00D14CE1" w:rsidRPr="00D14CE1">
              <w:rPr>
                <w:rFonts w:ascii="Times New Roman" w:hAnsi="Times New Roman" w:cs="Times New Roman"/>
                <w:webHidden/>
                <w:sz w:val="24"/>
                <w:szCs w:val="24"/>
              </w:rPr>
              <w:fldChar w:fldCharType="end"/>
            </w:r>
          </w:hyperlink>
        </w:p>
        <w:p w14:paraId="56AFFF02" w14:textId="77F8AE20" w:rsidR="00D14CE1" w:rsidRPr="00D14CE1" w:rsidRDefault="001A380E">
          <w:pPr>
            <w:pStyle w:val="TOC1"/>
            <w:tabs>
              <w:tab w:val="right" w:leader="dot" w:pos="7922"/>
            </w:tabs>
            <w:rPr>
              <w:rFonts w:ascii="Times New Roman" w:eastAsiaTheme="minorEastAsia" w:hAnsi="Times New Roman" w:cs="Times New Roman"/>
              <w:sz w:val="24"/>
              <w:szCs w:val="24"/>
              <w:lang w:eastAsia="id-ID"/>
            </w:rPr>
          </w:pPr>
          <w:hyperlink w:anchor="_Toc82275281" w:history="1">
            <w:r w:rsidR="00D14CE1" w:rsidRPr="00D14CE1">
              <w:rPr>
                <w:rStyle w:val="Hyperlink"/>
                <w:rFonts w:ascii="Times New Roman" w:hAnsi="Times New Roman" w:cs="Times New Roman"/>
                <w:sz w:val="24"/>
                <w:szCs w:val="24"/>
                <w:lang w:val="en-US"/>
              </w:rPr>
              <w:t>LAMPIRAN</w:t>
            </w:r>
            <w:r w:rsidR="00D14CE1" w:rsidRPr="00D14CE1">
              <w:rPr>
                <w:rFonts w:ascii="Times New Roman" w:hAnsi="Times New Roman" w:cs="Times New Roman"/>
                <w:webHidden/>
                <w:sz w:val="24"/>
                <w:szCs w:val="24"/>
              </w:rPr>
              <w:tab/>
            </w:r>
            <w:r w:rsidR="00D14CE1" w:rsidRPr="00D14CE1">
              <w:rPr>
                <w:rFonts w:ascii="Times New Roman" w:hAnsi="Times New Roman" w:cs="Times New Roman"/>
                <w:webHidden/>
                <w:sz w:val="24"/>
                <w:szCs w:val="24"/>
              </w:rPr>
              <w:fldChar w:fldCharType="begin"/>
            </w:r>
            <w:r w:rsidR="00D14CE1" w:rsidRPr="00D14CE1">
              <w:rPr>
                <w:rFonts w:ascii="Times New Roman" w:hAnsi="Times New Roman" w:cs="Times New Roman"/>
                <w:webHidden/>
                <w:sz w:val="24"/>
                <w:szCs w:val="24"/>
              </w:rPr>
              <w:instrText xml:space="preserve"> PAGEREF _Toc82275281 \h </w:instrText>
            </w:r>
            <w:r w:rsidR="00D14CE1" w:rsidRPr="00D14CE1">
              <w:rPr>
                <w:rFonts w:ascii="Times New Roman" w:hAnsi="Times New Roman" w:cs="Times New Roman"/>
                <w:webHidden/>
                <w:sz w:val="24"/>
                <w:szCs w:val="24"/>
              </w:rPr>
            </w:r>
            <w:r w:rsidR="00D14CE1" w:rsidRPr="00D14CE1">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114</w:t>
            </w:r>
            <w:r w:rsidR="00D14CE1" w:rsidRPr="00D14CE1">
              <w:rPr>
                <w:rFonts w:ascii="Times New Roman" w:hAnsi="Times New Roman" w:cs="Times New Roman"/>
                <w:webHidden/>
                <w:sz w:val="24"/>
                <w:szCs w:val="24"/>
              </w:rPr>
              <w:fldChar w:fldCharType="end"/>
            </w:r>
          </w:hyperlink>
        </w:p>
        <w:p w14:paraId="144B97A1" w14:textId="40FFB430" w:rsidR="008E5AFF" w:rsidRPr="00D14CE1" w:rsidRDefault="008E5AFF">
          <w:pPr>
            <w:rPr>
              <w:rFonts w:ascii="Times New Roman" w:hAnsi="Times New Roman" w:cs="Times New Roman"/>
              <w:sz w:val="24"/>
              <w:szCs w:val="24"/>
            </w:rPr>
          </w:pPr>
          <w:r w:rsidRPr="00D14CE1">
            <w:rPr>
              <w:rFonts w:ascii="Times New Roman" w:hAnsi="Times New Roman" w:cs="Times New Roman"/>
              <w:b/>
              <w:bCs/>
              <w:sz w:val="24"/>
              <w:szCs w:val="24"/>
            </w:rPr>
            <w:fldChar w:fldCharType="end"/>
          </w:r>
        </w:p>
      </w:sdtContent>
    </w:sdt>
    <w:p w14:paraId="2B74408E" w14:textId="77777777" w:rsidR="004C75B0" w:rsidRPr="00D14CE1" w:rsidRDefault="004C75B0" w:rsidP="004C75B0">
      <w:pPr>
        <w:pStyle w:val="ListParagraph"/>
        <w:spacing w:line="360" w:lineRule="auto"/>
        <w:rPr>
          <w:rFonts w:ascii="Times New Roman" w:eastAsiaTheme="majorEastAsia" w:hAnsi="Times New Roman" w:cs="Times New Roman"/>
          <w:sz w:val="24"/>
          <w:szCs w:val="24"/>
          <w:lang w:val="en-US"/>
        </w:rPr>
      </w:pPr>
    </w:p>
    <w:p w14:paraId="41E35654" w14:textId="4973B446" w:rsidR="0029589B" w:rsidRDefault="0029589B">
      <w:pPr>
        <w:rPr>
          <w:rFonts w:ascii="Times New Roman" w:eastAsiaTheme="majorEastAsia" w:hAnsi="Times New Roman" w:cs="Times New Roman"/>
          <w:b/>
          <w:sz w:val="24"/>
          <w:szCs w:val="24"/>
          <w:lang w:val="en-US"/>
        </w:rPr>
      </w:pPr>
    </w:p>
    <w:p w14:paraId="0D9175DC" w14:textId="77777777" w:rsidR="002C6CD5" w:rsidRDefault="002C6CD5" w:rsidP="00796A52">
      <w:pPr>
        <w:rPr>
          <w:rFonts w:ascii="Times New Roman" w:eastAsiaTheme="majorEastAsia" w:hAnsi="Times New Roman" w:cs="Times New Roman"/>
          <w:b/>
          <w:sz w:val="24"/>
          <w:szCs w:val="24"/>
          <w:lang w:val="en-US"/>
        </w:rPr>
      </w:pPr>
    </w:p>
    <w:p w14:paraId="17ADF69A" w14:textId="77777777" w:rsidR="00796A52" w:rsidRDefault="00796A52" w:rsidP="00796A52">
      <w:pPr>
        <w:rPr>
          <w:rFonts w:ascii="Times New Roman" w:eastAsiaTheme="majorEastAsia" w:hAnsi="Times New Roman" w:cs="Times New Roman"/>
          <w:b/>
          <w:sz w:val="24"/>
          <w:szCs w:val="24"/>
          <w:lang w:val="en-US"/>
        </w:rPr>
      </w:pPr>
    </w:p>
    <w:p w14:paraId="70D5F8B2" w14:textId="499F9B1D" w:rsidR="00796A52" w:rsidRDefault="00796A52" w:rsidP="00796A52">
      <w:pPr>
        <w:rPr>
          <w:rFonts w:ascii="Times New Roman" w:eastAsiaTheme="majorEastAsia" w:hAnsi="Times New Roman" w:cs="Times New Roman"/>
          <w:b/>
          <w:sz w:val="24"/>
          <w:szCs w:val="24"/>
          <w:lang w:val="en-US"/>
        </w:rPr>
      </w:pPr>
    </w:p>
    <w:p w14:paraId="0B0E82BA" w14:textId="46B9CF38" w:rsidR="009245A0" w:rsidRDefault="009245A0" w:rsidP="00796A52">
      <w:pPr>
        <w:rPr>
          <w:rFonts w:ascii="Times New Roman" w:eastAsiaTheme="majorEastAsia" w:hAnsi="Times New Roman" w:cs="Times New Roman"/>
          <w:b/>
          <w:sz w:val="24"/>
          <w:szCs w:val="24"/>
          <w:lang w:val="en-US"/>
        </w:rPr>
      </w:pPr>
    </w:p>
    <w:p w14:paraId="614F7347" w14:textId="40066620" w:rsidR="009245A0" w:rsidRDefault="009245A0" w:rsidP="00796A52">
      <w:pPr>
        <w:rPr>
          <w:rFonts w:ascii="Times New Roman" w:eastAsiaTheme="majorEastAsia" w:hAnsi="Times New Roman" w:cs="Times New Roman"/>
          <w:b/>
          <w:sz w:val="24"/>
          <w:szCs w:val="24"/>
          <w:lang w:val="en-US"/>
        </w:rPr>
      </w:pPr>
    </w:p>
    <w:p w14:paraId="5088B2B7" w14:textId="273CEF33" w:rsidR="009245A0" w:rsidRDefault="009245A0" w:rsidP="00796A52">
      <w:pPr>
        <w:rPr>
          <w:rFonts w:ascii="Times New Roman" w:eastAsiaTheme="majorEastAsia" w:hAnsi="Times New Roman" w:cs="Times New Roman"/>
          <w:b/>
          <w:sz w:val="24"/>
          <w:szCs w:val="24"/>
          <w:lang w:val="en-US"/>
        </w:rPr>
      </w:pPr>
    </w:p>
    <w:p w14:paraId="67B12D66" w14:textId="132792E6" w:rsidR="009245A0" w:rsidRDefault="009245A0" w:rsidP="00796A52">
      <w:pPr>
        <w:rPr>
          <w:rFonts w:ascii="Times New Roman" w:eastAsiaTheme="majorEastAsia" w:hAnsi="Times New Roman" w:cs="Times New Roman"/>
          <w:b/>
          <w:sz w:val="24"/>
          <w:szCs w:val="24"/>
          <w:lang w:val="en-US"/>
        </w:rPr>
      </w:pPr>
    </w:p>
    <w:p w14:paraId="703B4A28" w14:textId="2D98E11C" w:rsidR="009245A0" w:rsidRDefault="009245A0" w:rsidP="00796A52">
      <w:pPr>
        <w:rPr>
          <w:rFonts w:ascii="Times New Roman" w:eastAsiaTheme="majorEastAsia" w:hAnsi="Times New Roman" w:cs="Times New Roman"/>
          <w:b/>
          <w:sz w:val="24"/>
          <w:szCs w:val="24"/>
          <w:lang w:val="en-US"/>
        </w:rPr>
      </w:pPr>
    </w:p>
    <w:p w14:paraId="5D00BD52" w14:textId="006BDDF1" w:rsidR="009245A0" w:rsidRDefault="009245A0" w:rsidP="00796A52">
      <w:pPr>
        <w:rPr>
          <w:rFonts w:ascii="Times New Roman" w:eastAsiaTheme="majorEastAsia" w:hAnsi="Times New Roman" w:cs="Times New Roman"/>
          <w:b/>
          <w:sz w:val="24"/>
          <w:szCs w:val="24"/>
          <w:lang w:val="en-US"/>
        </w:rPr>
      </w:pPr>
    </w:p>
    <w:p w14:paraId="452E1049" w14:textId="1333A108" w:rsidR="009245A0" w:rsidRDefault="009245A0" w:rsidP="00796A52">
      <w:pPr>
        <w:rPr>
          <w:rFonts w:ascii="Times New Roman" w:eastAsiaTheme="majorEastAsia" w:hAnsi="Times New Roman" w:cs="Times New Roman"/>
          <w:b/>
          <w:sz w:val="24"/>
          <w:szCs w:val="24"/>
          <w:lang w:val="en-US"/>
        </w:rPr>
      </w:pPr>
    </w:p>
    <w:p w14:paraId="3EB56D0C" w14:textId="51254797" w:rsidR="009245A0" w:rsidRDefault="009245A0" w:rsidP="00796A52">
      <w:pPr>
        <w:rPr>
          <w:rFonts w:ascii="Times New Roman" w:eastAsiaTheme="majorEastAsia" w:hAnsi="Times New Roman" w:cs="Times New Roman"/>
          <w:b/>
          <w:sz w:val="24"/>
          <w:szCs w:val="24"/>
          <w:lang w:val="en-US"/>
        </w:rPr>
      </w:pPr>
    </w:p>
    <w:p w14:paraId="1E384AB8" w14:textId="709726AB" w:rsidR="009245A0" w:rsidRDefault="009245A0" w:rsidP="00796A52">
      <w:pPr>
        <w:rPr>
          <w:rFonts w:ascii="Times New Roman" w:eastAsiaTheme="majorEastAsia" w:hAnsi="Times New Roman" w:cs="Times New Roman"/>
          <w:b/>
          <w:sz w:val="24"/>
          <w:szCs w:val="24"/>
          <w:lang w:val="en-US"/>
        </w:rPr>
      </w:pPr>
    </w:p>
    <w:p w14:paraId="71B3664E" w14:textId="0A68A5AA" w:rsidR="009245A0" w:rsidRDefault="009245A0" w:rsidP="00796A52">
      <w:pPr>
        <w:rPr>
          <w:rFonts w:ascii="Times New Roman" w:eastAsiaTheme="majorEastAsia" w:hAnsi="Times New Roman" w:cs="Times New Roman"/>
          <w:b/>
          <w:sz w:val="24"/>
          <w:szCs w:val="24"/>
          <w:lang w:val="en-US"/>
        </w:rPr>
      </w:pPr>
    </w:p>
    <w:p w14:paraId="6BA830D0" w14:textId="2E659566" w:rsidR="009245A0" w:rsidRDefault="009245A0" w:rsidP="00796A52">
      <w:pPr>
        <w:rPr>
          <w:rFonts w:ascii="Times New Roman" w:eastAsiaTheme="majorEastAsia" w:hAnsi="Times New Roman" w:cs="Times New Roman"/>
          <w:b/>
          <w:sz w:val="24"/>
          <w:szCs w:val="24"/>
          <w:lang w:val="en-US"/>
        </w:rPr>
      </w:pPr>
    </w:p>
    <w:p w14:paraId="0A212B05" w14:textId="77777777" w:rsidR="009245A0" w:rsidRDefault="009245A0" w:rsidP="00796A52">
      <w:pPr>
        <w:rPr>
          <w:rFonts w:ascii="Times New Roman" w:eastAsiaTheme="majorEastAsia" w:hAnsi="Times New Roman" w:cs="Times New Roman"/>
          <w:b/>
          <w:sz w:val="24"/>
          <w:szCs w:val="24"/>
          <w:lang w:val="en-US"/>
        </w:rPr>
      </w:pPr>
    </w:p>
    <w:p w14:paraId="7284028E" w14:textId="04D4043C" w:rsidR="000013B2" w:rsidRDefault="000013B2" w:rsidP="00796A52">
      <w:pPr>
        <w:rPr>
          <w:rFonts w:ascii="Times New Roman" w:eastAsiaTheme="majorEastAsia" w:hAnsi="Times New Roman" w:cs="Times New Roman"/>
          <w:b/>
          <w:sz w:val="24"/>
          <w:szCs w:val="24"/>
          <w:lang w:val="en-US"/>
        </w:rPr>
      </w:pPr>
    </w:p>
    <w:p w14:paraId="54B327E5" w14:textId="77777777" w:rsidR="00464DFA" w:rsidRDefault="00464DFA" w:rsidP="00796A52">
      <w:pPr>
        <w:rPr>
          <w:rFonts w:ascii="Times New Roman" w:eastAsiaTheme="majorEastAsia" w:hAnsi="Times New Roman" w:cs="Times New Roman"/>
          <w:b/>
          <w:sz w:val="24"/>
          <w:szCs w:val="24"/>
          <w:lang w:val="en-US"/>
        </w:rPr>
      </w:pPr>
    </w:p>
    <w:p w14:paraId="225B4E4C" w14:textId="77777777" w:rsidR="001603E8" w:rsidRPr="00464DFA" w:rsidRDefault="00796A52" w:rsidP="00D23C21">
      <w:pPr>
        <w:pStyle w:val="Heading1"/>
        <w:spacing w:line="480" w:lineRule="auto"/>
        <w:jc w:val="center"/>
        <w:rPr>
          <w:rFonts w:cs="Times New Roman"/>
          <w:szCs w:val="24"/>
        </w:rPr>
      </w:pPr>
      <w:bookmarkStart w:id="6" w:name="_Toc82275215"/>
      <w:r>
        <w:rPr>
          <w:lang w:val="en-US"/>
        </w:rPr>
        <w:lastRenderedPageBreak/>
        <w:t>DAFTAR GAMBAR</w:t>
      </w:r>
      <w:bookmarkEnd w:id="6"/>
      <w:r w:rsidR="001603E8" w:rsidRPr="00464DFA">
        <w:rPr>
          <w:rFonts w:cs="Times New Roman"/>
          <w:szCs w:val="24"/>
          <w:lang w:val="en-US"/>
        </w:rPr>
        <w:fldChar w:fldCharType="begin"/>
      </w:r>
      <w:r w:rsidR="001603E8" w:rsidRPr="00464DFA">
        <w:rPr>
          <w:rFonts w:cs="Times New Roman"/>
          <w:szCs w:val="24"/>
          <w:lang w:val="en-US"/>
        </w:rPr>
        <w:instrText xml:space="preserve"> TOC \h \z \c "Gambar 1." </w:instrText>
      </w:r>
      <w:r w:rsidR="001603E8" w:rsidRPr="00464DFA">
        <w:rPr>
          <w:rFonts w:cs="Times New Roman"/>
          <w:szCs w:val="24"/>
          <w:lang w:val="en-US"/>
        </w:rPr>
        <w:fldChar w:fldCharType="separate"/>
      </w:r>
    </w:p>
    <w:p w14:paraId="2D746212" w14:textId="7BFE4B58" w:rsidR="00796A52" w:rsidRPr="00464DFA" w:rsidRDefault="001A380E" w:rsidP="00464DFA">
      <w:pPr>
        <w:pStyle w:val="TableofFigures"/>
        <w:tabs>
          <w:tab w:val="right" w:leader="dot" w:pos="7927"/>
        </w:tabs>
        <w:spacing w:line="360" w:lineRule="auto"/>
        <w:rPr>
          <w:rFonts w:ascii="Times New Roman" w:eastAsiaTheme="majorEastAsia" w:hAnsi="Times New Roman" w:cs="Times New Roman"/>
          <w:b/>
          <w:sz w:val="24"/>
          <w:szCs w:val="24"/>
          <w:lang w:val="en-US"/>
        </w:rPr>
      </w:pPr>
      <w:hyperlink w:anchor="_Toc74405939" w:history="1">
        <w:r w:rsidR="001603E8" w:rsidRPr="00464DFA">
          <w:rPr>
            <w:rStyle w:val="Hyperlink"/>
            <w:rFonts w:ascii="Times New Roman" w:hAnsi="Times New Roman" w:cs="Times New Roman"/>
            <w:sz w:val="24"/>
            <w:szCs w:val="24"/>
          </w:rPr>
          <w:t>Gambar 1. 1</w:t>
        </w:r>
        <w:r w:rsidR="001603E8" w:rsidRPr="00464DFA">
          <w:rPr>
            <w:rStyle w:val="Hyperlink"/>
            <w:rFonts w:ascii="Times New Roman" w:hAnsi="Times New Roman" w:cs="Times New Roman"/>
            <w:sz w:val="24"/>
            <w:szCs w:val="24"/>
            <w:lang w:val="en-US"/>
          </w:rPr>
          <w:t xml:space="preserve"> Grafik Target dan Realisasi Pajak</w:t>
        </w:r>
        <w:r w:rsidR="001603E8" w:rsidRPr="00464DFA">
          <w:rPr>
            <w:rFonts w:ascii="Times New Roman" w:hAnsi="Times New Roman" w:cs="Times New Roman"/>
            <w:webHidden/>
            <w:sz w:val="24"/>
            <w:szCs w:val="24"/>
          </w:rPr>
          <w:tab/>
        </w:r>
        <w:r w:rsidR="001603E8" w:rsidRPr="00464DFA">
          <w:rPr>
            <w:rFonts w:ascii="Times New Roman" w:hAnsi="Times New Roman" w:cs="Times New Roman"/>
            <w:webHidden/>
            <w:sz w:val="24"/>
            <w:szCs w:val="24"/>
          </w:rPr>
          <w:fldChar w:fldCharType="begin"/>
        </w:r>
        <w:r w:rsidR="001603E8" w:rsidRPr="00464DFA">
          <w:rPr>
            <w:rFonts w:ascii="Times New Roman" w:hAnsi="Times New Roman" w:cs="Times New Roman"/>
            <w:webHidden/>
            <w:sz w:val="24"/>
            <w:szCs w:val="24"/>
          </w:rPr>
          <w:instrText xml:space="preserve"> PAGEREF _Toc74405939 \h </w:instrText>
        </w:r>
        <w:r w:rsidR="001603E8" w:rsidRPr="00464DFA">
          <w:rPr>
            <w:rFonts w:ascii="Times New Roman" w:hAnsi="Times New Roman" w:cs="Times New Roman"/>
            <w:webHidden/>
            <w:sz w:val="24"/>
            <w:szCs w:val="24"/>
          </w:rPr>
        </w:r>
        <w:r w:rsidR="001603E8"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w:t>
        </w:r>
        <w:r w:rsidR="001603E8" w:rsidRPr="00464DFA">
          <w:rPr>
            <w:rFonts w:ascii="Times New Roman" w:hAnsi="Times New Roman" w:cs="Times New Roman"/>
            <w:webHidden/>
            <w:sz w:val="24"/>
            <w:szCs w:val="24"/>
          </w:rPr>
          <w:fldChar w:fldCharType="end"/>
        </w:r>
      </w:hyperlink>
      <w:r w:rsidR="001603E8" w:rsidRPr="00464DFA">
        <w:rPr>
          <w:rFonts w:ascii="Times New Roman" w:hAnsi="Times New Roman" w:cs="Times New Roman"/>
          <w:sz w:val="24"/>
          <w:szCs w:val="24"/>
          <w:lang w:val="en-US"/>
        </w:rPr>
        <w:fldChar w:fldCharType="end"/>
      </w:r>
    </w:p>
    <w:p w14:paraId="0ED20EA0" w14:textId="6318043B" w:rsidR="001E5012" w:rsidRPr="00464DFA" w:rsidRDefault="00464DFA" w:rsidP="00464DFA">
      <w:pPr>
        <w:pStyle w:val="TableofFigures"/>
        <w:tabs>
          <w:tab w:val="right" w:leader="dot" w:pos="7922"/>
        </w:tabs>
        <w:spacing w:line="360" w:lineRule="auto"/>
        <w:rPr>
          <w:rFonts w:ascii="Times New Roman" w:eastAsiaTheme="majorEastAsia" w:hAnsi="Times New Roman" w:cs="Times New Roman"/>
          <w:b/>
          <w:sz w:val="24"/>
          <w:szCs w:val="24"/>
          <w:lang w:val="en-US"/>
        </w:rPr>
      </w:pPr>
      <w:r w:rsidRPr="00464DFA">
        <w:rPr>
          <w:rFonts w:ascii="Times New Roman" w:eastAsiaTheme="majorEastAsia" w:hAnsi="Times New Roman" w:cs="Times New Roman"/>
          <w:b/>
          <w:sz w:val="24"/>
          <w:szCs w:val="24"/>
          <w:lang w:val="en-US"/>
        </w:rPr>
        <w:fldChar w:fldCharType="begin"/>
      </w:r>
      <w:r w:rsidRPr="00464DFA">
        <w:rPr>
          <w:rFonts w:ascii="Times New Roman" w:eastAsiaTheme="majorEastAsia" w:hAnsi="Times New Roman" w:cs="Times New Roman"/>
          <w:b/>
          <w:sz w:val="24"/>
          <w:szCs w:val="24"/>
          <w:lang w:val="en-US"/>
        </w:rPr>
        <w:instrText xml:space="preserve"> TOC \h \z \c "Gambar 2." </w:instrText>
      </w:r>
      <w:r w:rsidRPr="00464DFA">
        <w:rPr>
          <w:rFonts w:ascii="Times New Roman" w:eastAsiaTheme="majorEastAsia" w:hAnsi="Times New Roman" w:cs="Times New Roman"/>
          <w:b/>
          <w:sz w:val="24"/>
          <w:szCs w:val="24"/>
          <w:lang w:val="en-US"/>
        </w:rPr>
        <w:fldChar w:fldCharType="separate"/>
      </w:r>
      <w:hyperlink w:anchor="_Toc82154817" w:history="1">
        <w:r w:rsidRPr="00464DFA">
          <w:rPr>
            <w:rStyle w:val="Hyperlink"/>
            <w:rFonts w:ascii="Times New Roman" w:hAnsi="Times New Roman" w:cs="Times New Roman"/>
            <w:sz w:val="24"/>
            <w:szCs w:val="24"/>
          </w:rPr>
          <w:t>Gambar 2. 1</w:t>
        </w:r>
        <w:r w:rsidRPr="00464DFA">
          <w:rPr>
            <w:rStyle w:val="Hyperlink"/>
            <w:rFonts w:ascii="Times New Roman" w:hAnsi="Times New Roman" w:cs="Times New Roman"/>
            <w:sz w:val="24"/>
            <w:szCs w:val="24"/>
            <w:lang w:val="en-US"/>
          </w:rPr>
          <w:t xml:space="preserve"> Kerangka Penelitian</w:t>
        </w:r>
        <w:r w:rsidRPr="00464DFA">
          <w:rPr>
            <w:rFonts w:ascii="Times New Roman" w:hAnsi="Times New Roman" w:cs="Times New Roman"/>
            <w:webHidden/>
            <w:sz w:val="24"/>
            <w:szCs w:val="24"/>
          </w:rPr>
          <w:tab/>
        </w:r>
        <w:r w:rsidRPr="00464DFA">
          <w:rPr>
            <w:rFonts w:ascii="Times New Roman" w:hAnsi="Times New Roman" w:cs="Times New Roman"/>
            <w:webHidden/>
            <w:sz w:val="24"/>
            <w:szCs w:val="24"/>
          </w:rPr>
          <w:fldChar w:fldCharType="begin"/>
        </w:r>
        <w:r w:rsidRPr="00464DFA">
          <w:rPr>
            <w:rFonts w:ascii="Times New Roman" w:hAnsi="Times New Roman" w:cs="Times New Roman"/>
            <w:webHidden/>
            <w:sz w:val="24"/>
            <w:szCs w:val="24"/>
          </w:rPr>
          <w:instrText xml:space="preserve"> PAGEREF _Toc82154817 \h </w:instrText>
        </w:r>
        <w:r w:rsidRPr="00464DFA">
          <w:rPr>
            <w:rFonts w:ascii="Times New Roman" w:hAnsi="Times New Roman" w:cs="Times New Roman"/>
            <w:webHidden/>
            <w:sz w:val="24"/>
            <w:szCs w:val="24"/>
          </w:rPr>
        </w:r>
        <w:r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45</w:t>
        </w:r>
        <w:r w:rsidRPr="00464DFA">
          <w:rPr>
            <w:rFonts w:ascii="Times New Roman" w:hAnsi="Times New Roman" w:cs="Times New Roman"/>
            <w:webHidden/>
            <w:sz w:val="24"/>
            <w:szCs w:val="24"/>
          </w:rPr>
          <w:fldChar w:fldCharType="end"/>
        </w:r>
      </w:hyperlink>
      <w:r w:rsidRPr="00464DFA">
        <w:rPr>
          <w:rFonts w:ascii="Times New Roman" w:eastAsiaTheme="majorEastAsia" w:hAnsi="Times New Roman" w:cs="Times New Roman"/>
          <w:b/>
          <w:sz w:val="24"/>
          <w:szCs w:val="24"/>
          <w:lang w:val="en-US"/>
        </w:rPr>
        <w:fldChar w:fldCharType="end"/>
      </w:r>
    </w:p>
    <w:p w14:paraId="15D3ECA4" w14:textId="315B0597" w:rsidR="00464DFA" w:rsidRPr="00464DFA" w:rsidRDefault="00464DFA"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r w:rsidRPr="00464DFA">
        <w:rPr>
          <w:rFonts w:ascii="Times New Roman" w:eastAsiaTheme="majorEastAsia" w:hAnsi="Times New Roman" w:cs="Times New Roman"/>
          <w:b/>
          <w:sz w:val="24"/>
          <w:szCs w:val="24"/>
          <w:lang w:val="en-US"/>
        </w:rPr>
        <w:fldChar w:fldCharType="begin"/>
      </w:r>
      <w:r w:rsidRPr="00464DFA">
        <w:rPr>
          <w:rFonts w:ascii="Times New Roman" w:eastAsiaTheme="majorEastAsia" w:hAnsi="Times New Roman" w:cs="Times New Roman"/>
          <w:b/>
          <w:sz w:val="24"/>
          <w:szCs w:val="24"/>
          <w:lang w:val="en-US"/>
        </w:rPr>
        <w:instrText xml:space="preserve"> TOC \h \z \c "Gambar 4." </w:instrText>
      </w:r>
      <w:r w:rsidRPr="00464DFA">
        <w:rPr>
          <w:rFonts w:ascii="Times New Roman" w:eastAsiaTheme="majorEastAsia" w:hAnsi="Times New Roman" w:cs="Times New Roman"/>
          <w:b/>
          <w:sz w:val="24"/>
          <w:szCs w:val="24"/>
          <w:lang w:val="en-US"/>
        </w:rPr>
        <w:fldChar w:fldCharType="separate"/>
      </w:r>
      <w:hyperlink w:anchor="_Toc82154845" w:history="1">
        <w:r w:rsidRPr="00464DFA">
          <w:rPr>
            <w:rStyle w:val="Hyperlink"/>
            <w:rFonts w:ascii="Times New Roman" w:hAnsi="Times New Roman" w:cs="Times New Roman"/>
            <w:sz w:val="24"/>
            <w:szCs w:val="24"/>
          </w:rPr>
          <w:t>Gambar 4. 1</w:t>
        </w:r>
        <w:r w:rsidRPr="00464DFA">
          <w:rPr>
            <w:rStyle w:val="Hyperlink"/>
            <w:rFonts w:ascii="Times New Roman" w:hAnsi="Times New Roman" w:cs="Times New Roman"/>
            <w:sz w:val="24"/>
            <w:szCs w:val="24"/>
            <w:lang w:val="en-US"/>
          </w:rPr>
          <w:t xml:space="preserve"> Hasil Uji Normalitas Model Regresi 1</w:t>
        </w:r>
        <w:r w:rsidRPr="00464DFA">
          <w:rPr>
            <w:rFonts w:ascii="Times New Roman" w:hAnsi="Times New Roman" w:cs="Times New Roman"/>
            <w:webHidden/>
            <w:sz w:val="24"/>
            <w:szCs w:val="24"/>
          </w:rPr>
          <w:tab/>
        </w:r>
        <w:r w:rsidRPr="00464DFA">
          <w:rPr>
            <w:rFonts w:ascii="Times New Roman" w:hAnsi="Times New Roman" w:cs="Times New Roman"/>
            <w:webHidden/>
            <w:sz w:val="24"/>
            <w:szCs w:val="24"/>
          </w:rPr>
          <w:fldChar w:fldCharType="begin"/>
        </w:r>
        <w:r w:rsidRPr="00464DFA">
          <w:rPr>
            <w:rFonts w:ascii="Times New Roman" w:hAnsi="Times New Roman" w:cs="Times New Roman"/>
            <w:webHidden/>
            <w:sz w:val="24"/>
            <w:szCs w:val="24"/>
          </w:rPr>
          <w:instrText xml:space="preserve"> PAGEREF _Toc82154845 \h </w:instrText>
        </w:r>
        <w:r w:rsidRPr="00464DFA">
          <w:rPr>
            <w:rFonts w:ascii="Times New Roman" w:hAnsi="Times New Roman" w:cs="Times New Roman"/>
            <w:webHidden/>
            <w:sz w:val="24"/>
            <w:szCs w:val="24"/>
          </w:rPr>
        </w:r>
        <w:r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82</w:t>
        </w:r>
        <w:r w:rsidRPr="00464DFA">
          <w:rPr>
            <w:rFonts w:ascii="Times New Roman" w:hAnsi="Times New Roman" w:cs="Times New Roman"/>
            <w:webHidden/>
            <w:sz w:val="24"/>
            <w:szCs w:val="24"/>
          </w:rPr>
          <w:fldChar w:fldCharType="end"/>
        </w:r>
      </w:hyperlink>
    </w:p>
    <w:p w14:paraId="7E2A1688" w14:textId="691DDF88"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846" w:history="1">
        <w:r w:rsidR="00464DFA" w:rsidRPr="00464DFA">
          <w:rPr>
            <w:rStyle w:val="Hyperlink"/>
            <w:rFonts w:ascii="Times New Roman" w:hAnsi="Times New Roman" w:cs="Times New Roman"/>
            <w:sz w:val="24"/>
            <w:szCs w:val="24"/>
          </w:rPr>
          <w:t>Gambar 4. 2</w:t>
        </w:r>
        <w:r w:rsidR="00464DFA" w:rsidRPr="00464DFA">
          <w:rPr>
            <w:rStyle w:val="Hyperlink"/>
            <w:rFonts w:ascii="Times New Roman" w:hAnsi="Times New Roman" w:cs="Times New Roman"/>
            <w:sz w:val="24"/>
            <w:szCs w:val="24"/>
            <w:lang w:val="en-US"/>
          </w:rPr>
          <w:t xml:space="preserve"> Hasil Uji Normalitas Model Regresi 2</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_Toc82154846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82</w:t>
        </w:r>
        <w:r w:rsidR="00464DFA" w:rsidRPr="00464DFA">
          <w:rPr>
            <w:rFonts w:ascii="Times New Roman" w:hAnsi="Times New Roman" w:cs="Times New Roman"/>
            <w:webHidden/>
            <w:sz w:val="24"/>
            <w:szCs w:val="24"/>
          </w:rPr>
          <w:fldChar w:fldCharType="end"/>
        </w:r>
      </w:hyperlink>
    </w:p>
    <w:p w14:paraId="136C3047" w14:textId="68F59117" w:rsidR="00464DFA" w:rsidRDefault="00464DFA" w:rsidP="00464DFA">
      <w:pPr>
        <w:spacing w:line="360" w:lineRule="auto"/>
        <w:rPr>
          <w:rFonts w:ascii="Times New Roman" w:eastAsiaTheme="majorEastAsia" w:hAnsi="Times New Roman" w:cs="Times New Roman"/>
          <w:b/>
          <w:sz w:val="24"/>
          <w:szCs w:val="24"/>
          <w:lang w:val="en-US"/>
        </w:rPr>
      </w:pPr>
      <w:r w:rsidRPr="00464DFA">
        <w:rPr>
          <w:rFonts w:ascii="Times New Roman" w:eastAsiaTheme="majorEastAsia" w:hAnsi="Times New Roman" w:cs="Times New Roman"/>
          <w:b/>
          <w:sz w:val="24"/>
          <w:szCs w:val="24"/>
          <w:lang w:val="en-US"/>
        </w:rPr>
        <w:fldChar w:fldCharType="end"/>
      </w:r>
    </w:p>
    <w:p w14:paraId="1423FB9A" w14:textId="437801E3" w:rsidR="001E5012" w:rsidRDefault="001E5012" w:rsidP="00796A52">
      <w:pPr>
        <w:rPr>
          <w:rFonts w:ascii="Times New Roman" w:eastAsiaTheme="majorEastAsia" w:hAnsi="Times New Roman" w:cs="Times New Roman"/>
          <w:b/>
          <w:sz w:val="24"/>
          <w:szCs w:val="24"/>
          <w:lang w:val="en-US"/>
        </w:rPr>
      </w:pPr>
    </w:p>
    <w:p w14:paraId="6DED2B1E" w14:textId="3E9C0CF1" w:rsidR="001E5012" w:rsidRDefault="001E5012" w:rsidP="00796A52">
      <w:pPr>
        <w:rPr>
          <w:rFonts w:ascii="Times New Roman" w:eastAsiaTheme="majorEastAsia" w:hAnsi="Times New Roman" w:cs="Times New Roman"/>
          <w:b/>
          <w:sz w:val="24"/>
          <w:szCs w:val="24"/>
          <w:lang w:val="en-US"/>
        </w:rPr>
      </w:pPr>
    </w:p>
    <w:p w14:paraId="03A95AE3" w14:textId="13106812" w:rsidR="001E5012" w:rsidRDefault="001E5012" w:rsidP="00796A52">
      <w:pPr>
        <w:rPr>
          <w:rFonts w:ascii="Times New Roman" w:eastAsiaTheme="majorEastAsia" w:hAnsi="Times New Roman" w:cs="Times New Roman"/>
          <w:b/>
          <w:sz w:val="24"/>
          <w:szCs w:val="24"/>
          <w:lang w:val="en-US"/>
        </w:rPr>
      </w:pPr>
    </w:p>
    <w:p w14:paraId="77753774" w14:textId="66DD50D4" w:rsidR="001E5012" w:rsidRDefault="001E5012" w:rsidP="00796A52">
      <w:pPr>
        <w:rPr>
          <w:rFonts w:ascii="Times New Roman" w:eastAsiaTheme="majorEastAsia" w:hAnsi="Times New Roman" w:cs="Times New Roman"/>
          <w:b/>
          <w:sz w:val="24"/>
          <w:szCs w:val="24"/>
          <w:lang w:val="en-US"/>
        </w:rPr>
      </w:pPr>
    </w:p>
    <w:p w14:paraId="5372C03D" w14:textId="7445BB39" w:rsidR="001E5012" w:rsidRDefault="001E5012" w:rsidP="00796A52">
      <w:pPr>
        <w:rPr>
          <w:rFonts w:ascii="Times New Roman" w:eastAsiaTheme="majorEastAsia" w:hAnsi="Times New Roman" w:cs="Times New Roman"/>
          <w:b/>
          <w:sz w:val="24"/>
          <w:szCs w:val="24"/>
          <w:lang w:val="en-US"/>
        </w:rPr>
      </w:pPr>
    </w:p>
    <w:p w14:paraId="322C7C75" w14:textId="6FAF6CFE" w:rsidR="001E5012" w:rsidRDefault="001E5012" w:rsidP="00796A52">
      <w:pPr>
        <w:rPr>
          <w:rFonts w:ascii="Times New Roman" w:eastAsiaTheme="majorEastAsia" w:hAnsi="Times New Roman" w:cs="Times New Roman"/>
          <w:b/>
          <w:sz w:val="24"/>
          <w:szCs w:val="24"/>
          <w:lang w:val="en-US"/>
        </w:rPr>
      </w:pPr>
    </w:p>
    <w:p w14:paraId="37F539F8" w14:textId="55BDB5EF" w:rsidR="001E5012" w:rsidRDefault="001E5012" w:rsidP="00796A52">
      <w:pPr>
        <w:rPr>
          <w:rFonts w:ascii="Times New Roman" w:eastAsiaTheme="majorEastAsia" w:hAnsi="Times New Roman" w:cs="Times New Roman"/>
          <w:b/>
          <w:sz w:val="24"/>
          <w:szCs w:val="24"/>
          <w:lang w:val="en-US"/>
        </w:rPr>
      </w:pPr>
    </w:p>
    <w:p w14:paraId="69F97FAB" w14:textId="23A3A7E7" w:rsidR="001E5012" w:rsidRDefault="001E5012" w:rsidP="00796A52">
      <w:pPr>
        <w:rPr>
          <w:rFonts w:ascii="Times New Roman" w:eastAsiaTheme="majorEastAsia" w:hAnsi="Times New Roman" w:cs="Times New Roman"/>
          <w:b/>
          <w:sz w:val="24"/>
          <w:szCs w:val="24"/>
          <w:lang w:val="en-US"/>
        </w:rPr>
      </w:pPr>
    </w:p>
    <w:p w14:paraId="586D0828" w14:textId="69DECC0F" w:rsidR="001E5012" w:rsidRDefault="001E5012" w:rsidP="00796A52">
      <w:pPr>
        <w:rPr>
          <w:rFonts w:ascii="Times New Roman" w:eastAsiaTheme="majorEastAsia" w:hAnsi="Times New Roman" w:cs="Times New Roman"/>
          <w:b/>
          <w:sz w:val="24"/>
          <w:szCs w:val="24"/>
          <w:lang w:val="en-US"/>
        </w:rPr>
      </w:pPr>
    </w:p>
    <w:p w14:paraId="23473A03" w14:textId="7E894167" w:rsidR="001E5012" w:rsidRDefault="001E5012" w:rsidP="00796A52">
      <w:pPr>
        <w:rPr>
          <w:rFonts w:ascii="Times New Roman" w:eastAsiaTheme="majorEastAsia" w:hAnsi="Times New Roman" w:cs="Times New Roman"/>
          <w:b/>
          <w:sz w:val="24"/>
          <w:szCs w:val="24"/>
          <w:lang w:val="en-US"/>
        </w:rPr>
      </w:pPr>
    </w:p>
    <w:p w14:paraId="39F6C282" w14:textId="01808E1C" w:rsidR="001E5012" w:rsidRDefault="001E5012" w:rsidP="00796A52">
      <w:pPr>
        <w:rPr>
          <w:rFonts w:ascii="Times New Roman" w:eastAsiaTheme="majorEastAsia" w:hAnsi="Times New Roman" w:cs="Times New Roman"/>
          <w:b/>
          <w:sz w:val="24"/>
          <w:szCs w:val="24"/>
          <w:lang w:val="en-US"/>
        </w:rPr>
      </w:pPr>
    </w:p>
    <w:p w14:paraId="3BD8822B" w14:textId="7C0675B9" w:rsidR="00464DFA" w:rsidRDefault="00464DFA" w:rsidP="00796A52">
      <w:pPr>
        <w:rPr>
          <w:rFonts w:ascii="Times New Roman" w:eastAsiaTheme="majorEastAsia" w:hAnsi="Times New Roman" w:cs="Times New Roman"/>
          <w:b/>
          <w:sz w:val="24"/>
          <w:szCs w:val="24"/>
          <w:lang w:val="en-US"/>
        </w:rPr>
      </w:pPr>
    </w:p>
    <w:p w14:paraId="1EDF382A" w14:textId="720B6B75" w:rsidR="00464DFA" w:rsidRDefault="00464DFA" w:rsidP="00796A52">
      <w:pPr>
        <w:rPr>
          <w:rFonts w:ascii="Times New Roman" w:eastAsiaTheme="majorEastAsia" w:hAnsi="Times New Roman" w:cs="Times New Roman"/>
          <w:b/>
          <w:sz w:val="24"/>
          <w:szCs w:val="24"/>
          <w:lang w:val="en-US"/>
        </w:rPr>
      </w:pPr>
    </w:p>
    <w:p w14:paraId="3B26508E" w14:textId="5691AF43" w:rsidR="00464DFA" w:rsidRDefault="00464DFA" w:rsidP="00796A52">
      <w:pPr>
        <w:rPr>
          <w:rFonts w:ascii="Times New Roman" w:eastAsiaTheme="majorEastAsia" w:hAnsi="Times New Roman" w:cs="Times New Roman"/>
          <w:b/>
          <w:sz w:val="24"/>
          <w:szCs w:val="24"/>
          <w:lang w:val="en-US"/>
        </w:rPr>
      </w:pPr>
    </w:p>
    <w:p w14:paraId="2DFD77EE" w14:textId="4521A19A" w:rsidR="00464DFA" w:rsidRDefault="00464DFA" w:rsidP="00796A52">
      <w:pPr>
        <w:rPr>
          <w:rFonts w:ascii="Times New Roman" w:eastAsiaTheme="majorEastAsia" w:hAnsi="Times New Roman" w:cs="Times New Roman"/>
          <w:b/>
          <w:sz w:val="24"/>
          <w:szCs w:val="24"/>
          <w:lang w:val="en-US"/>
        </w:rPr>
      </w:pPr>
    </w:p>
    <w:p w14:paraId="364166D0" w14:textId="41BFBEC8" w:rsidR="00464DFA" w:rsidRDefault="00464DFA" w:rsidP="00796A52">
      <w:pPr>
        <w:rPr>
          <w:rFonts w:ascii="Times New Roman" w:eastAsiaTheme="majorEastAsia" w:hAnsi="Times New Roman" w:cs="Times New Roman"/>
          <w:b/>
          <w:sz w:val="24"/>
          <w:szCs w:val="24"/>
          <w:lang w:val="en-US"/>
        </w:rPr>
      </w:pPr>
    </w:p>
    <w:p w14:paraId="44BB6DF3" w14:textId="780E5B92" w:rsidR="00464DFA" w:rsidRDefault="00464DFA" w:rsidP="00796A52">
      <w:pPr>
        <w:rPr>
          <w:rFonts w:ascii="Times New Roman" w:eastAsiaTheme="majorEastAsia" w:hAnsi="Times New Roman" w:cs="Times New Roman"/>
          <w:b/>
          <w:sz w:val="24"/>
          <w:szCs w:val="24"/>
          <w:lang w:val="en-US"/>
        </w:rPr>
      </w:pPr>
    </w:p>
    <w:p w14:paraId="59DBF902" w14:textId="58240489" w:rsidR="00464DFA" w:rsidRDefault="00464DFA" w:rsidP="00796A52">
      <w:pPr>
        <w:rPr>
          <w:rFonts w:ascii="Times New Roman" w:eastAsiaTheme="majorEastAsia" w:hAnsi="Times New Roman" w:cs="Times New Roman"/>
          <w:b/>
          <w:sz w:val="24"/>
          <w:szCs w:val="24"/>
          <w:lang w:val="en-US"/>
        </w:rPr>
      </w:pPr>
    </w:p>
    <w:p w14:paraId="78CED17C" w14:textId="734AEC5D" w:rsidR="00464DFA" w:rsidRDefault="00464DFA" w:rsidP="00796A52">
      <w:pPr>
        <w:rPr>
          <w:rFonts w:ascii="Times New Roman" w:eastAsiaTheme="majorEastAsia" w:hAnsi="Times New Roman" w:cs="Times New Roman"/>
          <w:b/>
          <w:sz w:val="24"/>
          <w:szCs w:val="24"/>
          <w:lang w:val="en-US"/>
        </w:rPr>
      </w:pPr>
    </w:p>
    <w:p w14:paraId="1C5A9BA8" w14:textId="77215D3A" w:rsidR="00464DFA" w:rsidRDefault="00464DFA" w:rsidP="00796A52">
      <w:pPr>
        <w:rPr>
          <w:rFonts w:ascii="Times New Roman" w:eastAsiaTheme="majorEastAsia" w:hAnsi="Times New Roman" w:cs="Times New Roman"/>
          <w:b/>
          <w:sz w:val="24"/>
          <w:szCs w:val="24"/>
          <w:lang w:val="en-US"/>
        </w:rPr>
      </w:pPr>
    </w:p>
    <w:p w14:paraId="56026D02" w14:textId="77777777" w:rsidR="00464DFA" w:rsidRDefault="00464DFA" w:rsidP="00796A52">
      <w:pPr>
        <w:rPr>
          <w:rFonts w:ascii="Times New Roman" w:eastAsiaTheme="majorEastAsia" w:hAnsi="Times New Roman" w:cs="Times New Roman"/>
          <w:b/>
          <w:sz w:val="24"/>
          <w:szCs w:val="24"/>
          <w:lang w:val="en-US"/>
        </w:rPr>
      </w:pPr>
    </w:p>
    <w:p w14:paraId="5E2C0A55" w14:textId="4B9BFA87" w:rsidR="00796A52" w:rsidRDefault="001E5012" w:rsidP="001E5012">
      <w:pPr>
        <w:pStyle w:val="Heading1"/>
        <w:spacing w:line="240" w:lineRule="auto"/>
        <w:jc w:val="center"/>
        <w:rPr>
          <w:lang w:val="en-US"/>
        </w:rPr>
      </w:pPr>
      <w:bookmarkStart w:id="7" w:name="_Toc82275216"/>
      <w:r>
        <w:rPr>
          <w:lang w:val="en-US"/>
        </w:rPr>
        <w:lastRenderedPageBreak/>
        <w:t>DAFTAR TABEL</w:t>
      </w:r>
      <w:bookmarkEnd w:id="7"/>
    </w:p>
    <w:p w14:paraId="39E6F5CB" w14:textId="77777777" w:rsidR="001E5012" w:rsidRPr="001E5012" w:rsidRDefault="001E5012" w:rsidP="001E5012">
      <w:pPr>
        <w:rPr>
          <w:lang w:val="en-US"/>
        </w:rPr>
      </w:pPr>
    </w:p>
    <w:p w14:paraId="605A6CE0" w14:textId="60B072A1" w:rsidR="001E5012" w:rsidRPr="00464DFA" w:rsidRDefault="001E5012" w:rsidP="00464DFA">
      <w:pPr>
        <w:pStyle w:val="TableofFigures"/>
        <w:tabs>
          <w:tab w:val="right" w:leader="dot" w:pos="7927"/>
        </w:tabs>
        <w:spacing w:line="360" w:lineRule="auto"/>
        <w:rPr>
          <w:rFonts w:ascii="Times New Roman" w:eastAsiaTheme="majorEastAsia" w:hAnsi="Times New Roman" w:cs="Times New Roman"/>
          <w:b/>
          <w:sz w:val="24"/>
          <w:szCs w:val="24"/>
          <w:lang w:val="en-US"/>
        </w:rPr>
      </w:pPr>
      <w:r w:rsidRPr="00464DFA">
        <w:rPr>
          <w:rFonts w:ascii="Times New Roman" w:eastAsiaTheme="majorEastAsia" w:hAnsi="Times New Roman" w:cs="Times New Roman"/>
          <w:b/>
          <w:sz w:val="24"/>
          <w:szCs w:val="24"/>
          <w:lang w:val="en-US"/>
        </w:rPr>
        <w:fldChar w:fldCharType="begin"/>
      </w:r>
      <w:r w:rsidRPr="00464DFA">
        <w:rPr>
          <w:rFonts w:ascii="Times New Roman" w:eastAsiaTheme="majorEastAsia" w:hAnsi="Times New Roman" w:cs="Times New Roman"/>
          <w:b/>
          <w:sz w:val="24"/>
          <w:szCs w:val="24"/>
          <w:lang w:val="en-US"/>
        </w:rPr>
        <w:instrText xml:space="preserve"> TOC \h \z \c "Tabel 2." </w:instrText>
      </w:r>
      <w:r w:rsidRPr="00464DFA">
        <w:rPr>
          <w:rFonts w:ascii="Times New Roman" w:eastAsiaTheme="majorEastAsia" w:hAnsi="Times New Roman" w:cs="Times New Roman"/>
          <w:b/>
          <w:sz w:val="24"/>
          <w:szCs w:val="24"/>
          <w:lang w:val="en-US"/>
        </w:rPr>
        <w:fldChar w:fldCharType="separate"/>
      </w:r>
      <w:hyperlink w:anchor="_Toc68896957" w:history="1">
        <w:r w:rsidRPr="00464DFA">
          <w:rPr>
            <w:rStyle w:val="Hyperlink"/>
            <w:rFonts w:ascii="Times New Roman" w:hAnsi="Times New Roman" w:cs="Times New Roman"/>
            <w:sz w:val="24"/>
            <w:szCs w:val="24"/>
          </w:rPr>
          <w:t>Tabel 2. 1</w:t>
        </w:r>
        <w:r w:rsidRPr="00464DFA">
          <w:rPr>
            <w:rStyle w:val="Hyperlink"/>
            <w:rFonts w:ascii="Times New Roman" w:hAnsi="Times New Roman" w:cs="Times New Roman"/>
            <w:sz w:val="24"/>
            <w:szCs w:val="24"/>
            <w:lang w:val="en-US"/>
          </w:rPr>
          <w:t xml:space="preserve"> Penelitian Terdahulu</w:t>
        </w:r>
        <w:r w:rsidRPr="00464DFA">
          <w:rPr>
            <w:rFonts w:ascii="Times New Roman" w:hAnsi="Times New Roman" w:cs="Times New Roman"/>
            <w:webHidden/>
            <w:sz w:val="24"/>
            <w:szCs w:val="24"/>
          </w:rPr>
          <w:tab/>
        </w:r>
        <w:r w:rsidRPr="00464DFA">
          <w:rPr>
            <w:rFonts w:ascii="Times New Roman" w:hAnsi="Times New Roman" w:cs="Times New Roman"/>
            <w:webHidden/>
            <w:sz w:val="24"/>
            <w:szCs w:val="24"/>
          </w:rPr>
          <w:fldChar w:fldCharType="begin"/>
        </w:r>
        <w:r w:rsidRPr="00464DFA">
          <w:rPr>
            <w:rFonts w:ascii="Times New Roman" w:hAnsi="Times New Roman" w:cs="Times New Roman"/>
            <w:webHidden/>
            <w:sz w:val="24"/>
            <w:szCs w:val="24"/>
          </w:rPr>
          <w:instrText xml:space="preserve"> PAGEREF _Toc68896957 \h </w:instrText>
        </w:r>
        <w:r w:rsidRPr="00464DFA">
          <w:rPr>
            <w:rFonts w:ascii="Times New Roman" w:hAnsi="Times New Roman" w:cs="Times New Roman"/>
            <w:webHidden/>
            <w:sz w:val="24"/>
            <w:szCs w:val="24"/>
          </w:rPr>
        </w:r>
        <w:r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38</w:t>
        </w:r>
        <w:r w:rsidRPr="00464DFA">
          <w:rPr>
            <w:rFonts w:ascii="Times New Roman" w:hAnsi="Times New Roman" w:cs="Times New Roman"/>
            <w:webHidden/>
            <w:sz w:val="24"/>
            <w:szCs w:val="24"/>
          </w:rPr>
          <w:fldChar w:fldCharType="end"/>
        </w:r>
      </w:hyperlink>
      <w:r w:rsidRPr="00464DFA">
        <w:rPr>
          <w:rFonts w:ascii="Times New Roman" w:eastAsiaTheme="majorEastAsia" w:hAnsi="Times New Roman" w:cs="Times New Roman"/>
          <w:b/>
          <w:sz w:val="24"/>
          <w:szCs w:val="24"/>
          <w:lang w:val="en-US"/>
        </w:rPr>
        <w:fldChar w:fldCharType="end"/>
      </w:r>
    </w:p>
    <w:p w14:paraId="3669C86F" w14:textId="32744F63" w:rsidR="00464DFA" w:rsidRPr="00464DFA" w:rsidRDefault="001E5012" w:rsidP="00464DFA">
      <w:pPr>
        <w:pStyle w:val="TableofFigures"/>
        <w:tabs>
          <w:tab w:val="right" w:leader="dot" w:pos="7927"/>
        </w:tabs>
        <w:spacing w:line="360" w:lineRule="auto"/>
        <w:rPr>
          <w:rFonts w:ascii="Times New Roman" w:hAnsi="Times New Roman" w:cs="Times New Roman"/>
          <w:sz w:val="24"/>
          <w:szCs w:val="24"/>
        </w:rPr>
      </w:pPr>
      <w:r w:rsidRPr="00464DFA">
        <w:rPr>
          <w:rFonts w:ascii="Times New Roman" w:eastAsiaTheme="majorEastAsia" w:hAnsi="Times New Roman" w:cs="Times New Roman"/>
          <w:b/>
          <w:sz w:val="24"/>
          <w:szCs w:val="24"/>
          <w:lang w:val="en-US"/>
        </w:rPr>
        <w:fldChar w:fldCharType="begin"/>
      </w:r>
      <w:r w:rsidRPr="00464DFA">
        <w:rPr>
          <w:rFonts w:ascii="Times New Roman" w:eastAsiaTheme="majorEastAsia" w:hAnsi="Times New Roman" w:cs="Times New Roman"/>
          <w:b/>
          <w:sz w:val="24"/>
          <w:szCs w:val="24"/>
          <w:lang w:val="en-US"/>
        </w:rPr>
        <w:instrText xml:space="preserve"> TOC \h \z \c "Tabel 3." </w:instrText>
      </w:r>
      <w:r w:rsidRPr="00464DFA">
        <w:rPr>
          <w:rFonts w:ascii="Times New Roman" w:eastAsiaTheme="majorEastAsia" w:hAnsi="Times New Roman" w:cs="Times New Roman"/>
          <w:b/>
          <w:sz w:val="24"/>
          <w:szCs w:val="24"/>
          <w:lang w:val="en-US"/>
        </w:rPr>
        <w:fldChar w:fldCharType="separate"/>
      </w:r>
      <w:hyperlink w:anchor="_Toc68897244" w:history="1">
        <w:r w:rsidRPr="00464DFA">
          <w:rPr>
            <w:rStyle w:val="Hyperlink"/>
            <w:rFonts w:ascii="Times New Roman" w:hAnsi="Times New Roman" w:cs="Times New Roman"/>
            <w:sz w:val="24"/>
            <w:szCs w:val="24"/>
          </w:rPr>
          <w:t>Tabel 3. 1</w:t>
        </w:r>
        <w:r w:rsidRPr="00464DFA">
          <w:rPr>
            <w:rStyle w:val="Hyperlink"/>
            <w:rFonts w:ascii="Times New Roman" w:hAnsi="Times New Roman" w:cs="Times New Roman"/>
            <w:sz w:val="24"/>
            <w:szCs w:val="24"/>
            <w:lang w:val="en-US"/>
          </w:rPr>
          <w:t xml:space="preserve"> Operasionalisasi Variabel</w:t>
        </w:r>
        <w:r w:rsidRPr="00464DFA">
          <w:rPr>
            <w:rFonts w:ascii="Times New Roman" w:hAnsi="Times New Roman" w:cs="Times New Roman"/>
            <w:webHidden/>
            <w:sz w:val="24"/>
            <w:szCs w:val="24"/>
          </w:rPr>
          <w:tab/>
        </w:r>
        <w:r w:rsidRPr="00464DFA">
          <w:rPr>
            <w:rFonts w:ascii="Times New Roman" w:hAnsi="Times New Roman" w:cs="Times New Roman"/>
            <w:webHidden/>
            <w:sz w:val="24"/>
            <w:szCs w:val="24"/>
          </w:rPr>
          <w:fldChar w:fldCharType="begin"/>
        </w:r>
        <w:r w:rsidRPr="00464DFA">
          <w:rPr>
            <w:rFonts w:ascii="Times New Roman" w:hAnsi="Times New Roman" w:cs="Times New Roman"/>
            <w:webHidden/>
            <w:sz w:val="24"/>
            <w:szCs w:val="24"/>
          </w:rPr>
          <w:instrText xml:space="preserve"> PAGEREF _Toc68897244 \h </w:instrText>
        </w:r>
        <w:r w:rsidRPr="00464DFA">
          <w:rPr>
            <w:rFonts w:ascii="Times New Roman" w:hAnsi="Times New Roman" w:cs="Times New Roman"/>
            <w:webHidden/>
            <w:sz w:val="24"/>
            <w:szCs w:val="24"/>
          </w:rPr>
        </w:r>
        <w:r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58</w:t>
        </w:r>
        <w:r w:rsidRPr="00464DFA">
          <w:rPr>
            <w:rFonts w:ascii="Times New Roman" w:hAnsi="Times New Roman" w:cs="Times New Roman"/>
            <w:webHidden/>
            <w:sz w:val="24"/>
            <w:szCs w:val="24"/>
          </w:rPr>
          <w:fldChar w:fldCharType="end"/>
        </w:r>
      </w:hyperlink>
      <w:r w:rsidRPr="00464DFA">
        <w:rPr>
          <w:rFonts w:ascii="Times New Roman" w:eastAsiaTheme="majorEastAsia" w:hAnsi="Times New Roman" w:cs="Times New Roman"/>
          <w:b/>
          <w:sz w:val="24"/>
          <w:szCs w:val="24"/>
          <w:lang w:val="en-US"/>
        </w:rPr>
        <w:fldChar w:fldCharType="end"/>
      </w:r>
      <w:r w:rsidR="00464DFA" w:rsidRPr="00464DFA">
        <w:rPr>
          <w:rFonts w:ascii="Times New Roman" w:eastAsiaTheme="majorEastAsia" w:hAnsi="Times New Roman" w:cs="Times New Roman"/>
          <w:b/>
          <w:sz w:val="24"/>
          <w:szCs w:val="24"/>
          <w:lang w:val="en-US"/>
        </w:rPr>
        <w:fldChar w:fldCharType="begin"/>
      </w:r>
      <w:r w:rsidR="00464DFA" w:rsidRPr="00464DFA">
        <w:rPr>
          <w:rFonts w:ascii="Times New Roman" w:eastAsiaTheme="majorEastAsia" w:hAnsi="Times New Roman" w:cs="Times New Roman"/>
          <w:b/>
          <w:sz w:val="24"/>
          <w:szCs w:val="24"/>
          <w:lang w:val="en-US"/>
        </w:rPr>
        <w:instrText xml:space="preserve"> TOC \h \z \c "Tabel 4." </w:instrText>
      </w:r>
      <w:r w:rsidR="00464DFA" w:rsidRPr="00464DFA">
        <w:rPr>
          <w:rFonts w:ascii="Times New Roman" w:eastAsiaTheme="majorEastAsia" w:hAnsi="Times New Roman" w:cs="Times New Roman"/>
          <w:b/>
          <w:sz w:val="24"/>
          <w:szCs w:val="24"/>
          <w:lang w:val="en-US"/>
        </w:rPr>
        <w:fldChar w:fldCharType="separate"/>
      </w:r>
    </w:p>
    <w:p w14:paraId="133B1BC6" w14:textId="7924B52F"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35" w:history="1">
        <w:r w:rsidR="00464DFA" w:rsidRPr="00464DFA">
          <w:rPr>
            <w:rStyle w:val="Hyperlink"/>
            <w:rFonts w:ascii="Times New Roman" w:hAnsi="Times New Roman" w:cs="Times New Roman"/>
            <w:sz w:val="24"/>
            <w:szCs w:val="24"/>
          </w:rPr>
          <w:t>Tabel 4. 1</w:t>
        </w:r>
        <w:r w:rsidR="00464DFA" w:rsidRPr="00464DFA">
          <w:rPr>
            <w:rStyle w:val="Hyperlink"/>
            <w:rFonts w:ascii="Times New Roman" w:hAnsi="Times New Roman" w:cs="Times New Roman"/>
            <w:sz w:val="24"/>
            <w:szCs w:val="24"/>
            <w:lang w:val="en-US"/>
          </w:rPr>
          <w:t xml:space="preserve"> Kriteria Pemilihan Sampel</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_Toc82154735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69</w:t>
        </w:r>
        <w:r w:rsidR="00464DFA" w:rsidRPr="00464DFA">
          <w:rPr>
            <w:rFonts w:ascii="Times New Roman" w:hAnsi="Times New Roman" w:cs="Times New Roman"/>
            <w:webHidden/>
            <w:sz w:val="24"/>
            <w:szCs w:val="24"/>
          </w:rPr>
          <w:fldChar w:fldCharType="end"/>
        </w:r>
      </w:hyperlink>
    </w:p>
    <w:p w14:paraId="5DA53F6A" w14:textId="2A38B6CA"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36" w:history="1">
        <w:r w:rsidR="00464DFA" w:rsidRPr="00464DFA">
          <w:rPr>
            <w:rStyle w:val="Hyperlink"/>
            <w:rFonts w:ascii="Times New Roman" w:hAnsi="Times New Roman" w:cs="Times New Roman"/>
            <w:sz w:val="24"/>
            <w:szCs w:val="24"/>
          </w:rPr>
          <w:t>Tabel 4. 2</w:t>
        </w:r>
        <w:r w:rsidR="00464DFA" w:rsidRPr="00464DFA">
          <w:rPr>
            <w:rStyle w:val="Hyperlink"/>
            <w:rFonts w:ascii="Times New Roman" w:hAnsi="Times New Roman" w:cs="Times New Roman"/>
            <w:sz w:val="24"/>
            <w:szCs w:val="24"/>
            <w:lang w:val="en-US"/>
          </w:rPr>
          <w:t xml:space="preserve"> Tabel Statistik Deskriptif Model Regresi 1</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_Toc82154736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70</w:t>
        </w:r>
        <w:r w:rsidR="00464DFA" w:rsidRPr="00464DFA">
          <w:rPr>
            <w:rFonts w:ascii="Times New Roman" w:hAnsi="Times New Roman" w:cs="Times New Roman"/>
            <w:webHidden/>
            <w:sz w:val="24"/>
            <w:szCs w:val="24"/>
          </w:rPr>
          <w:fldChar w:fldCharType="end"/>
        </w:r>
      </w:hyperlink>
    </w:p>
    <w:p w14:paraId="277EA019" w14:textId="2A1CE07C"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37" w:history="1">
        <w:r w:rsidR="00464DFA" w:rsidRPr="00464DFA">
          <w:rPr>
            <w:rStyle w:val="Hyperlink"/>
            <w:rFonts w:ascii="Times New Roman" w:hAnsi="Times New Roman" w:cs="Times New Roman"/>
            <w:sz w:val="24"/>
            <w:szCs w:val="24"/>
          </w:rPr>
          <w:t>Tabel 4. 3</w:t>
        </w:r>
        <w:r w:rsidR="00464DFA" w:rsidRPr="00464DFA">
          <w:rPr>
            <w:rStyle w:val="Hyperlink"/>
            <w:rFonts w:ascii="Times New Roman" w:hAnsi="Times New Roman" w:cs="Times New Roman"/>
            <w:sz w:val="24"/>
            <w:szCs w:val="24"/>
            <w:lang w:val="en-US"/>
          </w:rPr>
          <w:t xml:space="preserve"> Tabel Statistik Deskriptif Model Regresi 2</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_Toc82154737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74</w:t>
        </w:r>
        <w:r w:rsidR="00464DFA" w:rsidRPr="00464DFA">
          <w:rPr>
            <w:rFonts w:ascii="Times New Roman" w:hAnsi="Times New Roman" w:cs="Times New Roman"/>
            <w:webHidden/>
            <w:sz w:val="24"/>
            <w:szCs w:val="24"/>
          </w:rPr>
          <w:fldChar w:fldCharType="end"/>
        </w:r>
      </w:hyperlink>
    </w:p>
    <w:p w14:paraId="3FD0A9B6" w14:textId="1CAFC90D"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38" w:history="1">
        <w:r w:rsidR="00464DFA" w:rsidRPr="00464DFA">
          <w:rPr>
            <w:rStyle w:val="Hyperlink"/>
            <w:rFonts w:ascii="Times New Roman" w:hAnsi="Times New Roman" w:cs="Times New Roman"/>
            <w:sz w:val="24"/>
            <w:szCs w:val="24"/>
          </w:rPr>
          <w:t>Tabel 4. 4</w:t>
        </w:r>
        <w:r w:rsidR="00464DFA" w:rsidRPr="00464DFA">
          <w:rPr>
            <w:rStyle w:val="Hyperlink"/>
            <w:rFonts w:ascii="Times New Roman" w:hAnsi="Times New Roman" w:cs="Times New Roman"/>
            <w:sz w:val="24"/>
            <w:szCs w:val="24"/>
            <w:lang w:val="en-US"/>
          </w:rPr>
          <w:t xml:space="preserve"> Hasil Uji Chow Model Regresi 1</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_Toc82154738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79</w:t>
        </w:r>
        <w:r w:rsidR="00464DFA" w:rsidRPr="00464DFA">
          <w:rPr>
            <w:rFonts w:ascii="Times New Roman" w:hAnsi="Times New Roman" w:cs="Times New Roman"/>
            <w:webHidden/>
            <w:sz w:val="24"/>
            <w:szCs w:val="24"/>
          </w:rPr>
          <w:fldChar w:fldCharType="end"/>
        </w:r>
      </w:hyperlink>
    </w:p>
    <w:p w14:paraId="430B81A9" w14:textId="63D00E87"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39" w:history="1">
        <w:r w:rsidR="00464DFA" w:rsidRPr="00464DFA">
          <w:rPr>
            <w:rStyle w:val="Hyperlink"/>
            <w:rFonts w:ascii="Times New Roman" w:hAnsi="Times New Roman" w:cs="Times New Roman"/>
            <w:sz w:val="24"/>
            <w:szCs w:val="24"/>
          </w:rPr>
          <w:t>Tabel 4. 5</w:t>
        </w:r>
        <w:r w:rsidR="00464DFA" w:rsidRPr="00464DFA">
          <w:rPr>
            <w:rStyle w:val="Hyperlink"/>
            <w:rFonts w:ascii="Times New Roman" w:hAnsi="Times New Roman" w:cs="Times New Roman"/>
            <w:sz w:val="24"/>
            <w:szCs w:val="24"/>
            <w:lang w:val="en-US"/>
          </w:rPr>
          <w:t xml:space="preserve"> Tabel Uji Hausman</w:t>
        </w:r>
        <w:r w:rsidR="00D14CE1">
          <w:rPr>
            <w:rStyle w:val="Hyperlink"/>
            <w:rFonts w:ascii="Times New Roman" w:hAnsi="Times New Roman" w:cs="Times New Roman"/>
            <w:sz w:val="24"/>
            <w:szCs w:val="24"/>
            <w:lang w:val="en-US"/>
          </w:rPr>
          <w:t xml:space="preserve"> Model Regresi 1</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_Toc82154739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79</w:t>
        </w:r>
        <w:r w:rsidR="00464DFA" w:rsidRPr="00464DFA">
          <w:rPr>
            <w:rFonts w:ascii="Times New Roman" w:hAnsi="Times New Roman" w:cs="Times New Roman"/>
            <w:webHidden/>
            <w:sz w:val="24"/>
            <w:szCs w:val="24"/>
          </w:rPr>
          <w:fldChar w:fldCharType="end"/>
        </w:r>
      </w:hyperlink>
    </w:p>
    <w:p w14:paraId="2B7A025E" w14:textId="4EDB1839"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0" w:history="1">
        <w:r w:rsidR="00464DFA" w:rsidRPr="00464DFA">
          <w:rPr>
            <w:rStyle w:val="Hyperlink"/>
            <w:rFonts w:ascii="Times New Roman" w:hAnsi="Times New Roman" w:cs="Times New Roman"/>
            <w:sz w:val="24"/>
            <w:szCs w:val="24"/>
          </w:rPr>
          <w:t>Tabel 4. 6</w:t>
        </w:r>
        <w:r w:rsidR="00464DFA" w:rsidRPr="00464DFA">
          <w:rPr>
            <w:rStyle w:val="Hyperlink"/>
            <w:rFonts w:ascii="Times New Roman" w:hAnsi="Times New Roman" w:cs="Times New Roman"/>
            <w:sz w:val="24"/>
            <w:szCs w:val="24"/>
            <w:lang w:val="en-US"/>
          </w:rPr>
          <w:t xml:space="preserve"> Tabel Uji Lagrange Multiplier Model Regresi 1</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_Toc82154740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80</w:t>
        </w:r>
        <w:r w:rsidR="00464DFA" w:rsidRPr="00464DFA">
          <w:rPr>
            <w:rFonts w:ascii="Times New Roman" w:hAnsi="Times New Roman" w:cs="Times New Roman"/>
            <w:webHidden/>
            <w:sz w:val="24"/>
            <w:szCs w:val="24"/>
          </w:rPr>
          <w:fldChar w:fldCharType="end"/>
        </w:r>
      </w:hyperlink>
    </w:p>
    <w:p w14:paraId="02B99F0D" w14:textId="328E0C3F"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1" w:history="1">
        <w:r w:rsidR="00464DFA" w:rsidRPr="00464DFA">
          <w:rPr>
            <w:rStyle w:val="Hyperlink"/>
            <w:rFonts w:ascii="Times New Roman" w:hAnsi="Times New Roman" w:cs="Times New Roman"/>
            <w:sz w:val="24"/>
            <w:szCs w:val="24"/>
          </w:rPr>
          <w:t>Tabel 4. 7</w:t>
        </w:r>
        <w:r w:rsidR="00464DFA" w:rsidRPr="00464DFA">
          <w:rPr>
            <w:rStyle w:val="Hyperlink"/>
            <w:rFonts w:ascii="Times New Roman" w:hAnsi="Times New Roman" w:cs="Times New Roman"/>
            <w:sz w:val="24"/>
            <w:szCs w:val="24"/>
            <w:lang w:val="en-US"/>
          </w:rPr>
          <w:t xml:space="preserve"> Tabel Uji Lagrange Multiplier Model Regresi 2</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_Toc82154741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80</w:t>
        </w:r>
        <w:r w:rsidR="00464DFA" w:rsidRPr="00464DFA">
          <w:rPr>
            <w:rFonts w:ascii="Times New Roman" w:hAnsi="Times New Roman" w:cs="Times New Roman"/>
            <w:webHidden/>
            <w:sz w:val="24"/>
            <w:szCs w:val="24"/>
          </w:rPr>
          <w:fldChar w:fldCharType="end"/>
        </w:r>
      </w:hyperlink>
    </w:p>
    <w:p w14:paraId="26177377" w14:textId="4461ED99"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2" w:history="1">
        <w:r w:rsidR="00464DFA" w:rsidRPr="00464DFA">
          <w:rPr>
            <w:rStyle w:val="Hyperlink"/>
            <w:rFonts w:ascii="Times New Roman" w:hAnsi="Times New Roman" w:cs="Times New Roman"/>
            <w:sz w:val="24"/>
            <w:szCs w:val="24"/>
          </w:rPr>
          <w:t>Tabel 4. 8</w:t>
        </w:r>
        <w:r w:rsidR="00464DFA" w:rsidRPr="00464DFA">
          <w:rPr>
            <w:rStyle w:val="Hyperlink"/>
            <w:rFonts w:ascii="Times New Roman" w:hAnsi="Times New Roman" w:cs="Times New Roman"/>
            <w:sz w:val="24"/>
            <w:szCs w:val="24"/>
            <w:lang w:val="en-US"/>
          </w:rPr>
          <w:t xml:space="preserve"> Hasil Uji Multikolinearitas Model Regresi 1</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_Toc82154742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83</w:t>
        </w:r>
        <w:r w:rsidR="00464DFA" w:rsidRPr="00464DFA">
          <w:rPr>
            <w:rFonts w:ascii="Times New Roman" w:hAnsi="Times New Roman" w:cs="Times New Roman"/>
            <w:webHidden/>
            <w:sz w:val="24"/>
            <w:szCs w:val="24"/>
          </w:rPr>
          <w:fldChar w:fldCharType="end"/>
        </w:r>
      </w:hyperlink>
    </w:p>
    <w:p w14:paraId="6CB5697B" w14:textId="160106BB"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3" w:history="1">
        <w:r w:rsidR="00464DFA" w:rsidRPr="00464DFA">
          <w:rPr>
            <w:rStyle w:val="Hyperlink"/>
            <w:rFonts w:ascii="Times New Roman" w:hAnsi="Times New Roman" w:cs="Times New Roman"/>
            <w:sz w:val="24"/>
            <w:szCs w:val="24"/>
          </w:rPr>
          <w:t>Tabel 4. 9</w:t>
        </w:r>
        <w:r w:rsidR="00464DFA" w:rsidRPr="00464DFA">
          <w:rPr>
            <w:rStyle w:val="Hyperlink"/>
            <w:rFonts w:ascii="Times New Roman" w:hAnsi="Times New Roman" w:cs="Times New Roman"/>
            <w:sz w:val="24"/>
            <w:szCs w:val="24"/>
            <w:lang w:val="en-US"/>
          </w:rPr>
          <w:t xml:space="preserve"> Hasil Uji Multikolinearitas Model Regresi 2</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_Toc82154743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84</w:t>
        </w:r>
        <w:r w:rsidR="00464DFA" w:rsidRPr="00464DFA">
          <w:rPr>
            <w:rFonts w:ascii="Times New Roman" w:hAnsi="Times New Roman" w:cs="Times New Roman"/>
            <w:webHidden/>
            <w:sz w:val="24"/>
            <w:szCs w:val="24"/>
          </w:rPr>
          <w:fldChar w:fldCharType="end"/>
        </w:r>
      </w:hyperlink>
    </w:p>
    <w:p w14:paraId="069C8EF2" w14:textId="0596C476"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4" w:history="1">
        <w:r w:rsidR="00464DFA" w:rsidRPr="00464DFA">
          <w:rPr>
            <w:rStyle w:val="Hyperlink"/>
            <w:rFonts w:ascii="Times New Roman" w:hAnsi="Times New Roman" w:cs="Times New Roman"/>
            <w:sz w:val="24"/>
            <w:szCs w:val="24"/>
          </w:rPr>
          <w:t>Tabel 4. 10</w:t>
        </w:r>
        <w:r w:rsidR="00464DFA" w:rsidRPr="00464DFA">
          <w:rPr>
            <w:rStyle w:val="Hyperlink"/>
            <w:rFonts w:ascii="Times New Roman" w:hAnsi="Times New Roman" w:cs="Times New Roman"/>
            <w:sz w:val="24"/>
            <w:szCs w:val="24"/>
            <w:lang w:val="en-US"/>
          </w:rPr>
          <w:t xml:space="preserve"> Hasil Uji Heterokedastisitas Model Regresi 1</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_Toc82154744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85</w:t>
        </w:r>
        <w:r w:rsidR="00464DFA" w:rsidRPr="00464DFA">
          <w:rPr>
            <w:rFonts w:ascii="Times New Roman" w:hAnsi="Times New Roman" w:cs="Times New Roman"/>
            <w:webHidden/>
            <w:sz w:val="24"/>
            <w:szCs w:val="24"/>
          </w:rPr>
          <w:fldChar w:fldCharType="end"/>
        </w:r>
      </w:hyperlink>
    </w:p>
    <w:p w14:paraId="3F2485BF" w14:textId="63C99666"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5" w:history="1">
        <w:r w:rsidR="00464DFA" w:rsidRPr="00464DFA">
          <w:rPr>
            <w:rStyle w:val="Hyperlink"/>
            <w:rFonts w:ascii="Times New Roman" w:hAnsi="Times New Roman" w:cs="Times New Roman"/>
            <w:sz w:val="24"/>
            <w:szCs w:val="24"/>
          </w:rPr>
          <w:t>Tabel 4. 11</w:t>
        </w:r>
        <w:r w:rsidR="00464DFA" w:rsidRPr="00464DFA">
          <w:rPr>
            <w:rStyle w:val="Hyperlink"/>
            <w:rFonts w:ascii="Times New Roman" w:hAnsi="Times New Roman" w:cs="Times New Roman"/>
            <w:sz w:val="24"/>
            <w:szCs w:val="24"/>
            <w:lang w:val="en-US"/>
          </w:rPr>
          <w:t xml:space="preserve"> Hasil Uji Heterokedastisitas Model Regresi 2</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_Toc82154745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85</w:t>
        </w:r>
        <w:r w:rsidR="00464DFA" w:rsidRPr="00464DFA">
          <w:rPr>
            <w:rFonts w:ascii="Times New Roman" w:hAnsi="Times New Roman" w:cs="Times New Roman"/>
            <w:webHidden/>
            <w:sz w:val="24"/>
            <w:szCs w:val="24"/>
          </w:rPr>
          <w:fldChar w:fldCharType="end"/>
        </w:r>
      </w:hyperlink>
    </w:p>
    <w:p w14:paraId="772BD430" w14:textId="3D9CC7A2"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6" w:history="1">
        <w:r w:rsidR="00464DFA" w:rsidRPr="00464DFA">
          <w:rPr>
            <w:rStyle w:val="Hyperlink"/>
            <w:rFonts w:ascii="Times New Roman" w:hAnsi="Times New Roman" w:cs="Times New Roman"/>
            <w:sz w:val="24"/>
            <w:szCs w:val="24"/>
          </w:rPr>
          <w:t>Tabel 4. 12</w:t>
        </w:r>
        <w:r w:rsidR="00464DFA" w:rsidRPr="00464DFA">
          <w:rPr>
            <w:rStyle w:val="Hyperlink"/>
            <w:rFonts w:ascii="Times New Roman" w:hAnsi="Times New Roman" w:cs="Times New Roman"/>
            <w:sz w:val="24"/>
            <w:szCs w:val="24"/>
            <w:lang w:val="en-US"/>
          </w:rPr>
          <w:t xml:space="preserve"> Hasil Uji Autokorelasi Model Regresi 1</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_Toc82154746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86</w:t>
        </w:r>
        <w:r w:rsidR="00464DFA" w:rsidRPr="00464DFA">
          <w:rPr>
            <w:rFonts w:ascii="Times New Roman" w:hAnsi="Times New Roman" w:cs="Times New Roman"/>
            <w:webHidden/>
            <w:sz w:val="24"/>
            <w:szCs w:val="24"/>
          </w:rPr>
          <w:fldChar w:fldCharType="end"/>
        </w:r>
      </w:hyperlink>
    </w:p>
    <w:p w14:paraId="6778338A" w14:textId="1130C4F1"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7" w:history="1">
        <w:r w:rsidR="00464DFA" w:rsidRPr="00464DFA">
          <w:rPr>
            <w:rStyle w:val="Hyperlink"/>
            <w:rFonts w:ascii="Times New Roman" w:hAnsi="Times New Roman" w:cs="Times New Roman"/>
            <w:sz w:val="24"/>
            <w:szCs w:val="24"/>
          </w:rPr>
          <w:t>Tabel 4. 13</w:t>
        </w:r>
        <w:r w:rsidR="00464DFA" w:rsidRPr="00464DFA">
          <w:rPr>
            <w:rStyle w:val="Hyperlink"/>
            <w:rFonts w:ascii="Times New Roman" w:hAnsi="Times New Roman" w:cs="Times New Roman"/>
            <w:sz w:val="24"/>
            <w:szCs w:val="24"/>
            <w:lang w:val="en-US"/>
          </w:rPr>
          <w:t xml:space="preserve"> Hasil Uji Autokorelasi Model Regresi 2</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_Toc82154747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87</w:t>
        </w:r>
        <w:r w:rsidR="00464DFA" w:rsidRPr="00464DFA">
          <w:rPr>
            <w:rFonts w:ascii="Times New Roman" w:hAnsi="Times New Roman" w:cs="Times New Roman"/>
            <w:webHidden/>
            <w:sz w:val="24"/>
            <w:szCs w:val="24"/>
          </w:rPr>
          <w:fldChar w:fldCharType="end"/>
        </w:r>
      </w:hyperlink>
    </w:p>
    <w:p w14:paraId="095E29F3" w14:textId="7A31C828"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8" w:history="1">
        <w:r w:rsidR="00464DFA" w:rsidRPr="00464DFA">
          <w:rPr>
            <w:rStyle w:val="Hyperlink"/>
            <w:rFonts w:ascii="Times New Roman" w:hAnsi="Times New Roman" w:cs="Times New Roman"/>
            <w:sz w:val="24"/>
            <w:szCs w:val="24"/>
          </w:rPr>
          <w:t>Tabel 4. 14</w:t>
        </w:r>
        <w:r w:rsidR="00464DFA" w:rsidRPr="00464DFA">
          <w:rPr>
            <w:rStyle w:val="Hyperlink"/>
            <w:rFonts w:ascii="Times New Roman" w:hAnsi="Times New Roman" w:cs="Times New Roman"/>
            <w:sz w:val="24"/>
            <w:szCs w:val="24"/>
            <w:lang w:val="en-US"/>
          </w:rPr>
          <w:t xml:space="preserve"> Hasil Regresi Model Regresi 1</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_Toc82154748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88</w:t>
        </w:r>
        <w:r w:rsidR="00464DFA" w:rsidRPr="00464DFA">
          <w:rPr>
            <w:rFonts w:ascii="Times New Roman" w:hAnsi="Times New Roman" w:cs="Times New Roman"/>
            <w:webHidden/>
            <w:sz w:val="24"/>
            <w:szCs w:val="24"/>
          </w:rPr>
          <w:fldChar w:fldCharType="end"/>
        </w:r>
      </w:hyperlink>
    </w:p>
    <w:p w14:paraId="7C7C0991" w14:textId="29E66A0D" w:rsidR="00464DFA" w:rsidRPr="00464DFA" w:rsidRDefault="001A380E" w:rsidP="00464DFA">
      <w:pPr>
        <w:pStyle w:val="TableofFigures"/>
        <w:tabs>
          <w:tab w:val="right" w:leader="dot" w:pos="7922"/>
        </w:tabs>
        <w:spacing w:line="360" w:lineRule="auto"/>
        <w:rPr>
          <w:rFonts w:ascii="Times New Roman" w:eastAsiaTheme="minorEastAsia" w:hAnsi="Times New Roman" w:cs="Times New Roman"/>
          <w:sz w:val="24"/>
          <w:szCs w:val="24"/>
          <w:lang w:eastAsia="id-ID"/>
        </w:rPr>
      </w:pPr>
      <w:hyperlink w:anchor="_Toc82154749" w:history="1">
        <w:r w:rsidR="00464DFA" w:rsidRPr="00464DFA">
          <w:rPr>
            <w:rStyle w:val="Hyperlink"/>
            <w:rFonts w:ascii="Times New Roman" w:hAnsi="Times New Roman" w:cs="Times New Roman"/>
            <w:sz w:val="24"/>
            <w:szCs w:val="24"/>
          </w:rPr>
          <w:t>Tabel 4. 15</w:t>
        </w:r>
        <w:r w:rsidR="00464DFA" w:rsidRPr="00464DFA">
          <w:rPr>
            <w:rStyle w:val="Hyperlink"/>
            <w:rFonts w:ascii="Times New Roman" w:hAnsi="Times New Roman" w:cs="Times New Roman"/>
            <w:sz w:val="24"/>
            <w:szCs w:val="24"/>
            <w:lang w:val="en-US"/>
          </w:rPr>
          <w:t xml:space="preserve"> Hasil Regresi Model Regresi 2</w:t>
        </w:r>
        <w:r w:rsidR="00464DFA" w:rsidRPr="00464DFA">
          <w:rPr>
            <w:rFonts w:ascii="Times New Roman" w:hAnsi="Times New Roman" w:cs="Times New Roman"/>
            <w:webHidden/>
            <w:sz w:val="24"/>
            <w:szCs w:val="24"/>
          </w:rPr>
          <w:tab/>
        </w:r>
        <w:r w:rsidR="00464DFA" w:rsidRPr="00464DFA">
          <w:rPr>
            <w:rFonts w:ascii="Times New Roman" w:hAnsi="Times New Roman" w:cs="Times New Roman"/>
            <w:webHidden/>
            <w:sz w:val="24"/>
            <w:szCs w:val="24"/>
          </w:rPr>
          <w:fldChar w:fldCharType="begin"/>
        </w:r>
        <w:r w:rsidR="00464DFA" w:rsidRPr="00464DFA">
          <w:rPr>
            <w:rFonts w:ascii="Times New Roman" w:hAnsi="Times New Roman" w:cs="Times New Roman"/>
            <w:webHidden/>
            <w:sz w:val="24"/>
            <w:szCs w:val="24"/>
          </w:rPr>
          <w:instrText xml:space="preserve"> PAGEREF _Toc82154749 \h </w:instrText>
        </w:r>
        <w:r w:rsidR="00464DFA" w:rsidRPr="00464DFA">
          <w:rPr>
            <w:rFonts w:ascii="Times New Roman" w:hAnsi="Times New Roman" w:cs="Times New Roman"/>
            <w:webHidden/>
            <w:sz w:val="24"/>
            <w:szCs w:val="24"/>
          </w:rPr>
        </w:r>
        <w:r w:rsidR="00464DFA" w:rsidRPr="00464DFA">
          <w:rPr>
            <w:rFonts w:ascii="Times New Roman" w:hAnsi="Times New Roman" w:cs="Times New Roman"/>
            <w:webHidden/>
            <w:sz w:val="24"/>
            <w:szCs w:val="24"/>
          </w:rPr>
          <w:fldChar w:fldCharType="separate"/>
        </w:r>
        <w:r w:rsidR="00A14921">
          <w:rPr>
            <w:rFonts w:ascii="Times New Roman" w:hAnsi="Times New Roman" w:cs="Times New Roman"/>
            <w:webHidden/>
            <w:sz w:val="24"/>
            <w:szCs w:val="24"/>
          </w:rPr>
          <w:t>90</w:t>
        </w:r>
        <w:r w:rsidR="00464DFA" w:rsidRPr="00464DFA">
          <w:rPr>
            <w:rFonts w:ascii="Times New Roman" w:hAnsi="Times New Roman" w:cs="Times New Roman"/>
            <w:webHidden/>
            <w:sz w:val="24"/>
            <w:szCs w:val="24"/>
          </w:rPr>
          <w:fldChar w:fldCharType="end"/>
        </w:r>
      </w:hyperlink>
    </w:p>
    <w:p w14:paraId="77DA8265" w14:textId="2A3ADD26" w:rsidR="00464DFA" w:rsidRDefault="00464DFA" w:rsidP="00464DFA">
      <w:pPr>
        <w:spacing w:line="360" w:lineRule="auto"/>
        <w:rPr>
          <w:rFonts w:ascii="Times New Roman" w:eastAsiaTheme="majorEastAsia" w:hAnsi="Times New Roman" w:cs="Times New Roman"/>
          <w:b/>
          <w:sz w:val="24"/>
          <w:szCs w:val="24"/>
          <w:lang w:val="en-US"/>
        </w:rPr>
      </w:pPr>
      <w:r w:rsidRPr="00464DFA">
        <w:rPr>
          <w:rFonts w:ascii="Times New Roman" w:eastAsiaTheme="majorEastAsia" w:hAnsi="Times New Roman" w:cs="Times New Roman"/>
          <w:b/>
          <w:sz w:val="24"/>
          <w:szCs w:val="24"/>
          <w:lang w:val="en-US"/>
        </w:rPr>
        <w:fldChar w:fldCharType="end"/>
      </w:r>
    </w:p>
    <w:p w14:paraId="098AEB23" w14:textId="77777777" w:rsidR="00464DFA" w:rsidRDefault="00464DFA" w:rsidP="002F0514">
      <w:pPr>
        <w:spacing w:line="360" w:lineRule="auto"/>
        <w:rPr>
          <w:rFonts w:ascii="Times New Roman" w:eastAsiaTheme="majorEastAsia" w:hAnsi="Times New Roman" w:cs="Times New Roman"/>
          <w:b/>
          <w:sz w:val="24"/>
          <w:szCs w:val="24"/>
          <w:lang w:val="en-US"/>
        </w:rPr>
      </w:pPr>
    </w:p>
    <w:p w14:paraId="68C78A20" w14:textId="14C94C90" w:rsidR="00464DFA" w:rsidRPr="00796A52" w:rsidRDefault="00464DFA" w:rsidP="002F0514">
      <w:pPr>
        <w:spacing w:line="360" w:lineRule="auto"/>
        <w:rPr>
          <w:rFonts w:ascii="Times New Roman" w:eastAsiaTheme="majorEastAsia" w:hAnsi="Times New Roman" w:cs="Times New Roman"/>
          <w:b/>
          <w:sz w:val="24"/>
          <w:szCs w:val="24"/>
          <w:lang w:val="en-US"/>
        </w:rPr>
        <w:sectPr w:rsidR="00464DFA" w:rsidRPr="00796A52" w:rsidSect="002E2E8D">
          <w:pgSz w:w="11906" w:h="16838"/>
          <w:pgMar w:top="1699" w:right="2275" w:bottom="2275" w:left="1699" w:header="706" w:footer="706" w:gutter="0"/>
          <w:pgNumType w:fmt="lowerRoman" w:start="1"/>
          <w:cols w:space="708"/>
          <w:docGrid w:linePitch="360"/>
        </w:sectPr>
      </w:pPr>
    </w:p>
    <w:p w14:paraId="355E4E78" w14:textId="562B5292" w:rsidR="00454493" w:rsidRDefault="00454493" w:rsidP="00454493">
      <w:pPr>
        <w:pStyle w:val="Heading1"/>
        <w:jc w:val="center"/>
      </w:pPr>
      <w:bookmarkStart w:id="8" w:name="_Toc82275217"/>
      <w:r>
        <w:lastRenderedPageBreak/>
        <w:t>BAB I</w:t>
      </w:r>
      <w:bookmarkEnd w:id="8"/>
    </w:p>
    <w:p w14:paraId="605C78CB" w14:textId="4E9CF9CD" w:rsidR="00E949DA" w:rsidRDefault="00454493" w:rsidP="00521AF6">
      <w:pPr>
        <w:pStyle w:val="Heading1"/>
        <w:jc w:val="center"/>
      </w:pPr>
      <w:bookmarkStart w:id="9" w:name="_Toc82275218"/>
      <w:r>
        <w:t>PENDAHULUAN</w:t>
      </w:r>
      <w:bookmarkEnd w:id="9"/>
    </w:p>
    <w:p w14:paraId="77280EBA" w14:textId="77777777" w:rsidR="00E949DA" w:rsidRPr="00E949DA" w:rsidRDefault="00E949DA" w:rsidP="00E949DA"/>
    <w:p w14:paraId="61B189BF" w14:textId="77777777" w:rsidR="00521AF6" w:rsidRDefault="00521AF6" w:rsidP="00521AF6">
      <w:pPr>
        <w:pStyle w:val="Heading2"/>
        <w:spacing w:line="480" w:lineRule="auto"/>
      </w:pPr>
      <w:bookmarkStart w:id="10" w:name="_Toc82275219"/>
      <w:r>
        <w:rPr>
          <w:lang w:val="en-US"/>
        </w:rPr>
        <w:t>1.1</w:t>
      </w:r>
      <w:r>
        <w:rPr>
          <w:lang w:val="en-US"/>
        </w:rPr>
        <w:tab/>
      </w:r>
      <w:r w:rsidR="00E949DA" w:rsidRPr="00E949DA">
        <w:t>Latar Belakang Masalah</w:t>
      </w:r>
      <w:bookmarkEnd w:id="10"/>
    </w:p>
    <w:p w14:paraId="494D3647" w14:textId="68CEE93B" w:rsidR="005C4CB5" w:rsidRDefault="00521AF6" w:rsidP="00521AF6">
      <w:pPr>
        <w:pStyle w:val="NoSpacing"/>
        <w:spacing w:line="480" w:lineRule="auto"/>
        <w:jc w:val="both"/>
        <w:rPr>
          <w:rFonts w:cs="Times New Roman"/>
          <w:b w:val="0"/>
          <w:lang w:val="en-US"/>
        </w:rPr>
      </w:pPr>
      <w:r w:rsidRPr="00896204">
        <w:rPr>
          <w:b w:val="0"/>
        </w:rPr>
        <w:tab/>
      </w:r>
      <w:r w:rsidR="00E949DA" w:rsidRPr="00896204">
        <w:rPr>
          <w:rFonts w:cs="Times New Roman"/>
          <w:b w:val="0"/>
        </w:rPr>
        <w:t>Pa</w:t>
      </w:r>
      <w:r w:rsidR="00A52800" w:rsidRPr="00896204">
        <w:rPr>
          <w:rFonts w:cs="Times New Roman"/>
          <w:b w:val="0"/>
        </w:rPr>
        <w:t xml:space="preserve">da suatu negara salah satu sumber pendapatan terbesar serta mempunyai peran yang sangat penting adalah pajak. </w:t>
      </w:r>
      <w:r w:rsidR="006D6F93" w:rsidRPr="00896204">
        <w:rPr>
          <w:rFonts w:cs="Times New Roman"/>
          <w:b w:val="0"/>
        </w:rPr>
        <w:t xml:space="preserve">Pembayaran pajak merupakan perwujudan dari kewajiban kenegaraan dan peran wajib pajak untuk secara langsung dan bersama – sama melaksanakan kewajiban perpajakan untuk pembiayaan negara dan pembangunan nasional. </w:t>
      </w:r>
      <w:r w:rsidR="00A52800" w:rsidRPr="00896204">
        <w:rPr>
          <w:rFonts w:cs="Times New Roman"/>
          <w:b w:val="0"/>
        </w:rPr>
        <w:t>Definisi pajak menurut UU Nomor 28 Tahun 2007 tentang Ketentuan Umum dan Tata Cara Perpajakan mendefinisikan pajak adalah ko</w:t>
      </w:r>
      <w:r w:rsidR="00EE00A3">
        <w:rPr>
          <w:rFonts w:cs="Times New Roman"/>
          <w:b w:val="0"/>
          <w:lang w:val="en-US"/>
        </w:rPr>
        <w:t>n</w:t>
      </w:r>
      <w:r w:rsidR="00A52800" w:rsidRPr="00896204">
        <w:rPr>
          <w:rFonts w:cs="Times New Roman"/>
          <w:b w:val="0"/>
        </w:rPr>
        <w:t>tribusi wajib kepada negara yang terutang oleh orang pribadi atau badan yang bersifat memaksa berdasarkan undang – undang, dengan tidak mendapatkan imbalan secara langsung dan digunakan untuk keperluan negara bagi sebesar – besarnya kemakmuran rakyat</w:t>
      </w:r>
      <w:r w:rsidR="003113B4" w:rsidRPr="00896204">
        <w:rPr>
          <w:rFonts w:cs="Times New Roman"/>
          <w:b w:val="0"/>
        </w:rPr>
        <w:t>.</w:t>
      </w:r>
      <w:r w:rsidR="006D6F93" w:rsidRPr="00896204">
        <w:rPr>
          <w:rFonts w:cs="Times New Roman"/>
          <w:b w:val="0"/>
        </w:rPr>
        <w:t xml:space="preserve"> </w:t>
      </w:r>
      <w:r w:rsidR="00043F6D" w:rsidRPr="00896204">
        <w:rPr>
          <w:rFonts w:cs="Times New Roman"/>
          <w:b w:val="0"/>
        </w:rPr>
        <w:t xml:space="preserve">Pajak berperan penting dalam hal finansial suatu negara. Oleh karena itu, peraturan perpajakan dibuat sedemikian rupa agar saat menjalankan kewajiban perpajakan </w:t>
      </w:r>
      <w:r w:rsidR="006D6F93" w:rsidRPr="00896204">
        <w:rPr>
          <w:rFonts w:cs="Times New Roman"/>
          <w:b w:val="0"/>
        </w:rPr>
        <w:t>t</w:t>
      </w:r>
      <w:r w:rsidR="00043F6D" w:rsidRPr="00896204">
        <w:rPr>
          <w:rFonts w:cs="Times New Roman"/>
          <w:b w:val="0"/>
        </w:rPr>
        <w:t xml:space="preserve">ersebut sesuai dengan peraturan yang berlaku </w:t>
      </w:r>
      <w:r w:rsidR="00241E21" w:rsidRPr="00896204">
        <w:rPr>
          <w:rFonts w:cs="Times New Roman"/>
          <w:b w:val="0"/>
        </w:rPr>
        <w:fldChar w:fldCharType="begin" w:fldLock="1"/>
      </w:r>
      <w:r w:rsidR="00241E21" w:rsidRPr="00896204">
        <w:rPr>
          <w:rFonts w:cs="Times New Roman"/>
          <w:b w:val="0"/>
        </w:rPr>
        <w:instrText>ADDIN CSL_CITATION {"citationItems":[{"id":"ITEM-1","itemData":{"abstract":"The purpose of this study was to examine the influence of institutional ownership, board of directors, audit quality, audit committee, and leverage against tax avoidance. The population in this research is manufacturing companies listed in Indonesia Stock Exchange during 2011 to 2015 with the number of 132 companies. The samples were selected in the study using purposive sampling method. Testing the influence of institutional ownership, board of directors, audit quality, audit committee, and leverage against tax avoidance measures. Research analysis using multiple linier regression with SPSS 20.0. The results showed there were 46 companies meeting the targets set out in the study population. Based on the test results of multiple linier analysis with a significance level of 35.8%, the results of this study concluded that: (1) institutional ownership effect on tax avoidance (2) commissioners effect on tax avoidance (3) The tax effect on audit quality avoidance (4) audit committee influence on tax avoidance (5) the leverage effect on tax avoidance.","author":[{"dropping-particle":"","family":"Marfirah","given":"Dina","non-dropping-particle":"","parse-names":false,"suffix":""},{"dropping-particle":"","family":"Syam","given":"Fazli","non-dropping-particle":"","parse-names":false,"suffix":""}],"container-title":"Jurnal IlmiahMahasiswa Ekonomi Akuntansi","id":"ITEM-1","issue":"2","issued":{"date-parts":[["2016"]]},"page":"91-102","title":"Pengaruh Corporate Governance dan Leverage terhadap Tax Avoidance pada Perusahaan Manufaktur yang Terdaftar di Bursa Efek Indonesia (BEI) Tahun 2011-2015","type":"article-journal","volume":"1"},"uris":["http://www.mendeley.com/documents/?uuid=29ed3e27-badf-416b-b518-509d2150687d"]}],"mendeley":{"formattedCitation":"(Marfirah &amp; Syam, 2016)","plainTextFormattedCitation":"(Marfirah &amp; Syam, 2016)","previouslyFormattedCitation":"(Marfirah &amp; Syam, 2016)"},"properties":{"noteIndex":0},"schema":"https://github.com/citation-style-language/schema/raw/master/csl-citation.json"}</w:instrText>
      </w:r>
      <w:r w:rsidR="00241E21" w:rsidRPr="00896204">
        <w:rPr>
          <w:rFonts w:cs="Times New Roman"/>
          <w:b w:val="0"/>
        </w:rPr>
        <w:fldChar w:fldCharType="separate"/>
      </w:r>
      <w:r w:rsidR="00241E21" w:rsidRPr="00896204">
        <w:rPr>
          <w:rFonts w:cs="Times New Roman"/>
          <w:b w:val="0"/>
          <w:noProof/>
        </w:rPr>
        <w:t>(Marfirah &amp; Syam, 2016)</w:t>
      </w:r>
      <w:r w:rsidR="00241E21" w:rsidRPr="00896204">
        <w:rPr>
          <w:rFonts w:cs="Times New Roman"/>
          <w:b w:val="0"/>
        </w:rPr>
        <w:fldChar w:fldCharType="end"/>
      </w:r>
      <w:r w:rsidR="00241E21" w:rsidRPr="00896204">
        <w:rPr>
          <w:rFonts w:cs="Times New Roman"/>
          <w:b w:val="0"/>
        </w:rPr>
        <w:t xml:space="preserve">. </w:t>
      </w:r>
      <w:r w:rsidR="00E20AA6">
        <w:rPr>
          <w:rFonts w:cs="Times New Roman"/>
          <w:b w:val="0"/>
          <w:lang w:val="en-US"/>
        </w:rPr>
        <w:t xml:space="preserve">Pada penelitian </w:t>
      </w:r>
      <w:r w:rsidR="00E20AA6">
        <w:rPr>
          <w:rFonts w:cs="Times New Roman"/>
          <w:b w:val="0"/>
          <w:lang w:val="en-US"/>
        </w:rPr>
        <w:fldChar w:fldCharType="begin" w:fldLock="1"/>
      </w:r>
      <w:r w:rsidR="0070166E">
        <w:rPr>
          <w:rFonts w:cs="Times New Roman"/>
          <w:b w:val="0"/>
          <w:lang w:val="en-US"/>
        </w:rPr>
        <w:instrText>ADDIN CSL_CITATION {"citationItems":[{"id":"ITEM-1","itemData":{"DOI":"10.35838/jrap.v2i02.110","ISSN":"2339-1545","abstract":"A B S T R A C T\r The taxpayer compliance in Indonesia to convey annual tax return is still low that only by 53.70% in 2012. This is one of the causes that tax revenues in Indonesia is still low. This study was conducted to test the effect of Utilization of Information Technology, socialization of taxes and Tax Knowledge on Tax compliance of individual taxpayer in The South Jakata Regional Office Directorate General of Taxation (DGT). This reaserch analyzed the questionnaires of primary data from 400 respondends of taxpayer. The testing of these variable using multiple regression analysis with SPSS version 21, with significance level of alpha 5%. The results showed that the Utilization of Information Technology, socialization of taxes and tax knowledge has positive influence and significant effect on tax compliance partially. While simultaneously affect on tax compliance. These findings contribute to the General of Taxation (DGT) can add as an alternative method to improve the taxpayer compliance. It can be concluded that tax compliance is affected by the utilization of information technology, socialization of taxes and tax knowledge and other variables not examined in this study.\r A B S T R A K\r Kepatuhan pajak Wajib Pajak di Indonesia dalam menyampaikan SPT tahunan masih rendah yaitu hanya sebesar 53,70 % pada tahun 2012. Hal ini merupakan salah satu penyebab masih rendahnya penerimaan pajak di Indonesia. Penelitian ini dilakukan untuk menguji secara empiris pengaruh Pemanfaatan Teknologi Informasi, Sosialisasi Pajak dan Pengetahuan Pajak Terhadap Kepatuhan Wajib Pajak Orang Pribadi yang ada di Kanwil DJP Jakarta Selatan. Penelitian ini menganalisis kuesioner dari data primer yang berasal dari jawaban responden sebanyak 400 Wajib Pajak. Pengujian variabel penelitian menggunakan analisis regresi berganda dengan program SPSS versi 21 dengan tingkat kesalahan 5%. Hasil penelitian menunjukan bahwa pemanfaatan tekhnologi informasi, sosialisasi pajak dan pengetahuan pajak berpengaruh positif dan signifikan terhadap kepatuhan Wajib Pajak secara parsial. Sedangkan pengujian secara bersama- sama (simultan) berpengaruh terhadap kepatuhan pajak. Temuan ini dapat menambah kontribusi kepada DJP sebagai metode alternatif untuk meningkatkan kepatuhan Wajib Pajak. Dapat disimpulkan bahwa kepatuhan Wajib Pajak dipengaruhi oleh Pemanfaatan tekhnologi Informasi, Sosialisasi Pajak dan Pengetahuan Pajak dan variabel lain yang tidak diuji dalam penelitian ini.\r JEL Classifi…","author":[{"dropping-particle":"","family":"Sudrajat","given":"Ajat","non-dropping-particle":"","parse-names":false,"suffix":""},{"dropping-particle":"","family":"Parulian Ompusunggu","given":"Arles","non-dropping-particle":"","parse-names":false,"suffix":""}],"container-title":"Jurnal Riset Akuntansi &amp; Perpajakan (JRAP)","id":"ITEM-1","issue":"02","issued":{"date-parts":[["2015"]]},"page":"193-202","title":"Pemanfaatan teknologi Informasi, Sosialisasi Pajak, Pengetahuan Perpajakan, dan Kepatuhan Pajak","type":"article-journal","volume":"2"},"uris":["http://www.mendeley.com/documents/?uuid=a5f2e6ba-0383-41c2-9a53-9a6d815a16dc"]}],"mendeley":{"formattedCitation":"(Sudrajat &amp; Parulian Ompusunggu, 2015)","plainTextFormattedCitation":"(Sudrajat &amp; Parulian Ompusunggu, 2015)","previouslyFormattedCitation":"(Sudrajat &amp; Parulian Ompusunggu, 2015)"},"properties":{"noteIndex":0},"schema":"https://github.com/citation-style-language/schema/raw/master/csl-citation.json"}</w:instrText>
      </w:r>
      <w:r w:rsidR="00E20AA6">
        <w:rPr>
          <w:rFonts w:cs="Times New Roman"/>
          <w:b w:val="0"/>
          <w:lang w:val="en-US"/>
        </w:rPr>
        <w:fldChar w:fldCharType="separate"/>
      </w:r>
      <w:r w:rsidR="00E20AA6" w:rsidRPr="00E20AA6">
        <w:rPr>
          <w:rFonts w:cs="Times New Roman"/>
          <w:b w:val="0"/>
          <w:noProof/>
          <w:lang w:val="en-US"/>
        </w:rPr>
        <w:t>(Sudrajat &amp; Parulian Ompusunggu, 2015)</w:t>
      </w:r>
      <w:r w:rsidR="00E20AA6">
        <w:rPr>
          <w:rFonts w:cs="Times New Roman"/>
          <w:b w:val="0"/>
          <w:lang w:val="en-US"/>
        </w:rPr>
        <w:fldChar w:fldCharType="end"/>
      </w:r>
      <w:r w:rsidR="00E20AA6">
        <w:rPr>
          <w:rFonts w:cs="Times New Roman"/>
          <w:b w:val="0"/>
          <w:lang w:val="en-US"/>
        </w:rPr>
        <w:t xml:space="preserve"> kepatuhan wajib pajak adalah salah satu faktor penting untuk memenuhi sistem perpajakan modern. Tetapi, masih banyak masyarakat yang belum patuh untuk memenuhi kewajiban dalam menjadi seorang wajib pajak yaitu, melaporkan dan membayarkan kewajibannya. Beberapa alasan yang menjadi faktor ketidakpatuhan seorang wajib pajak:</w:t>
      </w:r>
    </w:p>
    <w:p w14:paraId="1711F822" w14:textId="1EA80052" w:rsidR="00E20AA6" w:rsidRDefault="00E20AA6" w:rsidP="00C8362B">
      <w:pPr>
        <w:pStyle w:val="NoSpacing"/>
        <w:numPr>
          <w:ilvl w:val="0"/>
          <w:numId w:val="14"/>
        </w:numPr>
        <w:spacing w:line="480" w:lineRule="auto"/>
        <w:jc w:val="both"/>
        <w:rPr>
          <w:rFonts w:cs="Times New Roman"/>
          <w:b w:val="0"/>
          <w:lang w:val="en-US"/>
        </w:rPr>
      </w:pPr>
      <w:r>
        <w:rPr>
          <w:rFonts w:cs="Times New Roman"/>
          <w:b w:val="0"/>
          <w:lang w:val="en-US"/>
        </w:rPr>
        <w:t>Keadilan sistem perpajakan</w:t>
      </w:r>
    </w:p>
    <w:p w14:paraId="2E210343" w14:textId="4B329B43" w:rsidR="00E20AA6" w:rsidRDefault="00E20AA6" w:rsidP="00C8362B">
      <w:pPr>
        <w:pStyle w:val="NoSpacing"/>
        <w:numPr>
          <w:ilvl w:val="0"/>
          <w:numId w:val="14"/>
        </w:numPr>
        <w:spacing w:line="480" w:lineRule="auto"/>
        <w:jc w:val="both"/>
        <w:rPr>
          <w:rFonts w:cs="Times New Roman"/>
          <w:b w:val="0"/>
          <w:lang w:val="en-US"/>
        </w:rPr>
      </w:pPr>
      <w:r>
        <w:rPr>
          <w:rFonts w:cs="Times New Roman"/>
          <w:b w:val="0"/>
          <w:lang w:val="en-US"/>
        </w:rPr>
        <w:t xml:space="preserve">Norma </w:t>
      </w:r>
      <w:r w:rsidRPr="00E20AA6">
        <w:rPr>
          <w:rFonts w:cs="Times New Roman"/>
          <w:b w:val="0"/>
          <w:noProof/>
        </w:rPr>
        <w:t>sosial</w:t>
      </w:r>
      <w:r>
        <w:rPr>
          <w:rFonts w:cs="Times New Roman"/>
          <w:b w:val="0"/>
          <w:lang w:val="en-US"/>
        </w:rPr>
        <w:t xml:space="preserve"> dan moral</w:t>
      </w:r>
    </w:p>
    <w:p w14:paraId="63226DFD" w14:textId="34A646D8" w:rsidR="00E20AA6" w:rsidRDefault="00E20AA6" w:rsidP="00C8362B">
      <w:pPr>
        <w:pStyle w:val="NoSpacing"/>
        <w:numPr>
          <w:ilvl w:val="0"/>
          <w:numId w:val="14"/>
        </w:numPr>
        <w:spacing w:line="480" w:lineRule="auto"/>
        <w:jc w:val="both"/>
        <w:rPr>
          <w:rFonts w:cs="Times New Roman"/>
          <w:b w:val="0"/>
          <w:lang w:val="en-US"/>
        </w:rPr>
      </w:pPr>
      <w:r>
        <w:rPr>
          <w:rFonts w:cs="Times New Roman"/>
          <w:b w:val="0"/>
          <w:lang w:val="en-US"/>
        </w:rPr>
        <w:lastRenderedPageBreak/>
        <w:t>Sanksi legal</w:t>
      </w:r>
    </w:p>
    <w:p w14:paraId="69F8ABC6" w14:textId="1DA9E84D" w:rsidR="00E20AA6" w:rsidRDefault="00E20AA6" w:rsidP="00C8362B">
      <w:pPr>
        <w:pStyle w:val="NoSpacing"/>
        <w:numPr>
          <w:ilvl w:val="0"/>
          <w:numId w:val="14"/>
        </w:numPr>
        <w:spacing w:line="480" w:lineRule="auto"/>
        <w:jc w:val="both"/>
        <w:rPr>
          <w:rFonts w:cs="Times New Roman"/>
          <w:b w:val="0"/>
          <w:lang w:val="en-US"/>
        </w:rPr>
      </w:pPr>
      <w:r>
        <w:rPr>
          <w:rFonts w:cs="Times New Roman"/>
          <w:b w:val="0"/>
          <w:lang w:val="en-US"/>
        </w:rPr>
        <w:t>Religiulitas</w:t>
      </w:r>
    </w:p>
    <w:p w14:paraId="524125F4" w14:textId="6BC12271" w:rsidR="00E20AA6" w:rsidRPr="00E20AA6" w:rsidRDefault="00E20AA6" w:rsidP="00C8362B">
      <w:pPr>
        <w:pStyle w:val="NoSpacing"/>
        <w:numPr>
          <w:ilvl w:val="0"/>
          <w:numId w:val="14"/>
        </w:numPr>
        <w:spacing w:line="480" w:lineRule="auto"/>
        <w:jc w:val="both"/>
        <w:rPr>
          <w:rFonts w:cs="Times New Roman"/>
          <w:b w:val="0"/>
          <w:lang w:val="en-US"/>
        </w:rPr>
      </w:pPr>
      <w:r>
        <w:rPr>
          <w:rFonts w:cs="Times New Roman"/>
          <w:b w:val="0"/>
          <w:lang w:val="en-US"/>
        </w:rPr>
        <w:t>Niat berperilaku tidak patuh</w:t>
      </w:r>
    </w:p>
    <w:p w14:paraId="1DA54049" w14:textId="6BC52AEC" w:rsidR="0070166E" w:rsidRDefault="0070166E" w:rsidP="0087018E">
      <w:pPr>
        <w:pStyle w:val="NoSpacing"/>
        <w:spacing w:line="480" w:lineRule="auto"/>
        <w:ind w:firstLine="720"/>
        <w:jc w:val="both"/>
        <w:rPr>
          <w:rFonts w:cs="Times New Roman"/>
          <w:b w:val="0"/>
          <w:lang w:val="en-US"/>
        </w:rPr>
      </w:pPr>
      <w:r>
        <w:rPr>
          <w:rFonts w:cs="Times New Roman"/>
          <w:b w:val="0"/>
          <w:lang w:val="en-US"/>
        </w:rPr>
        <w:t xml:space="preserve">Pada penelitian </w:t>
      </w:r>
      <w:r>
        <w:rPr>
          <w:rFonts w:cs="Times New Roman"/>
          <w:b w:val="0"/>
          <w:lang w:val="en-US"/>
        </w:rPr>
        <w:fldChar w:fldCharType="begin" w:fldLock="1"/>
      </w:r>
      <w:r>
        <w:rPr>
          <w:rFonts w:cs="Times New Roman"/>
          <w:b w:val="0"/>
          <w:lang w:val="en-US"/>
        </w:rPr>
        <w:instrText>ADDIN CSL_CITATION {"citationItems":[{"id":"ITEM-1","itemData":{"DOI":"10.33369/j.akuntansi.8.1.1-14","ISSN":"2303-0356","abstract":"This research is intended to increase tax awareness, tax socialization, fiscal service, and tax penalties. The data used in this study were primary data. Primary data from questionnaires distributed to Individual Taxpayer in Bengkulu City. The number of questionnaires distributed was 109 questionnaires, but only 104 questionnaires could be processed. Data were analyzed by using multiple linear regression analysis using SPSS program. The results of the research indicate the existence of taxation awareness and tax penalties on positive individual Taxpayer, while the socialization of taxation and fiscal service does not apply to individual taxpayer compliance. This research can contribute for KPP Pratama Kota Bengkulu to improve taxpayer compliance by raising tax awareness and tax penalties. The limitations of this study, researchers only use individual taxpayer respondents who have business activities in the city of Bengkulu. For further research may add an individual Taxpayer who has a free employment or corporate taxpayerKey Words: tax awareness,tax socialization, fiscal service, tax penalties, and personal taxpayer compliance.","author":[{"dropping-particle":"","family":"Siahaan","given":"Stefani","non-dropping-particle":"","parse-names":false,"suffix":""},{"dropping-particle":"","family":"Halimatusyadiah","given":"Halimatusyadiah","non-dropping-particle":"","parse-names":false,"suffix":""}],"container-title":"Jurnal Akuntansi","id":"ITEM-1","issue":"1","issued":{"date-parts":[["2019"]]},"page":"1-14","title":"Pengaruh Kesadaran Perpajakan, Sosialisasi Perpajakan, Pelayanan Fiskus, Dan Sanksi Perpajakan Terhadap Kepatuhan Wajib Pajak Orang Pribadi","type":"article-journal","volume":"8"},"uris":["http://www.mendeley.com/documents/?uuid=7a1a4464-250e-4916-a83f-49c20b43b2df"]}],"mendeley":{"formattedCitation":"(Siahaan &amp; Halimatusyadiah, 2019)","plainTextFormattedCitation":"(Siahaan &amp; Halimatusyadiah, 2019)","previouslyFormattedCitation":"(Siahaan &amp; Halimatusyadiah, 2019)"},"properties":{"noteIndex":0},"schema":"https://github.com/citation-style-language/schema/raw/master/csl-citation.json"}</w:instrText>
      </w:r>
      <w:r>
        <w:rPr>
          <w:rFonts w:cs="Times New Roman"/>
          <w:b w:val="0"/>
          <w:lang w:val="en-US"/>
        </w:rPr>
        <w:fldChar w:fldCharType="separate"/>
      </w:r>
      <w:r w:rsidRPr="0070166E">
        <w:rPr>
          <w:rFonts w:cs="Times New Roman"/>
          <w:b w:val="0"/>
          <w:noProof/>
          <w:lang w:val="en-US"/>
        </w:rPr>
        <w:t>(Siahaan &amp; Halimatusyadiah, 2019)</w:t>
      </w:r>
      <w:r>
        <w:rPr>
          <w:rFonts w:cs="Times New Roman"/>
          <w:b w:val="0"/>
          <w:lang w:val="en-US"/>
        </w:rPr>
        <w:fldChar w:fldCharType="end"/>
      </w:r>
      <w:r>
        <w:rPr>
          <w:rFonts w:cs="Times New Roman"/>
          <w:b w:val="0"/>
          <w:lang w:val="en-US"/>
        </w:rPr>
        <w:t xml:space="preserve"> sosialisasi pajak menjadi salah satu upaya yang dilakukan oleh Dirjen Pajak untuk memberikan wawasan atau pengetahuan perpajakan kepada wajib pajak untuk mengetahui hal – hal yang berkaitan dengan pajak berupa tata cara perpajakan dengan metode yang ada serta sistem pelaporan SPT dan pembayaran pajak secara online yaitu </w:t>
      </w:r>
      <w:r w:rsidRPr="0070166E">
        <w:rPr>
          <w:rFonts w:cs="Times New Roman"/>
          <w:b w:val="0"/>
          <w:i/>
          <w:lang w:val="en-US"/>
        </w:rPr>
        <w:t>e-filling</w:t>
      </w:r>
      <w:r>
        <w:rPr>
          <w:rFonts w:cs="Times New Roman"/>
          <w:b w:val="0"/>
          <w:lang w:val="en-US"/>
        </w:rPr>
        <w:t xml:space="preserve"> dan </w:t>
      </w:r>
      <w:r w:rsidRPr="0070166E">
        <w:rPr>
          <w:rFonts w:cs="Times New Roman"/>
          <w:b w:val="0"/>
          <w:i/>
          <w:lang w:val="en-US"/>
        </w:rPr>
        <w:t>e-billing</w:t>
      </w:r>
      <w:r>
        <w:rPr>
          <w:rFonts w:cs="Times New Roman"/>
          <w:b w:val="0"/>
          <w:i/>
          <w:lang w:val="en-US"/>
        </w:rPr>
        <w:t xml:space="preserve">. </w:t>
      </w:r>
      <w:r>
        <w:rPr>
          <w:rFonts w:cs="Times New Roman"/>
          <w:b w:val="0"/>
          <w:lang w:val="en-US"/>
        </w:rPr>
        <w:t xml:space="preserve">Dengan adanya sosialiasi pajak ini diharapkan para masyarakat, khususnya wajib pajak agar dapat meningkatkan pengetahuan serta kesadaran wajib pajak untuk lebih patuh akan kewajiban perpajakannya. </w:t>
      </w:r>
      <w:r>
        <w:rPr>
          <w:rFonts w:cs="Times New Roman"/>
          <w:b w:val="0"/>
          <w:lang w:val="en-US"/>
        </w:rPr>
        <w:fldChar w:fldCharType="begin" w:fldLock="1"/>
      </w:r>
      <w:r w:rsidR="00083698">
        <w:rPr>
          <w:rFonts w:cs="Times New Roman"/>
          <w:b w:val="0"/>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approach.","author":[{"dropping-particle":"","family":"Widiastuti dkk","given":"2014","non-dropping-particle":"","parse-names":false,"suffix":""}],"container-title":"Journal of Chemical Information and Modeling","id":"ITEM-1","issue":"9","issued":{"date-parts":[["2013"]]},"page":"1689-1699","title":"Pengaruh Sosialisasi, Motivasi, dan Pemahaman Wajib Pajak Terhadap Kepatuhan Wajib Pajak (Studi Pada Pengusaha Kena Pajak di Kantor Pelayanan Pajak Pratama Malang Utara)","type":"article-journal","volume":"53"},"uris":["http://www.mendeley.com/documents/?uuid=2a8bd10a-6bdf-492c-8823-7db02e95f1d9"]}],"mendeley":{"formattedCitation":"(Widiastuti dkk, 2013)","plainTextFormattedCitation":"(Widiastuti dkk, 2013)","previouslyFormattedCitation":"(Widiastuti dkk, 2013)"},"properties":{"noteIndex":0},"schema":"https://github.com/citation-style-language/schema/raw/master/csl-citation.json"}</w:instrText>
      </w:r>
      <w:r>
        <w:rPr>
          <w:rFonts w:cs="Times New Roman"/>
          <w:b w:val="0"/>
          <w:lang w:val="en-US"/>
        </w:rPr>
        <w:fldChar w:fldCharType="separate"/>
      </w:r>
      <w:r w:rsidRPr="0070166E">
        <w:rPr>
          <w:rFonts w:cs="Times New Roman"/>
          <w:b w:val="0"/>
          <w:noProof/>
          <w:lang w:val="en-US"/>
        </w:rPr>
        <w:t>(Widiastuti dkk, 2013)</w:t>
      </w:r>
      <w:r>
        <w:rPr>
          <w:rFonts w:cs="Times New Roman"/>
          <w:b w:val="0"/>
          <w:lang w:val="en-US"/>
        </w:rPr>
        <w:fldChar w:fldCharType="end"/>
      </w:r>
      <w:r>
        <w:rPr>
          <w:rFonts w:cs="Times New Roman"/>
          <w:b w:val="0"/>
          <w:lang w:val="en-US"/>
        </w:rPr>
        <w:t xml:space="preserve"> sistem pemungutan pajak yang diterapkan di Indonesia terdapat 3 cara, yaitu:</w:t>
      </w:r>
    </w:p>
    <w:p w14:paraId="6012E8FD" w14:textId="50F8F884" w:rsidR="00E006E8" w:rsidRPr="0087018E" w:rsidRDefault="00C21F6E" w:rsidP="00C8362B">
      <w:pPr>
        <w:pStyle w:val="NoSpacing"/>
        <w:numPr>
          <w:ilvl w:val="0"/>
          <w:numId w:val="15"/>
        </w:numPr>
        <w:spacing w:line="480" w:lineRule="auto"/>
        <w:jc w:val="both"/>
        <w:rPr>
          <w:rFonts w:cs="Times New Roman"/>
          <w:b w:val="0"/>
          <w:i/>
          <w:lang w:val="en-US"/>
        </w:rPr>
      </w:pPr>
      <w:r>
        <w:rPr>
          <w:rFonts w:cs="Times New Roman"/>
          <w:b w:val="0"/>
          <w:lang w:val="en-US"/>
        </w:rPr>
        <w:t xml:space="preserve"> </w:t>
      </w:r>
      <w:r w:rsidR="00E006E8" w:rsidRPr="0087018E">
        <w:rPr>
          <w:rFonts w:cs="Times New Roman"/>
          <w:b w:val="0"/>
          <w:i/>
          <w:lang w:val="en-US"/>
        </w:rPr>
        <w:t>Official Assesment System</w:t>
      </w:r>
    </w:p>
    <w:p w14:paraId="1F95CD7D" w14:textId="30581159" w:rsidR="00E006E8" w:rsidRDefault="0087018E" w:rsidP="0087018E">
      <w:pPr>
        <w:pStyle w:val="NoSpacing"/>
        <w:spacing w:line="480" w:lineRule="auto"/>
        <w:ind w:left="720"/>
        <w:jc w:val="both"/>
        <w:rPr>
          <w:rFonts w:cs="Times New Roman"/>
          <w:b w:val="0"/>
          <w:lang w:val="en-US"/>
        </w:rPr>
      </w:pPr>
      <w:r>
        <w:rPr>
          <w:rFonts w:cs="Times New Roman"/>
          <w:b w:val="0"/>
          <w:lang w:val="en-US"/>
        </w:rPr>
        <w:t>Sistem ini dilakukan dan ditentukan oleh petugas pajak melalui Surat Ketetapan Pajak (SKP) lalu berikutnya diberitahukan kepada wajib pajak tentang pajak yang terhutang</w:t>
      </w:r>
    </w:p>
    <w:p w14:paraId="3D9E5FB8" w14:textId="524FE7FC" w:rsidR="0087018E" w:rsidRPr="0087018E" w:rsidRDefault="0087018E" w:rsidP="00C8362B">
      <w:pPr>
        <w:pStyle w:val="NoSpacing"/>
        <w:numPr>
          <w:ilvl w:val="0"/>
          <w:numId w:val="15"/>
        </w:numPr>
        <w:spacing w:line="480" w:lineRule="auto"/>
        <w:jc w:val="both"/>
        <w:rPr>
          <w:rFonts w:cs="Times New Roman"/>
          <w:b w:val="0"/>
          <w:i/>
          <w:lang w:val="en-US"/>
        </w:rPr>
      </w:pPr>
      <w:r w:rsidRPr="0087018E">
        <w:rPr>
          <w:rFonts w:cs="Times New Roman"/>
          <w:b w:val="0"/>
          <w:i/>
          <w:lang w:val="en-US"/>
        </w:rPr>
        <w:t>Self Assesment System</w:t>
      </w:r>
    </w:p>
    <w:p w14:paraId="5E83A0E3" w14:textId="5054BF4F" w:rsidR="0087018E" w:rsidRDefault="0087018E" w:rsidP="0087018E">
      <w:pPr>
        <w:pStyle w:val="NoSpacing"/>
        <w:spacing w:line="480" w:lineRule="auto"/>
        <w:ind w:left="720"/>
        <w:jc w:val="both"/>
        <w:rPr>
          <w:rFonts w:cs="Times New Roman"/>
          <w:b w:val="0"/>
          <w:lang w:val="en-US"/>
        </w:rPr>
      </w:pPr>
      <w:r>
        <w:rPr>
          <w:rFonts w:cs="Times New Roman"/>
          <w:b w:val="0"/>
          <w:lang w:val="en-US"/>
        </w:rPr>
        <w:t>Seorang wajib pajak diberikan kepercayaan untuk melakukan kewajiban perpajakannya untuk menghitung, memperhitungkan, dan membayar secara individu pajak yang terhutang</w:t>
      </w:r>
    </w:p>
    <w:p w14:paraId="5E3C2A2A" w14:textId="3D34379B" w:rsidR="0087018E" w:rsidRPr="0087018E" w:rsidRDefault="0087018E" w:rsidP="00C8362B">
      <w:pPr>
        <w:pStyle w:val="NoSpacing"/>
        <w:numPr>
          <w:ilvl w:val="0"/>
          <w:numId w:val="15"/>
        </w:numPr>
        <w:spacing w:line="480" w:lineRule="auto"/>
        <w:jc w:val="both"/>
        <w:rPr>
          <w:rFonts w:cs="Times New Roman"/>
          <w:b w:val="0"/>
          <w:i/>
          <w:lang w:val="en-US"/>
        </w:rPr>
      </w:pPr>
      <w:r w:rsidRPr="0087018E">
        <w:rPr>
          <w:rFonts w:cs="Times New Roman"/>
          <w:b w:val="0"/>
          <w:i/>
          <w:lang w:val="en-US"/>
        </w:rPr>
        <w:t>Witholding Tax System</w:t>
      </w:r>
    </w:p>
    <w:p w14:paraId="1746075C" w14:textId="2E4A6640" w:rsidR="0087018E" w:rsidRPr="00E006E8" w:rsidRDefault="0087018E" w:rsidP="0087018E">
      <w:pPr>
        <w:pStyle w:val="NoSpacing"/>
        <w:spacing w:line="480" w:lineRule="auto"/>
        <w:ind w:left="720"/>
        <w:jc w:val="both"/>
        <w:rPr>
          <w:rFonts w:cs="Times New Roman"/>
          <w:b w:val="0"/>
          <w:lang w:val="en-US"/>
        </w:rPr>
      </w:pPr>
      <w:r>
        <w:rPr>
          <w:rFonts w:cs="Times New Roman"/>
          <w:b w:val="0"/>
          <w:lang w:val="en-US"/>
        </w:rPr>
        <w:t>Sistem ini pemungutan pajak terhutang dan pemotongan pajak terhutang dilakukan melalui pihak ketiga</w:t>
      </w:r>
    </w:p>
    <w:p w14:paraId="0F1CE15E" w14:textId="77777777" w:rsidR="00083698" w:rsidRDefault="00535FAC" w:rsidP="00083698">
      <w:pPr>
        <w:pStyle w:val="NoSpacing"/>
        <w:spacing w:line="480" w:lineRule="auto"/>
        <w:ind w:firstLine="720"/>
        <w:jc w:val="both"/>
        <w:rPr>
          <w:rFonts w:cs="Times New Roman"/>
          <w:b w:val="0"/>
        </w:rPr>
      </w:pPr>
      <w:r>
        <w:rPr>
          <w:rFonts w:cs="Times New Roman"/>
          <w:b w:val="0"/>
          <w:lang w:val="en-US"/>
        </w:rPr>
        <w:lastRenderedPageBreak/>
        <w:t>Pajak adalah kontribusi wajib yang diperuntukkan untuk negara yang terutang oleh orang pribadi atau badan. Bagi negara, pajak merupakan salah satu sumber pendapatan negara</w:t>
      </w:r>
      <w:r w:rsidR="00083698">
        <w:rPr>
          <w:rFonts w:cs="Times New Roman"/>
          <w:b w:val="0"/>
          <w:lang w:val="en-US"/>
        </w:rPr>
        <w:t xml:space="preserve">, sedangkan bagi perusahaan beban pajak adalah biaya yang harus dikeluarkan serta mengurangi laba bersih. </w:t>
      </w:r>
      <w:r w:rsidR="00E561DF" w:rsidRPr="00896204">
        <w:rPr>
          <w:rFonts w:cs="Times New Roman"/>
          <w:b w:val="0"/>
        </w:rPr>
        <w:t xml:space="preserve">Adanya perbedaan kepentingan antar pihak berdasarkan keinginan penerimaan pajak yang bertolak belakang. Perusahaan ingin membayarkan pajak nya dengan jumlah seminimal mungkin sedangkan </w:t>
      </w:r>
      <w:r w:rsidR="006D6F93" w:rsidRPr="00896204">
        <w:rPr>
          <w:rFonts w:cs="Times New Roman"/>
          <w:b w:val="0"/>
        </w:rPr>
        <w:t>pada</w:t>
      </w:r>
      <w:r w:rsidR="00E561DF" w:rsidRPr="00896204">
        <w:rPr>
          <w:rFonts w:cs="Times New Roman"/>
          <w:b w:val="0"/>
        </w:rPr>
        <w:t xml:space="preserve"> suatu negara </w:t>
      </w:r>
      <w:r w:rsidR="006D6F93" w:rsidRPr="00896204">
        <w:rPr>
          <w:rFonts w:cs="Times New Roman"/>
          <w:b w:val="0"/>
        </w:rPr>
        <w:t>harus mendapatkan pendapatan yang berasal dari pajak dengan jumlah yang sesuai yang harus</w:t>
      </w:r>
      <w:r w:rsidR="007042AC" w:rsidRPr="00896204">
        <w:rPr>
          <w:rFonts w:cs="Times New Roman"/>
          <w:b w:val="0"/>
        </w:rPr>
        <w:t xml:space="preserve"> dibayarkan oleh wajib pajak di</w:t>
      </w:r>
      <w:r w:rsidR="006D6F93" w:rsidRPr="00896204">
        <w:rPr>
          <w:rFonts w:cs="Times New Roman"/>
          <w:b w:val="0"/>
        </w:rPr>
        <w:t xml:space="preserve">karenakan pajak adalah </w:t>
      </w:r>
      <w:r w:rsidR="00E561DF" w:rsidRPr="00896204">
        <w:rPr>
          <w:rFonts w:cs="Times New Roman"/>
          <w:b w:val="0"/>
        </w:rPr>
        <w:t>salah satu sumber pendapatan yang besar</w:t>
      </w:r>
      <w:r w:rsidR="006D6F93" w:rsidRPr="00896204">
        <w:rPr>
          <w:rFonts w:cs="Times New Roman"/>
          <w:b w:val="0"/>
        </w:rPr>
        <w:t xml:space="preserve"> </w:t>
      </w:r>
      <w:r w:rsidR="00241E21" w:rsidRPr="00896204">
        <w:rPr>
          <w:rFonts w:cs="Times New Roman"/>
          <w:b w:val="0"/>
        </w:rPr>
        <w:fldChar w:fldCharType="begin" w:fldLock="1"/>
      </w:r>
      <w:r w:rsidR="00241E21" w:rsidRPr="00896204">
        <w:rPr>
          <w:rFonts w:cs="Times New Roman"/>
          <w:b w:val="0"/>
        </w:rPr>
        <w:instrText>ADDIN CSL_CITATION {"citationItems":[{"id":"ITEM-1","itemData":{"ISSN":"1410-4628","abstract":"Penelitian ini bertujuan untuk mengetahui pengaruh indikator dari laporan keuangan pada tax avoidance. ROA, leverage, corporate governance, ukuran perusahaan dan kompensasi rugi fiskal digunakan sebagai variabel bebas yang diduga memberikan pengaruh terhadap variabel terikat tax avoidance yang diproksikan dengan Cash Effective Tax Rates (CETR). Penelitian ini menggunakan kriteria purposive sampling dan menggunakan uji analisis regresi linear berganda. Hasil Penelitian ini adalah Return on Assets (ROA), Leverage, Corporate Governance, Ukuran Perusahaan dan Kompensasi Rugi Fiskal berpengaruh signifikan secara simultan terhadap tax avoidance perusahaan manufaktur di BEI periode 2007-2010; Return on Assets (ROA), Ukuran Perusahaan dan Kompensasi Rugi Fiskal berpengaruh signifikan secara parsial terhadap tax avoidance sedangkan Leverage dan Corporate Governance tidak berpengaruh signifikan secara parsial terhadap tax avoidance. Simpulan ini sesuai dengan penelitian sebelumnya dari Sari dan Martani (2010).","author":[{"dropping-particle":"","family":"Kurniasih","given":"Tommy","non-dropping-particle":"","parse-names":false,"suffix":""},{"dropping-particle":"","family":"Sari","given":"Maria M Ratna","non-dropping-particle":"","parse-names":false,"suffix":""}],"container-title":"Buletin Studi Ekonomi","id":"ITEM-1","issue":"1","issued":{"date-parts":[["2013"]]},"page":"58-66","title":"Pengaruh Return on Assets, Leverage, Corporate Governance, Ukuran Perusahaan Dan Kompensasi Rugi Fiskal Pada Tax Avoidance","type":"article-journal","volume":"18"},"uris":["http://www.mendeley.com/documents/?uuid=d128e8a5-e1d3-46b2-899f-96e23d9eee32"]}],"mendeley":{"formattedCitation":"(Kurniasih &amp; Sari, 2013)","plainTextFormattedCitation":"(Kurniasih &amp; Sari, 2013)","previouslyFormattedCitation":"(Kurniasih &amp; Sari, 2013)"},"properties":{"noteIndex":0},"schema":"https://github.com/citation-style-language/schema/raw/master/csl-citation.json"}</w:instrText>
      </w:r>
      <w:r w:rsidR="00241E21" w:rsidRPr="00896204">
        <w:rPr>
          <w:rFonts w:cs="Times New Roman"/>
          <w:b w:val="0"/>
        </w:rPr>
        <w:fldChar w:fldCharType="separate"/>
      </w:r>
      <w:r w:rsidR="00241E21" w:rsidRPr="00896204">
        <w:rPr>
          <w:rFonts w:cs="Times New Roman"/>
          <w:b w:val="0"/>
          <w:noProof/>
        </w:rPr>
        <w:t>(Kurniasih &amp; Sari, 2013)</w:t>
      </w:r>
      <w:r w:rsidR="00241E21" w:rsidRPr="00896204">
        <w:rPr>
          <w:rFonts w:cs="Times New Roman"/>
          <w:b w:val="0"/>
        </w:rPr>
        <w:fldChar w:fldCharType="end"/>
      </w:r>
      <w:r w:rsidR="00241E21" w:rsidRPr="00896204">
        <w:rPr>
          <w:rFonts w:cs="Times New Roman"/>
          <w:b w:val="0"/>
        </w:rPr>
        <w:t xml:space="preserve">. </w:t>
      </w:r>
    </w:p>
    <w:p w14:paraId="1E7164C2" w14:textId="0797AC6B" w:rsidR="00521AF6" w:rsidRPr="00083698" w:rsidRDefault="00E561DF" w:rsidP="00083698">
      <w:pPr>
        <w:pStyle w:val="NoSpacing"/>
        <w:spacing w:line="480" w:lineRule="auto"/>
        <w:ind w:firstLine="720"/>
        <w:jc w:val="both"/>
        <w:rPr>
          <w:rFonts w:cs="Times New Roman"/>
          <w:b w:val="0"/>
          <w:iCs/>
          <w:lang w:val="en-US"/>
        </w:rPr>
      </w:pPr>
      <w:r w:rsidRPr="00896204">
        <w:rPr>
          <w:rFonts w:cs="Times New Roman"/>
          <w:b w:val="0"/>
        </w:rPr>
        <w:t xml:space="preserve">Perbedaan kepentingan ini menyebabkan perusahaan </w:t>
      </w:r>
      <w:r w:rsidR="006D6F93" w:rsidRPr="00896204">
        <w:rPr>
          <w:rFonts w:cs="Times New Roman"/>
          <w:b w:val="0"/>
        </w:rPr>
        <w:t xml:space="preserve">berusaha </w:t>
      </w:r>
      <w:r w:rsidRPr="00896204">
        <w:rPr>
          <w:rFonts w:cs="Times New Roman"/>
          <w:b w:val="0"/>
        </w:rPr>
        <w:t xml:space="preserve">mencari celah </w:t>
      </w:r>
      <w:r w:rsidR="006D6F93" w:rsidRPr="00896204">
        <w:rPr>
          <w:rFonts w:cs="Times New Roman"/>
          <w:b w:val="0"/>
        </w:rPr>
        <w:t xml:space="preserve">dan </w:t>
      </w:r>
      <w:r w:rsidR="00790CFD">
        <w:rPr>
          <w:rFonts w:cs="Times New Roman"/>
          <w:b w:val="0"/>
          <w:lang w:val="en-US"/>
        </w:rPr>
        <w:t>upaya</w:t>
      </w:r>
      <w:r w:rsidR="006D6F93" w:rsidRPr="00896204">
        <w:rPr>
          <w:rFonts w:cs="Times New Roman"/>
          <w:b w:val="0"/>
        </w:rPr>
        <w:t xml:space="preserve"> </w:t>
      </w:r>
      <w:r w:rsidRPr="00896204">
        <w:rPr>
          <w:rFonts w:cs="Times New Roman"/>
          <w:b w:val="0"/>
        </w:rPr>
        <w:t xml:space="preserve">untuk meminimalisir pembayaran pajak, dengan cara legal maupun ilegal. Adapun upaya untuk meminimalisir pembayaran pajak secara legal </w:t>
      </w:r>
      <w:r w:rsidR="00EE00A3">
        <w:rPr>
          <w:rFonts w:cs="Times New Roman"/>
          <w:b w:val="0"/>
          <w:lang w:val="en-US"/>
        </w:rPr>
        <w:t xml:space="preserve">yaitu </w:t>
      </w:r>
      <w:r w:rsidRPr="00896204">
        <w:rPr>
          <w:rFonts w:cs="Times New Roman"/>
          <w:b w:val="0"/>
        </w:rPr>
        <w:t xml:space="preserve">tidak melanggar undang – undang disebut perencanaan pajak </w:t>
      </w:r>
      <w:r w:rsidRPr="00896204">
        <w:rPr>
          <w:rFonts w:cs="Times New Roman"/>
          <w:b w:val="0"/>
          <w:i/>
          <w:iCs/>
        </w:rPr>
        <w:t>(tax planning)</w:t>
      </w:r>
      <w:r w:rsidR="00083698">
        <w:rPr>
          <w:rFonts w:cs="Times New Roman"/>
          <w:b w:val="0"/>
          <w:i/>
          <w:iCs/>
          <w:lang w:val="en-US"/>
        </w:rPr>
        <w:t>.</w:t>
      </w:r>
      <w:r w:rsidRPr="00896204">
        <w:rPr>
          <w:rFonts w:cs="Times New Roman"/>
          <w:b w:val="0"/>
          <w:i/>
          <w:iCs/>
        </w:rPr>
        <w:t xml:space="preserve"> </w:t>
      </w:r>
      <w:r w:rsidR="00083698">
        <w:rPr>
          <w:rFonts w:cs="Times New Roman"/>
          <w:b w:val="0"/>
          <w:iCs/>
          <w:lang w:val="en-US"/>
        </w:rPr>
        <w:t>Strategi tax planning dapat dilakukan dengan beberapa cara yaitu dengan melakukan penyelundupan pajak (</w:t>
      </w:r>
      <w:r w:rsidR="00083698" w:rsidRPr="00083698">
        <w:rPr>
          <w:rFonts w:cs="Times New Roman"/>
          <w:b w:val="0"/>
          <w:i/>
          <w:iCs/>
          <w:lang w:val="en-US"/>
        </w:rPr>
        <w:t>tax evasion</w:t>
      </w:r>
      <w:r w:rsidR="00083698">
        <w:rPr>
          <w:rFonts w:cs="Times New Roman"/>
          <w:b w:val="0"/>
          <w:iCs/>
          <w:lang w:val="en-US"/>
        </w:rPr>
        <w:t xml:space="preserve">), </w:t>
      </w:r>
      <w:r w:rsidR="001B3F8E" w:rsidRPr="001B3F8E">
        <w:rPr>
          <w:rFonts w:cs="Times New Roman"/>
          <w:b w:val="0"/>
          <w:i/>
          <w:iCs/>
          <w:lang w:val="en-US"/>
        </w:rPr>
        <w:t>tax saving</w:t>
      </w:r>
      <w:r w:rsidR="001B3F8E">
        <w:rPr>
          <w:rFonts w:cs="Times New Roman"/>
          <w:b w:val="0"/>
          <w:iCs/>
          <w:lang w:val="en-US"/>
        </w:rPr>
        <w:t xml:space="preserve"> (penghematan pajak), </w:t>
      </w:r>
      <w:r w:rsidR="00083698">
        <w:rPr>
          <w:rFonts w:cs="Times New Roman"/>
          <w:b w:val="0"/>
          <w:iCs/>
          <w:lang w:val="en-US"/>
        </w:rPr>
        <w:t>dan penghindaran pajak (</w:t>
      </w:r>
      <w:r w:rsidR="00083698" w:rsidRPr="00083698">
        <w:rPr>
          <w:rFonts w:cs="Times New Roman"/>
          <w:b w:val="0"/>
          <w:i/>
          <w:iCs/>
          <w:lang w:val="en-US"/>
        </w:rPr>
        <w:t>tax avoidance</w:t>
      </w:r>
      <w:r w:rsidR="00083698">
        <w:rPr>
          <w:rFonts w:cs="Times New Roman"/>
          <w:b w:val="0"/>
          <w:iCs/>
          <w:lang w:val="en-US"/>
        </w:rPr>
        <w:t>). Perbedaan dari ke</w:t>
      </w:r>
      <w:r w:rsidR="001B3F8E">
        <w:rPr>
          <w:rFonts w:cs="Times New Roman"/>
          <w:b w:val="0"/>
          <w:iCs/>
          <w:lang w:val="en-US"/>
        </w:rPr>
        <w:t>tiganya</w:t>
      </w:r>
      <w:r w:rsidR="00083698">
        <w:rPr>
          <w:rFonts w:cs="Times New Roman"/>
          <w:b w:val="0"/>
          <w:iCs/>
          <w:lang w:val="en-US"/>
        </w:rPr>
        <w:t xml:space="preserve"> </w:t>
      </w:r>
      <w:r w:rsidR="001B3F8E">
        <w:rPr>
          <w:rFonts w:cs="Times New Roman"/>
          <w:b w:val="0"/>
          <w:iCs/>
          <w:lang w:val="en-US"/>
        </w:rPr>
        <w:t>yaitu,</w:t>
      </w:r>
      <w:r w:rsidR="00083698">
        <w:rPr>
          <w:rFonts w:cs="Times New Roman"/>
          <w:b w:val="0"/>
          <w:iCs/>
          <w:lang w:val="en-US"/>
        </w:rPr>
        <w:t xml:space="preserve"> </w:t>
      </w:r>
      <w:r w:rsidR="00083698" w:rsidRPr="00083698">
        <w:rPr>
          <w:rFonts w:cs="Times New Roman"/>
          <w:b w:val="0"/>
          <w:i/>
          <w:iCs/>
          <w:lang w:val="en-US"/>
        </w:rPr>
        <w:t>Tax evasion</w:t>
      </w:r>
      <w:r w:rsidR="00083698">
        <w:rPr>
          <w:rFonts w:cs="Times New Roman"/>
          <w:b w:val="0"/>
          <w:iCs/>
          <w:lang w:val="en-US"/>
        </w:rPr>
        <w:t xml:space="preserve"> merupakan tindakan pidana perpajakan illegal karena berada diluar ketentuan perpajakan</w:t>
      </w:r>
      <w:r w:rsidR="00824BD6">
        <w:rPr>
          <w:rFonts w:cs="Times New Roman"/>
          <w:b w:val="0"/>
          <w:iCs/>
          <w:lang w:val="en-US"/>
        </w:rPr>
        <w:t xml:space="preserve">, </w:t>
      </w:r>
      <w:r w:rsidR="00824BD6" w:rsidRPr="00824BD6">
        <w:rPr>
          <w:rFonts w:cs="Times New Roman"/>
          <w:b w:val="0"/>
          <w:i/>
          <w:iCs/>
          <w:lang w:val="en-US"/>
        </w:rPr>
        <w:t>tax saving</w:t>
      </w:r>
      <w:r w:rsidR="00824BD6">
        <w:rPr>
          <w:rFonts w:cs="Times New Roman"/>
          <w:b w:val="0"/>
          <w:iCs/>
          <w:lang w:val="en-US"/>
        </w:rPr>
        <w:t xml:space="preserve"> adalah tindakan atau upaya dalam penghematan pajak yaitu tidak membeli produk – produk yang dapat menjadi objek pajak.</w:t>
      </w:r>
      <w:r w:rsidR="00083698">
        <w:rPr>
          <w:rFonts w:cs="Times New Roman"/>
          <w:b w:val="0"/>
          <w:iCs/>
          <w:lang w:val="en-US"/>
        </w:rPr>
        <w:t xml:space="preserve"> Sedangkan </w:t>
      </w:r>
      <w:r w:rsidR="00083698" w:rsidRPr="00083698">
        <w:rPr>
          <w:rFonts w:cs="Times New Roman"/>
          <w:b w:val="0"/>
          <w:i/>
          <w:iCs/>
          <w:lang w:val="en-US"/>
        </w:rPr>
        <w:t>tax avoidance</w:t>
      </w:r>
      <w:r w:rsidR="00083698">
        <w:rPr>
          <w:rFonts w:cs="Times New Roman"/>
          <w:b w:val="0"/>
          <w:iCs/>
          <w:lang w:val="en-US"/>
        </w:rPr>
        <w:t xml:space="preserve"> merupakan upaya </w:t>
      </w:r>
      <w:r w:rsidR="00083698" w:rsidRPr="00824BD6">
        <w:rPr>
          <w:rFonts w:cs="Times New Roman"/>
          <w:b w:val="0"/>
          <w:i/>
          <w:iCs/>
          <w:lang w:val="en-US"/>
        </w:rPr>
        <w:t>tax management</w:t>
      </w:r>
      <w:r w:rsidR="00083698">
        <w:rPr>
          <w:rFonts w:cs="Times New Roman"/>
          <w:b w:val="0"/>
          <w:iCs/>
          <w:lang w:val="en-US"/>
        </w:rPr>
        <w:t xml:space="preserve"> yang legal karena memanfaatkan celah yang ada dalam ketentuan perpajakan </w:t>
      </w:r>
      <w:r w:rsidR="00083698">
        <w:rPr>
          <w:rFonts w:cs="Times New Roman"/>
          <w:b w:val="0"/>
          <w:iCs/>
          <w:lang w:val="en-US"/>
        </w:rPr>
        <w:fldChar w:fldCharType="begin" w:fldLock="1"/>
      </w:r>
      <w:r w:rsidR="00824BD6">
        <w:rPr>
          <w:rFonts w:cs="Times New Roman"/>
          <w:b w:val="0"/>
          <w:iCs/>
          <w:lang w:val="en-US"/>
        </w:rPr>
        <w:instrText>ADDIN CSL_CITATION {"citationItems":[{"id":"ITEM-1","itemData":{"DOI":"10.33087/jiubj.v20i1.808","ISSN":"1411-8939","abstract":"The research aims to determine the influence of company size, leverage, profitability, sales growth, audit committee, and cash flow operations against tax avoidance. Dependent variables in this study are tax avoidance while the independent variables used in this research are company size, leverage, profitability and audit committees. This research is focused on the LQ45 company listed on the Indonesia Stock Exchange (IDX) period 2015-2018. The selection of samples in this study used the purposive sampling method, thus obtained a sample of 51 sample data from the LQ45 company population listed on the Indonesia Stock Exchange (IDX) period 2015-2018. The analytical tools used in this study are multiple linear regression analyses. The results of this research show that the variable cash flow operations affect the tax avoidance, while the company size variables, leverage, profitability, sales growth and audit committees do not affect the tax avoidance.","author":[{"dropping-particle":"","family":"Susilowati","given":"Anis","non-dropping-particle":"","parse-names":false,"suffix":""},{"dropping-particle":"","family":"Dewi","given":"Riana Rahmawati","non-dropping-particle":"","parse-names":false,"suffix":""},{"dropping-particle":"","family":"Wijayanti","given":"Anita","non-dropping-particle":"","parse-names":false,"suffix":""}],"container-title":"Jurnal Ilmiah Universitas Batanghari Jambi","id":"ITEM-1","issue":"1","issued":{"date-parts":[["2020"]]},"page":"131","title":"Faktor-Faktor yang Mempengaruhi Tax Avoidance","type":"article-journal","volume":"20"},"uris":["http://www.mendeley.com/documents/?uuid=5bfb3906-14d5-425e-b96e-114927b185e3"]}],"mendeley":{"formattedCitation":"(Susilowati et al., 2020)","plainTextFormattedCitation":"(Susilowati et al., 2020)","previouslyFormattedCitation":"(Susilowati et al., 2020)"},"properties":{"noteIndex":0},"schema":"https://github.com/citation-style-language/schema/raw/master/csl-citation.json"}</w:instrText>
      </w:r>
      <w:r w:rsidR="00083698">
        <w:rPr>
          <w:rFonts w:cs="Times New Roman"/>
          <w:b w:val="0"/>
          <w:iCs/>
          <w:lang w:val="en-US"/>
        </w:rPr>
        <w:fldChar w:fldCharType="separate"/>
      </w:r>
      <w:r w:rsidR="00083698" w:rsidRPr="00083698">
        <w:rPr>
          <w:rFonts w:cs="Times New Roman"/>
          <w:b w:val="0"/>
          <w:iCs/>
          <w:noProof/>
          <w:lang w:val="en-US"/>
        </w:rPr>
        <w:t>(Susilowati et al., 2020)</w:t>
      </w:r>
      <w:r w:rsidR="00083698">
        <w:rPr>
          <w:rFonts w:cs="Times New Roman"/>
          <w:b w:val="0"/>
          <w:iCs/>
          <w:lang w:val="en-US"/>
        </w:rPr>
        <w:fldChar w:fldCharType="end"/>
      </w:r>
      <w:r w:rsidR="00083698">
        <w:rPr>
          <w:rFonts w:cs="Times New Roman"/>
          <w:b w:val="0"/>
          <w:iCs/>
          <w:lang w:val="en-US"/>
        </w:rPr>
        <w:t xml:space="preserve">. </w:t>
      </w:r>
      <w:r w:rsidR="00083698">
        <w:rPr>
          <w:rFonts w:cs="Times New Roman"/>
          <w:b w:val="0"/>
          <w:lang w:val="en-US"/>
        </w:rPr>
        <w:t>C</w:t>
      </w:r>
      <w:r w:rsidRPr="00896204">
        <w:rPr>
          <w:rFonts w:cs="Times New Roman"/>
          <w:b w:val="0"/>
        </w:rPr>
        <w:t xml:space="preserve">ara ini biasanya yang dilakukan oleh suatu perusahaan demi meminimalkan </w:t>
      </w:r>
      <w:r w:rsidRPr="00896204">
        <w:rPr>
          <w:rFonts w:cs="Times New Roman"/>
          <w:b w:val="0"/>
        </w:rPr>
        <w:lastRenderedPageBreak/>
        <w:t xml:space="preserve">pembayaran pajak </w:t>
      </w:r>
      <w:r w:rsidR="00367534" w:rsidRPr="00896204">
        <w:rPr>
          <w:rFonts w:cs="Times New Roman"/>
          <w:b w:val="0"/>
        </w:rPr>
        <w:fldChar w:fldCharType="begin" w:fldLock="1"/>
      </w:r>
      <w:r w:rsidR="00241E21" w:rsidRPr="00896204">
        <w:rPr>
          <w:rFonts w:cs="Times New Roman"/>
          <w:b w:val="0"/>
        </w:rPr>
        <w:instrText>ADDIN CSL_CITATION {"citationItems":[{"id":"ITEM-1","itemData":{"ISSN":"1410-4628","abstract":"Penelitian ini bertujuan untuk mengetahui pengaruh indikator dari laporan keuangan pada tax avoidance. ROA, leverage, corporate governance, ukuran perusahaan dan kompensasi rugi fiskal digunakan sebagai variabel bebas yang diduga memberikan pengaruh terhadap variabel terikat tax avoidance yang diproksikan dengan Cash Effective Tax Rates (CETR). Penelitian ini menggunakan kriteria purposive sampling dan menggunakan uji analisis regresi linear berganda. Hasil Penelitian ini adalah Return on Assets (ROA), Leverage, Corporate Governance, Ukuran Perusahaan dan Kompensasi Rugi Fiskal berpengaruh signifikan secara simultan terhadap tax avoidance perusahaan manufaktur di BEI periode 2007-2010; Return on Assets (ROA), Ukuran Perusahaan dan Kompensasi Rugi Fiskal berpengaruh signifikan secara parsial terhadap tax avoidance sedangkan Leverage dan Corporate Governance tidak berpengaruh signifikan secara parsial terhadap tax avoidance. Simpulan ini sesuai dengan penelitian sebelumnya dari Sari dan Martani (2010).","author":[{"dropping-particle":"","family":"Kurniasih","given":"Tommy","non-dropping-particle":"","parse-names":false,"suffix":""},{"dropping-particle":"","family":"Sari","given":"Maria M Ratna","non-dropping-particle":"","parse-names":false,"suffix":""}],"container-title":"Buletin Studi Ekonomi","id":"ITEM-1","issue":"1","issued":{"date-parts":[["2013"]]},"page":"58-66","title":"Pengaruh Return on Assets, Leverage, Corporate Governance, Ukuran Perusahaan Dan Kompensasi Rugi Fiskal Pada Tax Avoidance","type":"article-journal","volume":"18"},"uris":["http://www.mendeley.com/documents/?uuid=d128e8a5-e1d3-46b2-899f-96e23d9eee32"]}],"mendeley":{"formattedCitation":"(Kurniasih &amp; Sari, 2013)","plainTextFormattedCitation":"(Kurniasih &amp; Sari, 2013)","previouslyFormattedCitation":"(Kurniasih &amp; Sari, 2013)"},"properties":{"noteIndex":0},"schema":"https://github.com/citation-style-language/schema/raw/master/csl-citation.json"}</w:instrText>
      </w:r>
      <w:r w:rsidR="00367534" w:rsidRPr="00896204">
        <w:rPr>
          <w:rFonts w:cs="Times New Roman"/>
          <w:b w:val="0"/>
        </w:rPr>
        <w:fldChar w:fldCharType="separate"/>
      </w:r>
      <w:r w:rsidR="00367534" w:rsidRPr="00896204">
        <w:rPr>
          <w:rFonts w:cs="Times New Roman"/>
          <w:b w:val="0"/>
          <w:noProof/>
        </w:rPr>
        <w:t>(Kurniasih &amp; Sari, 2013)</w:t>
      </w:r>
      <w:r w:rsidR="00367534" w:rsidRPr="00896204">
        <w:rPr>
          <w:rFonts w:cs="Times New Roman"/>
          <w:b w:val="0"/>
        </w:rPr>
        <w:fldChar w:fldCharType="end"/>
      </w:r>
      <w:r w:rsidR="00241E21" w:rsidRPr="00896204">
        <w:rPr>
          <w:rFonts w:cs="Times New Roman"/>
          <w:b w:val="0"/>
        </w:rPr>
        <w:t>.</w:t>
      </w:r>
      <w:r w:rsidR="00FF6CE8" w:rsidRPr="00896204">
        <w:rPr>
          <w:rFonts w:cs="Times New Roman"/>
          <w:b w:val="0"/>
        </w:rPr>
        <w:t xml:space="preserve"> Banyak perusahaan yang melakukan kegiatan penghindaran pajak (</w:t>
      </w:r>
      <w:r w:rsidR="00FF6CE8" w:rsidRPr="00896204">
        <w:rPr>
          <w:rFonts w:cs="Times New Roman"/>
          <w:b w:val="0"/>
          <w:i/>
        </w:rPr>
        <w:t>tax avoidance</w:t>
      </w:r>
      <w:r w:rsidR="00FF6CE8" w:rsidRPr="00896204">
        <w:rPr>
          <w:rFonts w:cs="Times New Roman"/>
          <w:b w:val="0"/>
        </w:rPr>
        <w:t xml:space="preserve">) demi memaksimalkan laba yang didapat oleh perusahaan tanpa melanggar peraturan perpajakan yang berlaku. Oleh karena itu dalam sebuah perusahaan sangat diperlukan Tata kelola perusahaan yang baik atau disebut juga </w:t>
      </w:r>
      <w:r w:rsidR="00E516F5" w:rsidRPr="00896204">
        <w:rPr>
          <w:rFonts w:cs="Times New Roman"/>
          <w:b w:val="0"/>
          <w:i/>
        </w:rPr>
        <w:t>good corporate g</w:t>
      </w:r>
      <w:r w:rsidR="00FF6CE8" w:rsidRPr="00896204">
        <w:rPr>
          <w:rFonts w:cs="Times New Roman"/>
          <w:b w:val="0"/>
          <w:i/>
        </w:rPr>
        <w:t xml:space="preserve">overnance </w:t>
      </w:r>
      <w:r w:rsidR="00FF6CE8" w:rsidRPr="00896204">
        <w:rPr>
          <w:rFonts w:cs="Times New Roman"/>
          <w:b w:val="0"/>
        </w:rPr>
        <w:t xml:space="preserve">yang ditugaskan untuk mengawasi sebuah perusahaan untuk meminimalisasi pajak tanpa melanggar peraturan yang berlaku. </w:t>
      </w:r>
    </w:p>
    <w:p w14:paraId="0E7AD3FB" w14:textId="41BD4378" w:rsidR="00521AF6" w:rsidRPr="00313D17" w:rsidRDefault="00521AF6" w:rsidP="00521AF6">
      <w:pPr>
        <w:pStyle w:val="NoSpacing"/>
        <w:spacing w:line="480" w:lineRule="auto"/>
        <w:jc w:val="both"/>
        <w:rPr>
          <w:rFonts w:cs="Times New Roman"/>
          <w:b w:val="0"/>
          <w:szCs w:val="24"/>
          <w:lang w:val="en-US"/>
        </w:rPr>
      </w:pPr>
      <w:r w:rsidRPr="00896204">
        <w:rPr>
          <w:rFonts w:cs="Times New Roman"/>
          <w:b w:val="0"/>
          <w:i/>
          <w:szCs w:val="24"/>
        </w:rPr>
        <w:tab/>
      </w:r>
      <w:r w:rsidR="00FF6CE8" w:rsidRPr="00896204">
        <w:rPr>
          <w:rFonts w:cs="Times New Roman"/>
          <w:b w:val="0"/>
          <w:i/>
          <w:szCs w:val="24"/>
        </w:rPr>
        <w:t>Good Corporate Governance</w:t>
      </w:r>
      <w:r w:rsidR="00FF6CE8" w:rsidRPr="00896204">
        <w:rPr>
          <w:rFonts w:cs="Times New Roman"/>
          <w:b w:val="0"/>
          <w:szCs w:val="24"/>
        </w:rPr>
        <w:t xml:space="preserve"> </w:t>
      </w:r>
      <w:r w:rsidR="00E516F5" w:rsidRPr="00896204">
        <w:rPr>
          <w:rFonts w:cs="Times New Roman"/>
          <w:b w:val="0"/>
          <w:szCs w:val="24"/>
        </w:rPr>
        <w:t xml:space="preserve">adalah sebuah upaya untuk mengurangi bias informasi karena perbedaan kepemilikan informasi antara manajemen dan investor serta meminimalkan risiko penghasilan pengelolaan. </w:t>
      </w:r>
      <w:r w:rsidR="00F4213C" w:rsidRPr="00896204">
        <w:rPr>
          <w:rFonts w:cs="Times New Roman"/>
          <w:b w:val="0"/>
          <w:szCs w:val="24"/>
        </w:rPr>
        <w:t xml:space="preserve">GCG secara langsung atau tidak langsung dapat memberikan dampak kepada kinerja perusahaan. Hal ini disebabkan karena pengelolaan perusahaan oleh eksekutif perusahaan dengan penerapan prinsip GCG dapat meningkatkan kinerja perusahaan melalui peningkatan laba perusahaan dan nilai saham perusahaan </w:t>
      </w:r>
      <w:r w:rsidR="00BC2189" w:rsidRPr="00896204">
        <w:rPr>
          <w:rFonts w:cs="Times New Roman"/>
          <w:b w:val="0"/>
          <w:szCs w:val="24"/>
        </w:rPr>
        <w:fldChar w:fldCharType="begin" w:fldLock="1"/>
      </w:r>
      <w:r w:rsidR="00BC2189" w:rsidRPr="00896204">
        <w:rPr>
          <w:rFonts w:cs="Times New Roman"/>
          <w:b w:val="0"/>
          <w:szCs w:val="24"/>
        </w:rPr>
        <w:instrText>ADDIN CSL_CITATION {"citationItems":[{"id":"ITEM-1","itemData":{"DOI":"10.34209/equ.v23i2.2073","ISSN":"0216-8545","abstract":"Penelitian ini bertujuan untuk membuktikan secara empiris dampak langsung mekanisme GCG terhadap kinerja perbankan di Indonesia, dampak mekanisme GCG terhadap risiko perbankan di Indonesia, dampak tidak langsung mekanisme GCG terhadap kinerja perbankan di Indonesia dengan menggunakan variabel risiko perbankan intervening. Sampel penelitian ini adalah bank konvensional yang terdaftar di Bursa Efek Indonesia dari tahun 2013 hingga 2017 dengan sampel 29 bank. Hasil penelitian menunjukkan bahwa hanya jumlah direksi dan proporsi komisaris bank independen yang berpengaruh langsung positif terhadap kinerja perbankan. Besar kecilnya komite audit perbankan berpengaruh positif terhadap total risiko dan risiko sistematis sistem perbankan. Ukuran dewan komisaris bank berpengaruh positif terhadap risiko sistematis perbankan. Jumlah direktur bank berpengaruh positif terhadap risiko sistematis dan berpengaruh negatif terhadap risiko tidak sistematis perbankan. Proporsi komisaris independen berpengaruh negatif signifikan terhadap risiko sistematis dan berpengaruh negatif terhadap unsystematic risk banking. Estimasi total risiko perbankan berpengaruh positif terhadap kinerja perbankan. Estimasi unsystematic risk banking berpengaruh negatif terhadap kinerja perbankan. Hasil penelitian ini memberikan kontribusi bagi pemegang saham yaitu untuk meningkatkan kinerja bank dengan menerapkan tata kelola perusahaan yang baik. Bagi regulator, hasil ini berkontribusi pada pemilihan calon komisaris dan komisaris independen yang lebih selektif.","author":[{"dropping-particle":"","family":"Sparta","given":"Sparta","non-dropping-particle":"","parse-names":false,"suffix":""}],"container-title":"Equity","id":"ITEM-1","issue":"2","issued":{"date-parts":[["2020"]]},"page":"167","title":"Dampak Good Corporate Governance Terhadap Kinerja Perbankan: Market Risk sebagai Intervening","type":"article-journal","volume":"23"},"uris":["http://www.mendeley.com/documents/?uuid=da89551e-a8a7-47e2-8bd8-ceddf9d5d36d"]}],"mendeley":{"formattedCitation":"(Sparta, 2020)","plainTextFormattedCitation":"(Sparta, 2020)","previouslyFormattedCitation":"(Sparta, 2020)"},"properties":{"noteIndex":0},"schema":"https://github.com/citation-style-language/schema/raw/master/csl-citation.json"}</w:instrText>
      </w:r>
      <w:r w:rsidR="00BC2189" w:rsidRPr="00896204">
        <w:rPr>
          <w:rFonts w:cs="Times New Roman"/>
          <w:b w:val="0"/>
          <w:szCs w:val="24"/>
        </w:rPr>
        <w:fldChar w:fldCharType="separate"/>
      </w:r>
      <w:r w:rsidR="00BC2189" w:rsidRPr="00896204">
        <w:rPr>
          <w:rFonts w:cs="Times New Roman"/>
          <w:b w:val="0"/>
          <w:noProof/>
          <w:szCs w:val="24"/>
        </w:rPr>
        <w:t>(Sparta, 2020)</w:t>
      </w:r>
      <w:r w:rsidR="00BC2189" w:rsidRPr="00896204">
        <w:rPr>
          <w:rFonts w:cs="Times New Roman"/>
          <w:b w:val="0"/>
          <w:szCs w:val="24"/>
        </w:rPr>
        <w:fldChar w:fldCharType="end"/>
      </w:r>
      <w:r w:rsidR="00F4213C" w:rsidRPr="00896204">
        <w:rPr>
          <w:rFonts w:cs="Times New Roman"/>
          <w:b w:val="0"/>
          <w:szCs w:val="24"/>
        </w:rPr>
        <w:t>.</w:t>
      </w:r>
      <w:r w:rsidR="007042AC" w:rsidRPr="00896204">
        <w:rPr>
          <w:rFonts w:cs="Times New Roman"/>
          <w:b w:val="0"/>
          <w:szCs w:val="24"/>
        </w:rPr>
        <w:t xml:space="preserve"> </w:t>
      </w:r>
      <w:r w:rsidR="0051526B" w:rsidRPr="00896204">
        <w:rPr>
          <w:rFonts w:cs="Times New Roman"/>
          <w:b w:val="0"/>
          <w:szCs w:val="24"/>
        </w:rPr>
        <w:t>P</w:t>
      </w:r>
      <w:r w:rsidR="007042AC" w:rsidRPr="00896204">
        <w:rPr>
          <w:rFonts w:cs="Times New Roman"/>
          <w:b w:val="0"/>
          <w:szCs w:val="24"/>
        </w:rPr>
        <w:t>enerapan mekanisme GCG</w:t>
      </w:r>
      <w:r w:rsidR="00F4213C" w:rsidRPr="00896204">
        <w:rPr>
          <w:rFonts w:cs="Times New Roman"/>
          <w:b w:val="0"/>
          <w:szCs w:val="24"/>
        </w:rPr>
        <w:t xml:space="preserve"> </w:t>
      </w:r>
      <w:r w:rsidR="007042AC" w:rsidRPr="00896204">
        <w:rPr>
          <w:rFonts w:cs="Times New Roman"/>
          <w:b w:val="0"/>
          <w:szCs w:val="24"/>
        </w:rPr>
        <w:t xml:space="preserve">yang dilakukan yaitu </w:t>
      </w:r>
      <w:r w:rsidR="00E516F5" w:rsidRPr="00896204">
        <w:rPr>
          <w:rFonts w:cs="Times New Roman"/>
          <w:b w:val="0"/>
          <w:szCs w:val="24"/>
        </w:rPr>
        <w:t xml:space="preserve">Rapat Umum Pemegang Saham (RUPS), Dewan Komisaris, Dewan Direksi, Dewan Komite, Internal dan Eksternal Auditor serta sekretaris perusahaan. Dengan adanya GCG perusahaan mengharapkan </w:t>
      </w:r>
      <w:r w:rsidR="001B14C4" w:rsidRPr="00896204">
        <w:rPr>
          <w:rFonts w:cs="Times New Roman"/>
          <w:b w:val="0"/>
          <w:szCs w:val="24"/>
        </w:rPr>
        <w:t>untuk memastikan proses manajemen dan penyajian laporan keuangan sesuai dengan FASB (</w:t>
      </w:r>
      <w:r w:rsidR="001B14C4" w:rsidRPr="00896204">
        <w:rPr>
          <w:rFonts w:cs="Times New Roman"/>
          <w:b w:val="0"/>
          <w:i/>
          <w:szCs w:val="24"/>
        </w:rPr>
        <w:t>Financial accounting standard boards)</w:t>
      </w:r>
      <w:r w:rsidR="001B14C4" w:rsidRPr="00896204">
        <w:rPr>
          <w:rFonts w:cs="Times New Roman"/>
          <w:b w:val="0"/>
          <w:szCs w:val="24"/>
        </w:rPr>
        <w:t xml:space="preserve"> </w:t>
      </w:r>
      <w:r w:rsidR="00BC2189" w:rsidRPr="00896204">
        <w:rPr>
          <w:rFonts w:cs="Times New Roman"/>
          <w:b w:val="0"/>
          <w:szCs w:val="24"/>
        </w:rPr>
        <w:fldChar w:fldCharType="begin" w:fldLock="1"/>
      </w:r>
      <w:r w:rsidR="00BC2189" w:rsidRPr="00896204">
        <w:rPr>
          <w:rFonts w:cs="Times New Roman"/>
          <w:b w:val="0"/>
          <w:szCs w:val="24"/>
        </w:rPr>
        <w:instrText>ADDIN CSL_CITATION {"citationItems":[{"id":"ITEM-1","itemData":{"abstract":"The Effect Of Good Corporate Governance And Tax Avoidance On The Firm Value (An Empirical Study At Private Companies Registered in the LQ45 Index Of Indonesia Stock Exchange In 2015-2017). This study aims to determine the effect of Good Corporate Governance and Tax Avoidance on the Firm Value (An Empirical Study at Private Companies Registered in the LQ45 Index of Indonesia Stock Exchange in 2015-2017). This research is included in comparative causal research. The population in this study are private companies listed in the Indonesia Stock Exchange LQ45 Index for 2015-2017. The sample selection uses a purposive sampling method. There are 14 companies that meet the criteria for the study sample. So, the data sample in this research were 42. The data analysis techniques using descriptive statistics, classic assumption tests, and regression analysis. The results of this study indicate that (1) Managerial ownership have a positive significant effect on Firm Values, (2) Institutional Ownership have a positive significant effect on Firm Values, (3) Audit Committee does not have a significant effect on Firm Values, (4) Board of Independent Commissioners Proportion does not have a significant effect on Firm Values, (5) Board of Directors Size does not have a significant effect on Firm Values, (6) Tax Avoidance does not have a significant effect on Firm Values, and (7) Corporate Governance and Tax Avoidance simultaneously have positive significant effect on Firm Values.","author":[{"dropping-particle":"","family":"Fauzi","given":"Nurul","non-dropping-particle":"","parse-names":false,"suffix":""},{"dropping-particle":"","family":"Isroah","given":"M.Si","non-dropping-particle":"","parse-names":false,"suffix":""}],"container-title":"Journal Student UNY","id":"ITEM-1","issue":"8","issued":{"date-parts":[["2019"]]},"page":"1-20","title":"The effect of good corporate governance and tax avoidance on the firm value (an empirical study at private companies registered in the lq45 index of indonesia stock exchange in 2015-2017)","type":"article-journal","volume":"7"},"uris":["http://www.mendeley.com/documents/?uuid=c04e6c7f-b7a3-411a-8721-8a78714a80a1"]}],"mendeley":{"formattedCitation":"(Fauzi &amp; Isroah, 2019)","plainTextFormattedCitation":"(Fauzi &amp; Isroah, 2019)","previouslyFormattedCitation":"(Fauzi &amp; Isroah, 2019)"},"properties":{"noteIndex":0},"schema":"https://github.com/citation-style-language/schema/raw/master/csl-citation.json"}</w:instrText>
      </w:r>
      <w:r w:rsidR="00BC2189" w:rsidRPr="00896204">
        <w:rPr>
          <w:rFonts w:cs="Times New Roman"/>
          <w:b w:val="0"/>
          <w:szCs w:val="24"/>
        </w:rPr>
        <w:fldChar w:fldCharType="separate"/>
      </w:r>
      <w:r w:rsidR="00BC2189" w:rsidRPr="00896204">
        <w:rPr>
          <w:rFonts w:cs="Times New Roman"/>
          <w:b w:val="0"/>
          <w:noProof/>
          <w:szCs w:val="24"/>
        </w:rPr>
        <w:t>(Fauzi &amp; Isroah, 2019)</w:t>
      </w:r>
      <w:r w:rsidR="00BC2189" w:rsidRPr="00896204">
        <w:rPr>
          <w:rFonts w:cs="Times New Roman"/>
          <w:b w:val="0"/>
          <w:szCs w:val="24"/>
        </w:rPr>
        <w:fldChar w:fldCharType="end"/>
      </w:r>
      <w:r w:rsidR="001B14C4" w:rsidRPr="00896204">
        <w:rPr>
          <w:rFonts w:cs="Times New Roman"/>
          <w:b w:val="0"/>
          <w:szCs w:val="24"/>
        </w:rPr>
        <w:t>.</w:t>
      </w:r>
      <w:r w:rsidR="00313D17">
        <w:rPr>
          <w:rFonts w:cs="Times New Roman"/>
          <w:b w:val="0"/>
          <w:szCs w:val="24"/>
          <w:lang w:val="en-US"/>
        </w:rPr>
        <w:t xml:space="preserve"> </w:t>
      </w:r>
      <w:r w:rsidR="001B14C4" w:rsidRPr="00896204">
        <w:rPr>
          <w:rFonts w:cs="Times New Roman"/>
          <w:b w:val="0"/>
          <w:szCs w:val="24"/>
        </w:rPr>
        <w:t xml:space="preserve">Di dalam penerapan </w:t>
      </w:r>
      <w:r w:rsidR="001B14C4" w:rsidRPr="00896204">
        <w:rPr>
          <w:rFonts w:cs="Times New Roman"/>
          <w:b w:val="0"/>
          <w:i/>
          <w:szCs w:val="24"/>
        </w:rPr>
        <w:t>good corporate governanc</w:t>
      </w:r>
      <w:r w:rsidR="001B14C4" w:rsidRPr="00896204">
        <w:rPr>
          <w:rFonts w:cs="Times New Roman"/>
          <w:b w:val="0"/>
          <w:szCs w:val="24"/>
        </w:rPr>
        <w:t>e ini dilihat penga</w:t>
      </w:r>
      <w:r w:rsidR="007042AC" w:rsidRPr="00896204">
        <w:rPr>
          <w:rFonts w:cs="Times New Roman"/>
          <w:b w:val="0"/>
          <w:szCs w:val="24"/>
        </w:rPr>
        <w:t>ruhnya dengan cara memproksikan</w:t>
      </w:r>
      <w:r w:rsidR="001B14C4" w:rsidRPr="00896204">
        <w:rPr>
          <w:rFonts w:cs="Times New Roman"/>
          <w:b w:val="0"/>
          <w:szCs w:val="24"/>
        </w:rPr>
        <w:t>nya pada ukuran perusahaan, kepemilikan institusional</w:t>
      </w:r>
      <w:r w:rsidR="007042AC" w:rsidRPr="00896204">
        <w:rPr>
          <w:rFonts w:cs="Times New Roman"/>
          <w:b w:val="0"/>
          <w:szCs w:val="24"/>
        </w:rPr>
        <w:t>,</w:t>
      </w:r>
      <w:r w:rsidR="001B14C4" w:rsidRPr="00896204">
        <w:rPr>
          <w:rFonts w:cs="Times New Roman"/>
          <w:b w:val="0"/>
          <w:szCs w:val="24"/>
        </w:rPr>
        <w:t xml:space="preserve"> dan </w:t>
      </w:r>
      <w:r w:rsidR="00EE00A3">
        <w:rPr>
          <w:rFonts w:cs="Times New Roman"/>
          <w:b w:val="0"/>
          <w:szCs w:val="24"/>
          <w:lang w:val="en-US"/>
        </w:rPr>
        <w:t xml:space="preserve">komite audit </w:t>
      </w:r>
      <w:r w:rsidR="001B14C4" w:rsidRPr="00896204">
        <w:rPr>
          <w:rFonts w:cs="Times New Roman"/>
          <w:b w:val="0"/>
          <w:szCs w:val="24"/>
        </w:rPr>
        <w:t xml:space="preserve">terhadap penghindaran pajak </w:t>
      </w:r>
      <w:r w:rsidR="001B14C4" w:rsidRPr="00896204">
        <w:rPr>
          <w:rFonts w:cs="Times New Roman"/>
          <w:b w:val="0"/>
          <w:i/>
          <w:szCs w:val="24"/>
        </w:rPr>
        <w:t>(tax avoidance</w:t>
      </w:r>
      <w:r w:rsidR="001B14C4" w:rsidRPr="00896204">
        <w:rPr>
          <w:rFonts w:cs="Times New Roman"/>
          <w:b w:val="0"/>
          <w:szCs w:val="24"/>
        </w:rPr>
        <w:t xml:space="preserve">). </w:t>
      </w:r>
    </w:p>
    <w:p w14:paraId="778DFE89" w14:textId="77777777" w:rsidR="00EF2738" w:rsidRDefault="00521AF6" w:rsidP="00521AF6">
      <w:pPr>
        <w:pStyle w:val="NoSpacing"/>
        <w:spacing w:line="480" w:lineRule="auto"/>
        <w:jc w:val="both"/>
        <w:rPr>
          <w:rFonts w:cs="Times New Roman"/>
          <w:b w:val="0"/>
          <w:szCs w:val="24"/>
        </w:rPr>
      </w:pPr>
      <w:r w:rsidRPr="00896204">
        <w:rPr>
          <w:rFonts w:cs="Times New Roman"/>
          <w:b w:val="0"/>
          <w:szCs w:val="24"/>
        </w:rPr>
        <w:lastRenderedPageBreak/>
        <w:tab/>
      </w:r>
      <w:r w:rsidR="0060274D" w:rsidRPr="00896204">
        <w:rPr>
          <w:rFonts w:cs="Times New Roman"/>
          <w:b w:val="0"/>
          <w:szCs w:val="24"/>
        </w:rPr>
        <w:t xml:space="preserve">Salah satu fenomena </w:t>
      </w:r>
      <w:r w:rsidR="008407D9" w:rsidRPr="00896204">
        <w:rPr>
          <w:rFonts w:cs="Times New Roman"/>
          <w:b w:val="0"/>
          <w:szCs w:val="24"/>
        </w:rPr>
        <w:t>penghindara</w:t>
      </w:r>
      <w:r w:rsidR="00650CFD" w:rsidRPr="00896204">
        <w:rPr>
          <w:rFonts w:cs="Times New Roman"/>
          <w:b w:val="0"/>
          <w:szCs w:val="24"/>
        </w:rPr>
        <w:t>n</w:t>
      </w:r>
      <w:r w:rsidR="008407D9" w:rsidRPr="00896204">
        <w:rPr>
          <w:rFonts w:cs="Times New Roman"/>
          <w:b w:val="0"/>
          <w:szCs w:val="24"/>
        </w:rPr>
        <w:t xml:space="preserve"> pajak </w:t>
      </w:r>
      <w:r w:rsidR="0060274D" w:rsidRPr="00896204">
        <w:rPr>
          <w:rFonts w:cs="Times New Roman"/>
          <w:b w:val="0"/>
          <w:szCs w:val="24"/>
        </w:rPr>
        <w:t xml:space="preserve">yang terjadi </w:t>
      </w:r>
      <w:r w:rsidR="009E0697" w:rsidRPr="00896204">
        <w:rPr>
          <w:rFonts w:cs="Times New Roman"/>
          <w:b w:val="0"/>
          <w:i/>
          <w:szCs w:val="24"/>
        </w:rPr>
        <w:t>Tax Justice Network</w:t>
      </w:r>
      <w:r w:rsidR="009E0697" w:rsidRPr="00896204">
        <w:rPr>
          <w:rFonts w:cs="Times New Roman"/>
          <w:b w:val="0"/>
          <w:szCs w:val="24"/>
        </w:rPr>
        <w:t xml:space="preserve"> melaporkan terkait penghindaran pajak, Indonesia diperkirakan merugi hingga 4,86 miliar dollar AS p</w:t>
      </w:r>
      <w:r w:rsidR="0051526B" w:rsidRPr="00896204">
        <w:rPr>
          <w:rFonts w:cs="Times New Roman"/>
          <w:b w:val="0"/>
          <w:szCs w:val="24"/>
        </w:rPr>
        <w:t>er tahun  atau setara dengan Rp</w:t>
      </w:r>
      <w:r w:rsidR="009E0697" w:rsidRPr="00896204">
        <w:rPr>
          <w:rFonts w:cs="Times New Roman"/>
          <w:b w:val="0"/>
          <w:szCs w:val="24"/>
        </w:rPr>
        <w:t xml:space="preserve"> 6,87 triluin yang berasal dari tindakan penghindaran pajak korporasi di Indonesia. Selebihnya sebesar 78,83</w:t>
      </w:r>
      <w:r w:rsidR="0051526B" w:rsidRPr="00896204">
        <w:rPr>
          <w:rFonts w:cs="Times New Roman"/>
          <w:b w:val="0"/>
          <w:szCs w:val="24"/>
        </w:rPr>
        <w:t xml:space="preserve"> juta dollar AS atau sekitar Rp</w:t>
      </w:r>
      <w:r w:rsidR="009E0697" w:rsidRPr="00896204">
        <w:rPr>
          <w:rFonts w:cs="Times New Roman"/>
          <w:b w:val="0"/>
          <w:szCs w:val="24"/>
        </w:rPr>
        <w:t xml:space="preserve"> 1,1 triliun berasal dari wajib pajak pribadi. Laporan pajak tersebut, dalam perusahaan multinasional melakukan pengalihan labanya ke negara yang dianggap sebagai surga pajak. Tujuannya agar untuk tidak melaporkan seberapa besar keuntungan yang sebenarnya didapat di negara tempat berlangsung nya kegiatan bisnis tersebut. </w:t>
      </w:r>
      <w:r w:rsidR="006F3F5B" w:rsidRPr="00896204">
        <w:rPr>
          <w:rFonts w:cs="Times New Roman"/>
          <w:b w:val="0"/>
          <w:szCs w:val="24"/>
        </w:rPr>
        <w:t xml:space="preserve">Korporasi akhirnya membayar pajak lebih sedikit dari yang seharusnya. </w:t>
      </w:r>
    </w:p>
    <w:p w14:paraId="48284874" w14:textId="6A94CE15" w:rsidR="00D43FC4" w:rsidRDefault="00EF2738" w:rsidP="00EF2738">
      <w:pPr>
        <w:pStyle w:val="NoSpacing"/>
        <w:spacing w:line="480" w:lineRule="auto"/>
        <w:ind w:firstLine="720"/>
        <w:jc w:val="both"/>
        <w:rPr>
          <w:rFonts w:cs="Times New Roman"/>
          <w:b w:val="0"/>
          <w:szCs w:val="24"/>
        </w:rPr>
      </w:pPr>
      <w:r>
        <w:rPr>
          <w:rFonts w:cs="Times New Roman"/>
          <w:b w:val="0"/>
          <w:szCs w:val="24"/>
          <w:lang w:val="en-US"/>
        </w:rPr>
        <w:t>P</w:t>
      </w:r>
      <w:r w:rsidR="006F3F5B" w:rsidRPr="00896204">
        <w:rPr>
          <w:rFonts w:cs="Times New Roman"/>
          <w:b w:val="0"/>
          <w:szCs w:val="24"/>
        </w:rPr>
        <w:t>enyalahgunaan pajak per</w:t>
      </w:r>
      <w:r w:rsidR="007042AC" w:rsidRPr="00896204">
        <w:rPr>
          <w:rFonts w:cs="Times New Roman"/>
          <w:b w:val="0"/>
          <w:szCs w:val="24"/>
        </w:rPr>
        <w:t>usahaan, di</w:t>
      </w:r>
      <w:r w:rsidR="006F3F5B" w:rsidRPr="00896204">
        <w:rPr>
          <w:rFonts w:cs="Times New Roman"/>
          <w:b w:val="0"/>
          <w:szCs w:val="24"/>
        </w:rPr>
        <w:t xml:space="preserve">mana negara – negara berpenghasilan rendah kehilangan setara dengan 5,5% dari pendapatan pajak yang dikumpulkan dan negara – negara berpenghasilan tinggi kehilangan 1,3%” dalam </w:t>
      </w:r>
      <w:r w:rsidR="006F3F5B" w:rsidRPr="00896204">
        <w:rPr>
          <w:rFonts w:cs="Times New Roman"/>
          <w:b w:val="0"/>
          <w:i/>
          <w:szCs w:val="24"/>
        </w:rPr>
        <w:t xml:space="preserve">State of Tax Justice 2020: Tax Justice in the time of covid-19. </w:t>
      </w:r>
      <w:r w:rsidR="006F3F5B" w:rsidRPr="00896204">
        <w:rPr>
          <w:rFonts w:cs="Times New Roman"/>
          <w:b w:val="0"/>
          <w:szCs w:val="24"/>
        </w:rPr>
        <w:t>Kemenkeu</w:t>
      </w:r>
      <w:r w:rsidR="006932EC" w:rsidRPr="00896204">
        <w:rPr>
          <w:rFonts w:cs="Times New Roman"/>
          <w:b w:val="0"/>
          <w:szCs w:val="24"/>
        </w:rPr>
        <w:t xml:space="preserve"> mempunyai target penerimaan</w:t>
      </w:r>
      <w:r w:rsidR="007042AC" w:rsidRPr="00896204">
        <w:rPr>
          <w:rFonts w:cs="Times New Roman"/>
          <w:b w:val="0"/>
          <w:szCs w:val="24"/>
        </w:rPr>
        <w:t xml:space="preserve"> pajak di tahun ini mencapai Rp</w:t>
      </w:r>
      <w:r w:rsidR="006932EC" w:rsidRPr="00896204">
        <w:rPr>
          <w:rFonts w:cs="Times New Roman"/>
          <w:b w:val="0"/>
          <w:szCs w:val="24"/>
        </w:rPr>
        <w:t xml:space="preserve"> 1.198,82 triliun. Artinya, estimasi penghindaran pajak itu setara dengan 5,7%  dari target akhir 2020. Perkiraan nilai penghindaran pajak itu juga setara 5,16% dibandingkan realisasi penerim</w:t>
      </w:r>
      <w:r w:rsidR="007042AC" w:rsidRPr="00896204">
        <w:rPr>
          <w:rFonts w:cs="Times New Roman"/>
          <w:b w:val="0"/>
          <w:szCs w:val="24"/>
        </w:rPr>
        <w:t>aan pajak 2019 yang senilai Rp</w:t>
      </w:r>
      <w:r w:rsidR="006932EC" w:rsidRPr="00896204">
        <w:rPr>
          <w:rFonts w:cs="Times New Roman"/>
          <w:b w:val="0"/>
          <w:szCs w:val="24"/>
        </w:rPr>
        <w:t xml:space="preserve"> 1.332 triliun. </w:t>
      </w:r>
      <w:r w:rsidR="006932EC" w:rsidRPr="00896204">
        <w:rPr>
          <w:rFonts w:cs="Times New Roman"/>
          <w:b w:val="0"/>
          <w:i/>
          <w:szCs w:val="24"/>
        </w:rPr>
        <w:t>Tax Justice Network</w:t>
      </w:r>
      <w:r w:rsidR="006932EC" w:rsidRPr="00896204">
        <w:rPr>
          <w:rFonts w:cs="Times New Roman"/>
          <w:b w:val="0"/>
          <w:szCs w:val="24"/>
        </w:rPr>
        <w:t xml:space="preserve"> juga mengatakan bahwa apabila merujuk stimulus kesehatan dalam program pemu</w:t>
      </w:r>
      <w:r w:rsidR="007042AC" w:rsidRPr="00896204">
        <w:rPr>
          <w:rFonts w:cs="Times New Roman"/>
          <w:b w:val="0"/>
          <w:szCs w:val="24"/>
        </w:rPr>
        <w:t>lihan ekonomi nasional 2020, Rp</w:t>
      </w:r>
      <w:r w:rsidR="006932EC" w:rsidRPr="00896204">
        <w:rPr>
          <w:rFonts w:cs="Times New Roman"/>
          <w:b w:val="0"/>
          <w:szCs w:val="24"/>
        </w:rPr>
        <w:t xml:space="preserve"> 68,7 triliun penghindaran pajak bisa menutup 70,5% dari total pagu kesehatan seni</w:t>
      </w:r>
      <w:r w:rsidR="007042AC" w:rsidRPr="00896204">
        <w:rPr>
          <w:rFonts w:cs="Times New Roman"/>
          <w:b w:val="0"/>
          <w:szCs w:val="24"/>
        </w:rPr>
        <w:t>lai Rp</w:t>
      </w:r>
      <w:r w:rsidR="006932EC" w:rsidRPr="00896204">
        <w:rPr>
          <w:rFonts w:cs="Times New Roman"/>
          <w:b w:val="0"/>
          <w:szCs w:val="24"/>
        </w:rPr>
        <w:t xml:space="preserve"> 97,26 triliun. </w:t>
      </w:r>
      <w:r w:rsidR="006932EC" w:rsidRPr="00896204">
        <w:rPr>
          <w:rFonts w:cs="Times New Roman"/>
          <w:b w:val="0"/>
          <w:i/>
          <w:szCs w:val="24"/>
        </w:rPr>
        <w:t>The State of Tax Justice 2020 in the time of covid 19</w:t>
      </w:r>
      <w:r w:rsidR="006932EC" w:rsidRPr="00896204">
        <w:rPr>
          <w:rFonts w:cs="Times New Roman"/>
          <w:b w:val="0"/>
          <w:szCs w:val="24"/>
        </w:rPr>
        <w:t xml:space="preserve"> memposisikan Indonesia di peringk</w:t>
      </w:r>
      <w:r w:rsidR="00E1387F" w:rsidRPr="00896204">
        <w:rPr>
          <w:rFonts w:cs="Times New Roman"/>
          <w:b w:val="0"/>
          <w:szCs w:val="24"/>
        </w:rPr>
        <w:t>at keempat se-Asia setelah Chin</w:t>
      </w:r>
      <w:r w:rsidR="006932EC" w:rsidRPr="00896204">
        <w:rPr>
          <w:rFonts w:cs="Times New Roman"/>
          <w:b w:val="0"/>
          <w:szCs w:val="24"/>
        </w:rPr>
        <w:t xml:space="preserve">a, India dan Jepang. </w:t>
      </w:r>
      <w:r w:rsidR="007E0301" w:rsidRPr="00896204">
        <w:rPr>
          <w:rFonts w:cs="Times New Roman"/>
          <w:b w:val="0"/>
          <w:szCs w:val="24"/>
        </w:rPr>
        <w:t>(</w:t>
      </w:r>
      <w:hyperlink r:id="rId12" w:history="1">
        <w:r w:rsidR="007E0301" w:rsidRPr="00896204">
          <w:rPr>
            <w:rStyle w:val="Hyperlink"/>
            <w:rFonts w:cs="Times New Roman"/>
            <w:b w:val="0"/>
            <w:szCs w:val="24"/>
          </w:rPr>
          <w:t>www.kompas.com</w:t>
        </w:r>
      </w:hyperlink>
      <w:r w:rsidR="007E0301" w:rsidRPr="00896204">
        <w:rPr>
          <w:rFonts w:cs="Times New Roman"/>
          <w:b w:val="0"/>
          <w:szCs w:val="24"/>
        </w:rPr>
        <w:t xml:space="preserve">, Senin, 23 November 2020, 18:30 WIB : diakses pada </w:t>
      </w:r>
      <w:r w:rsidR="007E0301" w:rsidRPr="00896204">
        <w:rPr>
          <w:rFonts w:cs="Times New Roman"/>
          <w:b w:val="0"/>
          <w:szCs w:val="24"/>
        </w:rPr>
        <w:lastRenderedPageBreak/>
        <w:t>tanggal 7 Maret 2021, 17:00 WIB)</w:t>
      </w:r>
      <w:r w:rsidR="001754A6" w:rsidRPr="00896204">
        <w:rPr>
          <w:rFonts w:cs="Times New Roman"/>
          <w:b w:val="0"/>
          <w:szCs w:val="24"/>
        </w:rPr>
        <w:t xml:space="preserve">. </w:t>
      </w:r>
      <w:r w:rsidR="007E0301" w:rsidRPr="00896204">
        <w:rPr>
          <w:rFonts w:cs="Times New Roman"/>
          <w:b w:val="0"/>
          <w:szCs w:val="24"/>
        </w:rPr>
        <w:t xml:space="preserve">Berdasarkan fenomena </w:t>
      </w:r>
      <w:r w:rsidR="006236A0">
        <w:rPr>
          <w:rFonts w:cs="Times New Roman"/>
          <w:b w:val="0"/>
          <w:szCs w:val="24"/>
          <w:lang w:val="en-US"/>
        </w:rPr>
        <w:t>tersebut</w:t>
      </w:r>
      <w:r w:rsidR="0051526B" w:rsidRPr="00896204">
        <w:rPr>
          <w:rFonts w:cs="Times New Roman"/>
          <w:b w:val="0"/>
          <w:szCs w:val="24"/>
        </w:rPr>
        <w:t>,</w:t>
      </w:r>
      <w:r w:rsidR="007E0301" w:rsidRPr="00896204">
        <w:rPr>
          <w:rFonts w:cs="Times New Roman"/>
          <w:b w:val="0"/>
          <w:szCs w:val="24"/>
        </w:rPr>
        <w:t xml:space="preserve"> laporan keuangan </w:t>
      </w:r>
      <w:r w:rsidR="007E0301" w:rsidRPr="00896204">
        <w:rPr>
          <w:rFonts w:cs="Times New Roman"/>
          <w:b w:val="0"/>
          <w:i/>
          <w:szCs w:val="24"/>
        </w:rPr>
        <w:t>Tax Justice Network</w:t>
      </w:r>
      <w:r w:rsidR="007E0301" w:rsidRPr="00896204">
        <w:rPr>
          <w:rFonts w:cs="Times New Roman"/>
          <w:b w:val="0"/>
          <w:szCs w:val="24"/>
        </w:rPr>
        <w:t xml:space="preserve"> yang berjudul </w:t>
      </w:r>
      <w:r w:rsidR="007E0301" w:rsidRPr="00896204">
        <w:rPr>
          <w:rFonts w:cs="Times New Roman"/>
          <w:b w:val="0"/>
          <w:i/>
          <w:szCs w:val="24"/>
        </w:rPr>
        <w:t>The State of Tax Justice : Tax Justice in the time of covid</w:t>
      </w:r>
      <w:r w:rsidR="005C22C3" w:rsidRPr="00896204">
        <w:rPr>
          <w:rFonts w:cs="Times New Roman"/>
          <w:b w:val="0"/>
          <w:i/>
          <w:szCs w:val="24"/>
        </w:rPr>
        <w:t xml:space="preserve">-19 </w:t>
      </w:r>
      <w:r w:rsidR="005C22C3" w:rsidRPr="00896204">
        <w:rPr>
          <w:rFonts w:cs="Times New Roman"/>
          <w:b w:val="0"/>
          <w:szCs w:val="24"/>
        </w:rPr>
        <w:t xml:space="preserve">melaporkan bahwa banyak perusahaan </w:t>
      </w:r>
      <w:r w:rsidR="003362B2" w:rsidRPr="00896204">
        <w:rPr>
          <w:rFonts w:cs="Times New Roman"/>
          <w:b w:val="0"/>
          <w:szCs w:val="24"/>
        </w:rPr>
        <w:t>melakukan penghindaran pajak sehingga estimasi target paja</w:t>
      </w:r>
      <w:r w:rsidR="004814F2" w:rsidRPr="00896204">
        <w:rPr>
          <w:rFonts w:cs="Times New Roman"/>
          <w:b w:val="0"/>
          <w:szCs w:val="24"/>
        </w:rPr>
        <w:t xml:space="preserve">k turun dari target akhir 2020. </w:t>
      </w:r>
    </w:p>
    <w:p w14:paraId="4BB1CE06" w14:textId="029A168F" w:rsidR="00D43FC4" w:rsidRDefault="00D43FC4" w:rsidP="00D43FC4">
      <w:pPr>
        <w:pStyle w:val="NoSpacing"/>
        <w:spacing w:line="480" w:lineRule="auto"/>
        <w:jc w:val="center"/>
        <w:rPr>
          <w:rFonts w:cs="Times New Roman"/>
          <w:b w:val="0"/>
          <w:szCs w:val="24"/>
        </w:rPr>
      </w:pPr>
      <w:r>
        <w:rPr>
          <w:rFonts w:cs="Times New Roman"/>
          <w:b w:val="0"/>
          <w:noProof/>
          <w:szCs w:val="24"/>
          <w:lang w:val="en-US"/>
        </w:rPr>
        <w:drawing>
          <wp:inline distT="0" distB="0" distL="0" distR="0" wp14:anchorId="06E817B6" wp14:editId="652CCBFA">
            <wp:extent cx="4899803" cy="29952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enerimaan-pajak-Jan-Sept-2020.jpg"/>
                    <pic:cNvPicPr/>
                  </pic:nvPicPr>
                  <pic:blipFill rotWithShape="1">
                    <a:blip r:embed="rId13"/>
                    <a:srcRect l="342" t="1804" r="-342" b="54828"/>
                    <a:stretch/>
                  </pic:blipFill>
                  <pic:spPr bwMode="auto">
                    <a:xfrm>
                      <a:off x="0" y="0"/>
                      <a:ext cx="4917390" cy="3006046"/>
                    </a:xfrm>
                    <a:prstGeom prst="rect">
                      <a:avLst/>
                    </a:prstGeom>
                    <a:ln>
                      <a:noFill/>
                    </a:ln>
                    <a:extLst>
                      <a:ext uri="{53640926-AAD7-44D8-BBD7-CCE9431645EC}">
                        <a14:shadowObscured xmlns:a14="http://schemas.microsoft.com/office/drawing/2010/main"/>
                      </a:ext>
                    </a:extLst>
                  </pic:spPr>
                </pic:pic>
              </a:graphicData>
            </a:graphic>
          </wp:inline>
        </w:drawing>
      </w:r>
    </w:p>
    <w:p w14:paraId="6C600C2A" w14:textId="741C9620" w:rsidR="00D43FC4" w:rsidRPr="00896204" w:rsidRDefault="00D43FC4" w:rsidP="00D43FC4">
      <w:pPr>
        <w:pStyle w:val="Caption"/>
        <w:jc w:val="center"/>
        <w:rPr>
          <w:rFonts w:cs="Times New Roman"/>
          <w:b/>
          <w:szCs w:val="24"/>
        </w:rPr>
      </w:pPr>
      <w:bookmarkStart w:id="11" w:name="_Toc74405939"/>
      <w:r>
        <w:t xml:space="preserve">Gambar 1. </w:t>
      </w:r>
      <w:r>
        <w:fldChar w:fldCharType="begin"/>
      </w:r>
      <w:r>
        <w:instrText xml:space="preserve"> SEQ Gambar_1. \* ARABIC </w:instrText>
      </w:r>
      <w:r>
        <w:fldChar w:fldCharType="separate"/>
      </w:r>
      <w:r w:rsidR="00A14921">
        <w:t>1</w:t>
      </w:r>
      <w:r>
        <w:fldChar w:fldCharType="end"/>
      </w:r>
      <w:r>
        <w:rPr>
          <w:lang w:val="en-US"/>
        </w:rPr>
        <w:t xml:space="preserve"> Grafik Target dan Realisasi Pajak</w:t>
      </w:r>
      <w:bookmarkEnd w:id="11"/>
      <w:r w:rsidR="00EE0E08">
        <w:rPr>
          <w:lang w:val="en-US"/>
        </w:rPr>
        <w:t xml:space="preserve"> </w:t>
      </w:r>
    </w:p>
    <w:p w14:paraId="4E07845E" w14:textId="77777777" w:rsidR="00812117" w:rsidRDefault="00521AF6" w:rsidP="00521AF6">
      <w:pPr>
        <w:pStyle w:val="NoSpacing"/>
        <w:spacing w:line="480" w:lineRule="auto"/>
        <w:jc w:val="both"/>
        <w:rPr>
          <w:rFonts w:cs="Times New Roman"/>
          <w:b w:val="0"/>
          <w:szCs w:val="24"/>
        </w:rPr>
      </w:pPr>
      <w:r w:rsidRPr="00896204">
        <w:rPr>
          <w:rFonts w:cs="Times New Roman"/>
          <w:b w:val="0"/>
          <w:szCs w:val="24"/>
        </w:rPr>
        <w:tab/>
      </w:r>
      <w:r w:rsidR="00603DB6" w:rsidRPr="00896204">
        <w:rPr>
          <w:rFonts w:cs="Times New Roman"/>
          <w:b w:val="0"/>
          <w:szCs w:val="24"/>
        </w:rPr>
        <w:t xml:space="preserve">Pada suatu perusahaan </w:t>
      </w:r>
      <w:r w:rsidR="0051526B" w:rsidRPr="00896204">
        <w:rPr>
          <w:rFonts w:cs="Times New Roman"/>
          <w:b w:val="0"/>
          <w:szCs w:val="24"/>
        </w:rPr>
        <w:t xml:space="preserve">yang </w:t>
      </w:r>
      <w:r w:rsidR="00603DB6" w:rsidRPr="00896204">
        <w:rPr>
          <w:rFonts w:cs="Times New Roman"/>
          <w:b w:val="0"/>
          <w:szCs w:val="24"/>
        </w:rPr>
        <w:t xml:space="preserve">merupakan wajib pajak, faktanya adalah bahwa aturan struktur </w:t>
      </w:r>
      <w:r w:rsidR="00603DB6" w:rsidRPr="00896204">
        <w:rPr>
          <w:rFonts w:cs="Times New Roman"/>
          <w:b w:val="0"/>
          <w:i/>
          <w:iCs/>
          <w:szCs w:val="24"/>
        </w:rPr>
        <w:t>corporate governance</w:t>
      </w:r>
      <w:r w:rsidR="00603DB6" w:rsidRPr="00896204">
        <w:rPr>
          <w:rFonts w:cs="Times New Roman"/>
          <w:b w:val="0"/>
          <w:szCs w:val="24"/>
        </w:rPr>
        <w:t xml:space="preserve"> dapat mempengaruhi cara sebuah perusahaan dalam memenuhi kewajiban pajaknya. Tetapi di sisi lain, perencanaan pajak tergantung dari dinamika </w:t>
      </w:r>
      <w:r w:rsidR="00603DB6" w:rsidRPr="00896204">
        <w:rPr>
          <w:rFonts w:cs="Times New Roman"/>
          <w:b w:val="0"/>
          <w:i/>
          <w:iCs/>
          <w:szCs w:val="24"/>
        </w:rPr>
        <w:t>corporate governance</w:t>
      </w:r>
      <w:r w:rsidR="00603DB6" w:rsidRPr="00896204">
        <w:rPr>
          <w:rFonts w:cs="Times New Roman"/>
          <w:b w:val="0"/>
          <w:szCs w:val="24"/>
        </w:rPr>
        <w:t xml:space="preserve"> dalam suatu perusahaan </w:t>
      </w:r>
      <w:r w:rsidR="00603DB6" w:rsidRPr="00896204">
        <w:rPr>
          <w:rFonts w:cs="Times New Roman"/>
          <w:b w:val="0"/>
          <w:szCs w:val="24"/>
        </w:rPr>
        <w:fldChar w:fldCharType="begin" w:fldLock="1"/>
      </w:r>
      <w:r w:rsidR="000047D9" w:rsidRPr="00896204">
        <w:rPr>
          <w:rFonts w:cs="Times New Roman"/>
          <w:b w:val="0"/>
          <w:szCs w:val="24"/>
        </w:rPr>
        <w:instrText>ADDIN CSL_CITATION {"citationItems":[{"id":"ITEM-1","itemData":{"author":[{"dropping-particle":"","family":"Annisa","given":"Nuralifmida Ayu","non-dropping-particle":"","parse-names":false,"suffix":""},{"dropping-particle":"","family":"Kurniasih","given":"Lulus","non-dropping-particle":"","parse-names":false,"suffix":""}],"id":"ITEM-1","issued":{"date-parts":[["2008"]]},"page":"123-136","title":"PENGARUH CORPORATE GOVERNANCE TERHADAP TAX AVOIDANCE","type":"article-journal"},"uris":["http://www.mendeley.com/documents/?uuid=6b0e6d70-6b2c-4be3-a5f0-0e3bbb98a708"]}],"mendeley":{"formattedCitation":"(Annisa &amp; Kurniasih, 2008)","plainTextFormattedCitation":"(Annisa &amp; Kurniasih, 2008)","previouslyFormattedCitation":"(Annisa &amp; Kurniasih, 2008)"},"properties":{"noteIndex":0},"schema":"https://github.com/citation-style-language/schema/raw/master/csl-citation.json"}</w:instrText>
      </w:r>
      <w:r w:rsidR="00603DB6" w:rsidRPr="00896204">
        <w:rPr>
          <w:rFonts w:cs="Times New Roman"/>
          <w:b w:val="0"/>
          <w:szCs w:val="24"/>
        </w:rPr>
        <w:fldChar w:fldCharType="separate"/>
      </w:r>
      <w:r w:rsidR="00603DB6" w:rsidRPr="00896204">
        <w:rPr>
          <w:rFonts w:cs="Times New Roman"/>
          <w:b w:val="0"/>
          <w:noProof/>
          <w:szCs w:val="24"/>
        </w:rPr>
        <w:t>(Annisa &amp; Kurniasih, 2008)</w:t>
      </w:r>
      <w:r w:rsidR="00603DB6" w:rsidRPr="00896204">
        <w:rPr>
          <w:rFonts w:cs="Times New Roman"/>
          <w:b w:val="0"/>
          <w:szCs w:val="24"/>
        </w:rPr>
        <w:fldChar w:fldCharType="end"/>
      </w:r>
      <w:r w:rsidR="00603DB6" w:rsidRPr="00896204">
        <w:rPr>
          <w:rFonts w:cs="Times New Roman"/>
          <w:b w:val="0"/>
          <w:szCs w:val="24"/>
        </w:rPr>
        <w:t>.</w:t>
      </w:r>
      <w:r w:rsidR="000047D9" w:rsidRPr="00896204">
        <w:rPr>
          <w:rFonts w:cs="Times New Roman"/>
          <w:b w:val="0"/>
          <w:szCs w:val="24"/>
        </w:rPr>
        <w:t xml:space="preserve"> </w:t>
      </w:r>
      <w:r w:rsidR="000047D9" w:rsidRPr="00896204">
        <w:rPr>
          <w:rFonts w:cs="Times New Roman"/>
          <w:b w:val="0"/>
          <w:i/>
          <w:iCs/>
          <w:szCs w:val="24"/>
        </w:rPr>
        <w:t>Corporate governance</w:t>
      </w:r>
      <w:r w:rsidR="000047D9" w:rsidRPr="00896204">
        <w:rPr>
          <w:rFonts w:cs="Times New Roman"/>
          <w:b w:val="0"/>
          <w:szCs w:val="24"/>
        </w:rPr>
        <w:t xml:space="preserve"> </w:t>
      </w:r>
      <w:r w:rsidR="0051526B" w:rsidRPr="00896204">
        <w:rPr>
          <w:rFonts w:cs="Times New Roman"/>
          <w:b w:val="0"/>
          <w:szCs w:val="24"/>
        </w:rPr>
        <w:t xml:space="preserve">dibuat karena </w:t>
      </w:r>
      <w:r w:rsidR="000047D9" w:rsidRPr="00896204">
        <w:rPr>
          <w:rFonts w:cs="Times New Roman"/>
          <w:b w:val="0"/>
          <w:szCs w:val="24"/>
        </w:rPr>
        <w:t xml:space="preserve">adanya perbedaan kepentingan antara manajer dan pemilik perusahaan terkait dengan tata kelola perusahaan dengan baik atau buruk suatu perusahaan dengan pengambilan keputusan terkait perpajakan </w:t>
      </w:r>
      <w:r w:rsidR="000047D9" w:rsidRPr="00896204">
        <w:rPr>
          <w:rFonts w:cs="Times New Roman"/>
          <w:b w:val="0"/>
          <w:szCs w:val="24"/>
        </w:rPr>
        <w:fldChar w:fldCharType="begin" w:fldLock="1"/>
      </w:r>
      <w:r w:rsidR="000047D9" w:rsidRPr="00896204">
        <w:rPr>
          <w:rFonts w:cs="Times New Roman"/>
          <w:b w:val="0"/>
          <w:szCs w:val="24"/>
        </w:rPr>
        <w:instrText>ADDIN CSL_CITATION {"citationItems":[{"id":"ITEM-1","itemData":{"ISSN":"1410-4628","abstract":"Penelitian ini bertujuan untuk mengetahui pengaruh indikator dari laporan keuangan pada tax avoidance. ROA, leverage, corporate governance, ukuran perusahaan dan kompensasi rugi fiskal digunakan sebagai variabel bebas yang diduga memberikan pengaruh terhadap variabel terikat tax avoidance yang diproksikan dengan Cash Effective Tax Rates (CETR). Penelitian ini menggunakan kriteria purposive sampling dan menggunakan uji analisis regresi linear berganda. Hasil Penelitian ini adalah Return on Assets (ROA), Leverage, Corporate Governance, Ukuran Perusahaan dan Kompensasi Rugi Fiskal berpengaruh signifikan secara simultan terhadap tax avoidance perusahaan manufaktur di BEI periode 2007-2010; Return on Assets (ROA), Ukuran Perusahaan dan Kompensasi Rugi Fiskal berpengaruh signifikan secara parsial terhadap tax avoidance sedangkan Leverage dan Corporate Governance tidak berpengaruh signifikan secara parsial terhadap tax avoidance. Simpulan ini sesuai dengan penelitian sebelumnya dari Sari dan Martani (2010).","author":[{"dropping-particle":"","family":"Kurniasih","given":"Tommy","non-dropping-particle":"","parse-names":false,"suffix":""},{"dropping-particle":"","family":"Sari","given":"Maria M Ratna","non-dropping-particle":"","parse-names":false,"suffix":""}],"container-title":"Buletin Studi Ekonomi","id":"ITEM-1","issue":"1","issued":{"date-parts":[["2013"]]},"page":"58-66","title":"Pengaruh Return on Assets, Leverage, Corporate Governance, Ukuran Perusahaan Dan Kompensasi Rugi Fiskal Pada Tax Avoidance","type":"article-journal","volume":"18"},"uris":["http://www.mendeley.com/documents/?uuid=d128e8a5-e1d3-46b2-899f-96e23d9eee32"]}],"mendeley":{"formattedCitation":"(Kurniasih &amp; Sari, 2013)","plainTextFormattedCitation":"(Kurniasih &amp; Sari, 2013)","previouslyFormattedCitation":"(Kurniasih &amp; Sari, 2013)"},"properties":{"noteIndex":0},"schema":"https://github.com/citation-style-language/schema/raw/master/csl-citation.json"}</w:instrText>
      </w:r>
      <w:r w:rsidR="000047D9" w:rsidRPr="00896204">
        <w:rPr>
          <w:rFonts w:cs="Times New Roman"/>
          <w:b w:val="0"/>
          <w:szCs w:val="24"/>
        </w:rPr>
        <w:fldChar w:fldCharType="separate"/>
      </w:r>
      <w:r w:rsidR="000047D9" w:rsidRPr="00896204">
        <w:rPr>
          <w:rFonts w:cs="Times New Roman"/>
          <w:b w:val="0"/>
          <w:noProof/>
          <w:szCs w:val="24"/>
        </w:rPr>
        <w:t>(Kurniasih &amp; Sari, 2013)</w:t>
      </w:r>
      <w:r w:rsidR="000047D9" w:rsidRPr="00896204">
        <w:rPr>
          <w:rFonts w:cs="Times New Roman"/>
          <w:b w:val="0"/>
          <w:szCs w:val="24"/>
        </w:rPr>
        <w:fldChar w:fldCharType="end"/>
      </w:r>
      <w:r w:rsidR="000047D9" w:rsidRPr="00896204">
        <w:rPr>
          <w:rFonts w:cs="Times New Roman"/>
          <w:b w:val="0"/>
          <w:szCs w:val="24"/>
        </w:rPr>
        <w:t>.</w:t>
      </w:r>
      <w:r w:rsidR="00612103" w:rsidRPr="00896204">
        <w:rPr>
          <w:rFonts w:cs="Times New Roman"/>
          <w:b w:val="0"/>
          <w:szCs w:val="24"/>
        </w:rPr>
        <w:t xml:space="preserve"> Penerapan tata kelola perusahaan (</w:t>
      </w:r>
      <w:r w:rsidR="00612103" w:rsidRPr="00896204">
        <w:rPr>
          <w:rFonts w:cs="Times New Roman"/>
          <w:b w:val="0"/>
          <w:i/>
          <w:iCs/>
          <w:szCs w:val="24"/>
        </w:rPr>
        <w:t>good corporate governance</w:t>
      </w:r>
      <w:r w:rsidR="00612103" w:rsidRPr="00896204">
        <w:rPr>
          <w:rFonts w:cs="Times New Roman"/>
          <w:b w:val="0"/>
          <w:szCs w:val="24"/>
        </w:rPr>
        <w:t xml:space="preserve">) yang baik dapat menyelesaikan masalah </w:t>
      </w:r>
      <w:r w:rsidR="00612103" w:rsidRPr="00896204">
        <w:rPr>
          <w:rFonts w:cs="Times New Roman"/>
          <w:b w:val="0"/>
          <w:szCs w:val="24"/>
        </w:rPr>
        <w:lastRenderedPageBreak/>
        <w:t xml:space="preserve">terkait perilaku oportunis pengelola yang terkait dengan </w:t>
      </w:r>
      <w:r w:rsidR="00612103" w:rsidRPr="00790CFD">
        <w:rPr>
          <w:rFonts w:cs="Times New Roman"/>
          <w:b w:val="0"/>
          <w:i/>
          <w:szCs w:val="24"/>
        </w:rPr>
        <w:t>tax avoidance</w:t>
      </w:r>
      <w:r w:rsidR="00612103" w:rsidRPr="00896204">
        <w:rPr>
          <w:rFonts w:cs="Times New Roman"/>
          <w:b w:val="0"/>
          <w:szCs w:val="24"/>
        </w:rPr>
        <w:t xml:space="preserve">. </w:t>
      </w:r>
      <w:r w:rsidR="00612103" w:rsidRPr="00896204">
        <w:rPr>
          <w:rFonts w:cs="Times New Roman"/>
          <w:b w:val="0"/>
          <w:i/>
          <w:iCs/>
          <w:szCs w:val="24"/>
        </w:rPr>
        <w:t>Good corporate governance</w:t>
      </w:r>
      <w:r w:rsidR="00612103" w:rsidRPr="00896204">
        <w:rPr>
          <w:rFonts w:cs="Times New Roman"/>
          <w:b w:val="0"/>
          <w:szCs w:val="24"/>
        </w:rPr>
        <w:t xml:space="preserve"> </w:t>
      </w:r>
      <w:r w:rsidR="0051526B" w:rsidRPr="00896204">
        <w:rPr>
          <w:rFonts w:cs="Times New Roman"/>
          <w:b w:val="0"/>
          <w:szCs w:val="24"/>
        </w:rPr>
        <w:t xml:space="preserve">merupakan </w:t>
      </w:r>
      <w:r w:rsidR="00612103" w:rsidRPr="00896204">
        <w:rPr>
          <w:rFonts w:cs="Times New Roman"/>
          <w:b w:val="0"/>
          <w:szCs w:val="24"/>
        </w:rPr>
        <w:t xml:space="preserve">suatu sistem dan cara untuk mengendalikan perusahaan </w:t>
      </w:r>
      <w:r w:rsidR="00612103" w:rsidRPr="00896204">
        <w:rPr>
          <w:rFonts w:cs="Times New Roman"/>
          <w:b w:val="0"/>
          <w:szCs w:val="24"/>
        </w:rPr>
        <w:fldChar w:fldCharType="begin" w:fldLock="1"/>
      </w:r>
      <w:r w:rsidR="008373F9" w:rsidRPr="00896204">
        <w:rPr>
          <w:rFonts w:cs="Times New Roman"/>
          <w:b w:val="0"/>
          <w:szCs w:val="24"/>
        </w:rPr>
        <w:instrText>ADDIN CSL_CITATION {"citationItems":[{"id":"ITEM-1","itemData":{"author":[{"dropping-particle":"","family":"Waluyo","given":"","non-dropping-particle":"","parse-names":false,"suffix":""}],"id":"ITEM-1","issue":"02","issued":{"date-parts":[["2017"]]},"page":"1-10","title":"THE EFFECT OF GOOD CORPORATE GOVERNANCE ON TAX AVOIDANCE : EMPIRICAL STUDY OF THE INDONESIAN","type":"article-journal","volume":"02"},"uris":["http://www.mendeley.com/documents/?uuid=bf3743b6-d781-4c48-80dd-7a18f611929b"]}],"mendeley":{"formattedCitation":"(Waluyo, 2017)","plainTextFormattedCitation":"(Waluyo, 2017)","previouslyFormattedCitation":"(Waluyo, 2017)"},"properties":{"noteIndex":0},"schema":"https://github.com/citation-style-language/schema/raw/master/csl-citation.json"}</w:instrText>
      </w:r>
      <w:r w:rsidR="00612103" w:rsidRPr="00896204">
        <w:rPr>
          <w:rFonts w:cs="Times New Roman"/>
          <w:b w:val="0"/>
          <w:szCs w:val="24"/>
        </w:rPr>
        <w:fldChar w:fldCharType="separate"/>
      </w:r>
      <w:r w:rsidR="00612103" w:rsidRPr="00896204">
        <w:rPr>
          <w:rFonts w:cs="Times New Roman"/>
          <w:b w:val="0"/>
          <w:noProof/>
          <w:szCs w:val="24"/>
        </w:rPr>
        <w:t>(Waluyo, 2017)</w:t>
      </w:r>
      <w:r w:rsidR="00612103" w:rsidRPr="00896204">
        <w:rPr>
          <w:rFonts w:cs="Times New Roman"/>
          <w:b w:val="0"/>
          <w:szCs w:val="24"/>
        </w:rPr>
        <w:fldChar w:fldCharType="end"/>
      </w:r>
      <w:r w:rsidR="00612103" w:rsidRPr="00896204">
        <w:rPr>
          <w:rFonts w:cs="Times New Roman"/>
          <w:b w:val="0"/>
          <w:szCs w:val="24"/>
        </w:rPr>
        <w:t>.</w:t>
      </w:r>
      <w:r w:rsidR="000047D9" w:rsidRPr="00896204">
        <w:rPr>
          <w:rFonts w:cs="Times New Roman"/>
          <w:b w:val="0"/>
          <w:szCs w:val="24"/>
        </w:rPr>
        <w:t xml:space="preserve"> </w:t>
      </w:r>
    </w:p>
    <w:p w14:paraId="42769410" w14:textId="77777777" w:rsidR="00812117" w:rsidRDefault="000047D9" w:rsidP="00812117">
      <w:pPr>
        <w:pStyle w:val="NoSpacing"/>
        <w:spacing w:line="480" w:lineRule="auto"/>
        <w:ind w:firstLine="720"/>
        <w:jc w:val="both"/>
        <w:rPr>
          <w:rFonts w:cs="Times New Roman"/>
          <w:b w:val="0"/>
          <w:szCs w:val="24"/>
        </w:rPr>
      </w:pPr>
      <w:r w:rsidRPr="00896204">
        <w:rPr>
          <w:rFonts w:cs="Times New Roman"/>
          <w:b w:val="0"/>
          <w:i/>
          <w:iCs/>
          <w:szCs w:val="24"/>
        </w:rPr>
        <w:t>Corporate governance</w:t>
      </w:r>
      <w:r w:rsidRPr="00896204">
        <w:rPr>
          <w:rFonts w:cs="Times New Roman"/>
          <w:b w:val="0"/>
          <w:szCs w:val="24"/>
        </w:rPr>
        <w:t xml:space="preserve"> adalah salah satu konsep yang dipergunakan untuk meningkatkan efisiensi ekonomis yang didalamnya terdapat serangkaian hubungan antara manajemen perusahaan, para pemegang saham, dewan direksi, dan pemangku kepentingan perusahaan lainnya </w:t>
      </w:r>
      <w:r w:rsidRPr="00896204">
        <w:rPr>
          <w:rFonts w:cs="Times New Roman"/>
          <w:b w:val="0"/>
          <w:szCs w:val="24"/>
        </w:rPr>
        <w:fldChar w:fldCharType="begin" w:fldLock="1"/>
      </w:r>
      <w:r w:rsidR="006C10CF" w:rsidRPr="00896204">
        <w:rPr>
          <w:rFonts w:cs="Times New Roman"/>
          <w:b w:val="0"/>
          <w:szCs w:val="24"/>
        </w:rPr>
        <w:instrText>ADDIN CSL_CITATION {"citationItems":[{"id":"ITEM-1","itemData":{"abstract":"The purpose of this study was to examine the influence of institutional ownership, board of directors, audit quality, audit committee, and leverage against tax avoidance. The population in this research is manufacturing companies listed in Indonesia Stock Exchange during 2011 to 2015 with the number of 132 companies. The samples were selected in the study using purposive sampling method. Testing the influence of institutional ownership, board of directors, audit quality, audit committee, and leverage against tax avoidance measures. Research analysis using multiple linier regression with SPSS 20.0. The results showed there were 46 companies meeting the targets set out in the study population. Based on the test results of multiple linier analysis with a significance level of 35.8%, the results of this study concluded that: (1) institutional ownership effect on tax avoidance (2) commissioners effect on tax avoidance (3) The tax effect on audit quality avoidance (4) audit committee influence on tax avoidance (5) the leverage effect on tax avoidance.","author":[{"dropping-particle":"","family":"Marfirah","given":"Dina","non-dropping-particle":"","parse-names":false,"suffix":""},{"dropping-particle":"","family":"Syam","given":"Fazli","non-dropping-particle":"","parse-names":false,"suffix":""}],"container-title":"Jurnal IlmiahMahasiswa Ekonomi Akuntansi","id":"ITEM-1","issue":"2","issued":{"date-parts":[["2016"]]},"page":"91-102","title":"Pengaruh Corporate Governance dan Leverage terhadap Tax Avoidance pada Perusahaan Manufaktur yang Terdaftar di Bursa Efek Indonesia (BEI) Tahun 2011-2015","type":"article-journal","volume":"1"},"uris":["http://www.mendeley.com/documents/?uuid=29ed3e27-badf-416b-b518-509d2150687d"]}],"mendeley":{"formattedCitation":"(Marfirah &amp; Syam, 2016)","plainTextFormattedCitation":"(Marfirah &amp; Syam, 2016)","previouslyFormattedCitation":"(Marfirah &amp; Syam, 2016)"},"properties":{"noteIndex":0},"schema":"https://github.com/citation-style-language/schema/raw/master/csl-citation.json"}</w:instrText>
      </w:r>
      <w:r w:rsidRPr="00896204">
        <w:rPr>
          <w:rFonts w:cs="Times New Roman"/>
          <w:b w:val="0"/>
          <w:szCs w:val="24"/>
        </w:rPr>
        <w:fldChar w:fldCharType="separate"/>
      </w:r>
      <w:r w:rsidRPr="00896204">
        <w:rPr>
          <w:rFonts w:cs="Times New Roman"/>
          <w:b w:val="0"/>
          <w:noProof/>
          <w:szCs w:val="24"/>
        </w:rPr>
        <w:t>(Marfirah &amp; Syam, 2016)</w:t>
      </w:r>
      <w:r w:rsidRPr="00896204">
        <w:rPr>
          <w:rFonts w:cs="Times New Roman"/>
          <w:b w:val="0"/>
          <w:szCs w:val="24"/>
        </w:rPr>
        <w:fldChar w:fldCharType="end"/>
      </w:r>
      <w:r w:rsidRPr="00896204">
        <w:rPr>
          <w:rFonts w:cs="Times New Roman"/>
          <w:b w:val="0"/>
          <w:szCs w:val="24"/>
        </w:rPr>
        <w:t xml:space="preserve">.  Dalam melakukan penerapan </w:t>
      </w:r>
      <w:r w:rsidRPr="00896204">
        <w:rPr>
          <w:rFonts w:cs="Times New Roman"/>
          <w:b w:val="0"/>
          <w:i/>
          <w:iCs/>
          <w:szCs w:val="24"/>
        </w:rPr>
        <w:t>good corporate governance</w:t>
      </w:r>
      <w:r w:rsidRPr="00896204">
        <w:rPr>
          <w:rFonts w:cs="Times New Roman"/>
          <w:b w:val="0"/>
          <w:szCs w:val="24"/>
        </w:rPr>
        <w:t xml:space="preserve"> yang baik</w:t>
      </w:r>
      <w:r w:rsidRPr="00896204">
        <w:rPr>
          <w:rFonts w:cs="Times New Roman"/>
          <w:b w:val="0"/>
          <w:i/>
          <w:iCs/>
          <w:szCs w:val="24"/>
        </w:rPr>
        <w:t>, stakeholder</w:t>
      </w:r>
      <w:r w:rsidRPr="00896204">
        <w:rPr>
          <w:rFonts w:cs="Times New Roman"/>
          <w:b w:val="0"/>
          <w:szCs w:val="24"/>
        </w:rPr>
        <w:t xml:space="preserve"> mendapat perlindungan efektif. Selain itu bertujuan untuk meminimalisir masalah keagenan. Masalah keagenan adalah konflik yang terjadi akibat adanya perbedaan kepentingan antar manajer dengan pemilik</w:t>
      </w:r>
      <w:r w:rsidR="00E535F0" w:rsidRPr="00896204">
        <w:rPr>
          <w:rFonts w:cs="Times New Roman"/>
          <w:b w:val="0"/>
          <w:szCs w:val="24"/>
        </w:rPr>
        <w:t xml:space="preserve"> perusahaan sehingga dibutuhkan</w:t>
      </w:r>
      <w:r w:rsidRPr="00896204">
        <w:rPr>
          <w:rFonts w:cs="Times New Roman"/>
          <w:b w:val="0"/>
          <w:szCs w:val="24"/>
        </w:rPr>
        <w:t>nya tata kelola perusahaan yang baik (</w:t>
      </w:r>
      <w:r w:rsidRPr="00896204">
        <w:rPr>
          <w:rFonts w:cs="Times New Roman"/>
          <w:b w:val="0"/>
          <w:i/>
          <w:iCs/>
          <w:szCs w:val="24"/>
        </w:rPr>
        <w:t>good corporate governance</w:t>
      </w:r>
      <w:r w:rsidRPr="00896204">
        <w:rPr>
          <w:rFonts w:cs="Times New Roman"/>
          <w:b w:val="0"/>
          <w:szCs w:val="24"/>
        </w:rPr>
        <w:t>)</w:t>
      </w:r>
      <w:r w:rsidR="003B74A9" w:rsidRPr="00896204">
        <w:rPr>
          <w:rFonts w:cs="Times New Roman"/>
          <w:b w:val="0"/>
          <w:szCs w:val="24"/>
        </w:rPr>
        <w:t xml:space="preserve">. Perusahaan yang menerapkan </w:t>
      </w:r>
      <w:r w:rsidR="003B74A9" w:rsidRPr="00896204">
        <w:rPr>
          <w:rFonts w:cs="Times New Roman"/>
          <w:b w:val="0"/>
          <w:i/>
          <w:iCs/>
          <w:szCs w:val="24"/>
        </w:rPr>
        <w:t>good corporate governance</w:t>
      </w:r>
      <w:r w:rsidR="003B74A9" w:rsidRPr="00896204">
        <w:rPr>
          <w:rFonts w:cs="Times New Roman"/>
          <w:b w:val="0"/>
          <w:szCs w:val="24"/>
        </w:rPr>
        <w:t xml:space="preserve"> yang baik akan menghubungkan kepentingan pemegang saham dengan pengelola. </w:t>
      </w:r>
      <w:r w:rsidR="003B74A9" w:rsidRPr="00896204">
        <w:rPr>
          <w:rFonts w:cs="Times New Roman"/>
          <w:b w:val="0"/>
          <w:i/>
          <w:iCs/>
          <w:szCs w:val="24"/>
        </w:rPr>
        <w:t>Good corporate governance</w:t>
      </w:r>
      <w:r w:rsidR="003B74A9" w:rsidRPr="00896204">
        <w:rPr>
          <w:rFonts w:cs="Times New Roman"/>
          <w:b w:val="0"/>
          <w:szCs w:val="24"/>
        </w:rPr>
        <w:t xml:space="preserve"> juga memiliki andil dalam pengambilan keputusan dalam hal perpajakan, tetapi pada sisi lain perencanaan pajak juga bergantung pada </w:t>
      </w:r>
      <w:r w:rsidR="003B74A9" w:rsidRPr="00896204">
        <w:rPr>
          <w:rFonts w:cs="Times New Roman"/>
          <w:b w:val="0"/>
          <w:i/>
          <w:iCs/>
          <w:szCs w:val="24"/>
        </w:rPr>
        <w:t>good corporate governance</w:t>
      </w:r>
      <w:r w:rsidR="006C10CF" w:rsidRPr="00896204">
        <w:rPr>
          <w:rFonts w:cs="Times New Roman"/>
          <w:b w:val="0"/>
          <w:szCs w:val="24"/>
        </w:rPr>
        <w:t xml:space="preserve"> di dalam suatu perusahaan </w:t>
      </w:r>
      <w:r w:rsidR="006C10CF" w:rsidRPr="00896204">
        <w:rPr>
          <w:rFonts w:cs="Times New Roman"/>
          <w:b w:val="0"/>
          <w:szCs w:val="24"/>
        </w:rPr>
        <w:fldChar w:fldCharType="begin" w:fldLock="1"/>
      </w:r>
      <w:r w:rsidR="006C10CF" w:rsidRPr="00896204">
        <w:rPr>
          <w:rFonts w:cs="Times New Roman"/>
          <w:b w:val="0"/>
          <w:szCs w:val="24"/>
        </w:rPr>
        <w:instrText>ADDIN CSL_CITATION {"citationItems":[{"id":"ITEM-1","itemData":{"author":[{"dropping-particle":"","family":"Khoiriyah","given":"Yaumil","non-dropping-particle":"","parse-names":false,"suffix":""}],"id":"ITEM-1","issue":"2","issued":{"date-parts":[["2019"]]},"title":"PENGARUH GOOD CORPORATE GOVERNANCE DAN RETURN ON ASSETS TERHADAP TAX AVOIDANCE PADA PERUSAHAAN MANUFAKTUR YANG","type":"article-journal","volume":"13"},"uris":["http://www.mendeley.com/documents/?uuid=e15e7bd8-35e8-464e-aebc-314a77b323ac"]}],"mendeley":{"formattedCitation":"(Khoiriyah, 2019)","plainTextFormattedCitation":"(Khoiriyah, 2019)","previouslyFormattedCitation":"(Khoiriyah, 2019)"},"properties":{"noteIndex":0},"schema":"https://github.com/citation-style-language/schema/raw/master/csl-citation.json"}</w:instrText>
      </w:r>
      <w:r w:rsidR="006C10CF" w:rsidRPr="00896204">
        <w:rPr>
          <w:rFonts w:cs="Times New Roman"/>
          <w:b w:val="0"/>
          <w:szCs w:val="24"/>
        </w:rPr>
        <w:fldChar w:fldCharType="separate"/>
      </w:r>
      <w:r w:rsidR="006C10CF" w:rsidRPr="00896204">
        <w:rPr>
          <w:rFonts w:cs="Times New Roman"/>
          <w:b w:val="0"/>
          <w:noProof/>
          <w:szCs w:val="24"/>
        </w:rPr>
        <w:t>(Khoiriyah, 2019)</w:t>
      </w:r>
      <w:r w:rsidR="006C10CF" w:rsidRPr="00896204">
        <w:rPr>
          <w:rFonts w:cs="Times New Roman"/>
          <w:b w:val="0"/>
          <w:szCs w:val="24"/>
        </w:rPr>
        <w:fldChar w:fldCharType="end"/>
      </w:r>
      <w:r w:rsidR="006C10CF" w:rsidRPr="00896204">
        <w:rPr>
          <w:rFonts w:cs="Times New Roman"/>
          <w:b w:val="0"/>
          <w:szCs w:val="24"/>
        </w:rPr>
        <w:t xml:space="preserve">. </w:t>
      </w:r>
    </w:p>
    <w:p w14:paraId="57514765" w14:textId="77777777" w:rsidR="00812117" w:rsidRDefault="006C10CF" w:rsidP="00812117">
      <w:pPr>
        <w:pStyle w:val="NoSpacing"/>
        <w:spacing w:line="480" w:lineRule="auto"/>
        <w:ind w:firstLine="720"/>
        <w:jc w:val="both"/>
        <w:rPr>
          <w:rFonts w:cs="Times New Roman"/>
          <w:b w:val="0"/>
          <w:szCs w:val="24"/>
        </w:rPr>
      </w:pPr>
      <w:r w:rsidRPr="00896204">
        <w:rPr>
          <w:rFonts w:cs="Times New Roman"/>
          <w:b w:val="0"/>
          <w:i/>
          <w:iCs/>
          <w:szCs w:val="24"/>
        </w:rPr>
        <w:t>Good corporate governance</w:t>
      </w:r>
      <w:r w:rsidRPr="00896204">
        <w:rPr>
          <w:rFonts w:cs="Times New Roman"/>
          <w:b w:val="0"/>
          <w:szCs w:val="24"/>
        </w:rPr>
        <w:t xml:space="preserve"> merupakan masalah yang tidak akan berakhir dan akan terus menjadi subjek diskusi untuk bisnis</w:t>
      </w:r>
      <w:r w:rsidR="00E535F0" w:rsidRPr="00896204">
        <w:rPr>
          <w:rFonts w:cs="Times New Roman"/>
          <w:b w:val="0"/>
          <w:szCs w:val="24"/>
        </w:rPr>
        <w:t xml:space="preserve">, akademik, pembuatan kebijakan, </w:t>
      </w:r>
      <w:r w:rsidRPr="00896204">
        <w:rPr>
          <w:rFonts w:cs="Times New Roman"/>
          <w:b w:val="0"/>
          <w:szCs w:val="24"/>
        </w:rPr>
        <w:t xml:space="preserve">dan lain sebagainya. </w:t>
      </w:r>
      <w:r w:rsidR="00E535F0" w:rsidRPr="00896204">
        <w:rPr>
          <w:rFonts w:cs="Times New Roman"/>
          <w:b w:val="0"/>
          <w:szCs w:val="24"/>
        </w:rPr>
        <w:t xml:space="preserve">Perhatian dan pemahaman terkait </w:t>
      </w:r>
      <w:r w:rsidR="00E535F0" w:rsidRPr="00EE00A3">
        <w:rPr>
          <w:rFonts w:cs="Times New Roman"/>
          <w:b w:val="0"/>
          <w:i/>
          <w:szCs w:val="24"/>
        </w:rPr>
        <w:t>good corporate governance</w:t>
      </w:r>
      <w:r w:rsidR="00E535F0" w:rsidRPr="00896204">
        <w:rPr>
          <w:rFonts w:cs="Times New Roman"/>
          <w:b w:val="0"/>
          <w:szCs w:val="24"/>
        </w:rPr>
        <w:t xml:space="preserve"> yaitu tata kelola perusahaan akan selalu diperlukan, sebab perusahaan mengalami peningkatan dari waktu ke waktu juga meningkatnya masalah skandal yang muncul dalam lingkungan bisnis</w:t>
      </w:r>
      <w:r w:rsidRPr="00896204">
        <w:rPr>
          <w:rFonts w:cs="Times New Roman"/>
          <w:b w:val="0"/>
          <w:szCs w:val="24"/>
        </w:rPr>
        <w:t xml:space="preserve">. Hal tersebut memicu pertanyaan tentang </w:t>
      </w:r>
      <w:r w:rsidRPr="00896204">
        <w:rPr>
          <w:rFonts w:cs="Times New Roman"/>
          <w:b w:val="0"/>
          <w:szCs w:val="24"/>
        </w:rPr>
        <w:lastRenderedPageBreak/>
        <w:t>kemampuan tata kelola peru</w:t>
      </w:r>
      <w:r w:rsidR="00B25CF3" w:rsidRPr="00896204">
        <w:rPr>
          <w:rFonts w:cs="Times New Roman"/>
          <w:b w:val="0"/>
          <w:szCs w:val="24"/>
        </w:rPr>
        <w:t>s</w:t>
      </w:r>
      <w:r w:rsidRPr="00896204">
        <w:rPr>
          <w:rFonts w:cs="Times New Roman"/>
          <w:b w:val="0"/>
          <w:szCs w:val="24"/>
        </w:rPr>
        <w:t xml:space="preserve">ahaan yang diterapkan oleh perusahaan. Begitu pula dengan kredibilitas proses penyusunan laporan keuangan perusahaan juga dipertanyakan. Pengukuran </w:t>
      </w:r>
      <w:r w:rsidRPr="00896204">
        <w:rPr>
          <w:rFonts w:cs="Times New Roman"/>
          <w:b w:val="0"/>
          <w:i/>
          <w:iCs/>
          <w:szCs w:val="24"/>
        </w:rPr>
        <w:t>good corporate governance</w:t>
      </w:r>
      <w:r w:rsidRPr="00896204">
        <w:rPr>
          <w:rFonts w:cs="Times New Roman"/>
          <w:b w:val="0"/>
          <w:szCs w:val="24"/>
        </w:rPr>
        <w:t xml:space="preserve"> suatu perusahaan dapat diproksikan dengan beberapa indikator seperti kepemilikan institusional, kepemilikan manajerial, dewan komisaris independen, </w:t>
      </w:r>
      <w:r w:rsidR="00EE00A3">
        <w:rPr>
          <w:rFonts w:cs="Times New Roman"/>
          <w:b w:val="0"/>
          <w:szCs w:val="24"/>
          <w:lang w:val="en-US"/>
        </w:rPr>
        <w:t>komite audit</w:t>
      </w:r>
      <w:r w:rsidRPr="00896204">
        <w:rPr>
          <w:rFonts w:cs="Times New Roman"/>
          <w:b w:val="0"/>
          <w:szCs w:val="24"/>
        </w:rPr>
        <w:t xml:space="preserve"> dan kualitas audit </w:t>
      </w:r>
      <w:r w:rsidRPr="00896204">
        <w:rPr>
          <w:rFonts w:cs="Times New Roman"/>
          <w:b w:val="0"/>
          <w:szCs w:val="24"/>
        </w:rPr>
        <w:fldChar w:fldCharType="begin" w:fldLock="1"/>
      </w:r>
      <w:r w:rsidR="00612103" w:rsidRPr="00896204">
        <w:rPr>
          <w:rFonts w:cs="Times New Roman"/>
          <w:b w:val="0"/>
          <w:szCs w:val="24"/>
        </w:rPr>
        <w:instrText>ADDIN CSL_CITATION {"citationItems":[{"id":"ITEM-1","itemData":{"author":[{"dropping-particle":"","family":"Mais","given":"Rimi Gusliana","non-dropping-particle":"","parse-names":false,"suffix":""},{"dropping-particle":"","family":"Patminingih","given":"Dewi","non-dropping-particle":"","parse-names":false,"suffix":""}],"id":"ITEM-1","issue":"02","issued":{"date-parts":[["2017"]]},"page":"230-243","title":"EFFECT OF GOOD CORPORATE GOVERNANCE ON TAX AVOIDANCE OF THE COMPANY IN LISTED OF THE INDONESIA STOCK EXCHANGE","type":"article-journal","volume":"26"},"uris":["http://www.mendeley.com/documents/?uuid=2f98d35a-3481-4514-9dff-23c17a658b8a"]}],"mendeley":{"formattedCitation":"(Mais &amp; Patminingih, 2017)","plainTextFormattedCitation":"(Mais &amp; Patminingih, 2017)","previouslyFormattedCitation":"(Mais &amp; Patminingih, 2017)"},"properties":{"noteIndex":0},"schema":"https://github.com/citation-style-language/schema/raw/master/csl-citation.json"}</w:instrText>
      </w:r>
      <w:r w:rsidRPr="00896204">
        <w:rPr>
          <w:rFonts w:cs="Times New Roman"/>
          <w:b w:val="0"/>
          <w:szCs w:val="24"/>
        </w:rPr>
        <w:fldChar w:fldCharType="separate"/>
      </w:r>
      <w:r w:rsidRPr="00896204">
        <w:rPr>
          <w:rFonts w:cs="Times New Roman"/>
          <w:b w:val="0"/>
          <w:noProof/>
          <w:szCs w:val="24"/>
        </w:rPr>
        <w:t>(Mais &amp; Patminingih, 2017)</w:t>
      </w:r>
      <w:r w:rsidRPr="00896204">
        <w:rPr>
          <w:rFonts w:cs="Times New Roman"/>
          <w:b w:val="0"/>
          <w:szCs w:val="24"/>
        </w:rPr>
        <w:fldChar w:fldCharType="end"/>
      </w:r>
      <w:r w:rsidRPr="00896204">
        <w:rPr>
          <w:rFonts w:cs="Times New Roman"/>
          <w:b w:val="0"/>
          <w:szCs w:val="24"/>
        </w:rPr>
        <w:t xml:space="preserve">. </w:t>
      </w:r>
      <w:r w:rsidR="00521AF6" w:rsidRPr="00896204">
        <w:rPr>
          <w:rFonts w:cs="Times New Roman"/>
          <w:b w:val="0"/>
          <w:szCs w:val="24"/>
        </w:rPr>
        <w:tab/>
      </w:r>
    </w:p>
    <w:p w14:paraId="02FB05AC" w14:textId="5A1AF5B7" w:rsidR="00521AF6" w:rsidRPr="00896204" w:rsidRDefault="00B25CF3" w:rsidP="00812117">
      <w:pPr>
        <w:pStyle w:val="NoSpacing"/>
        <w:spacing w:line="480" w:lineRule="auto"/>
        <w:ind w:firstLine="720"/>
        <w:jc w:val="both"/>
        <w:rPr>
          <w:rFonts w:cs="Times New Roman"/>
          <w:b w:val="0"/>
          <w:i/>
          <w:iCs/>
          <w:szCs w:val="24"/>
        </w:rPr>
      </w:pPr>
      <w:r w:rsidRPr="00896204">
        <w:rPr>
          <w:rFonts w:cs="Times New Roman"/>
          <w:b w:val="0"/>
          <w:szCs w:val="24"/>
        </w:rPr>
        <w:t xml:space="preserve">Peneliti terkait </w:t>
      </w:r>
      <w:r w:rsidRPr="00896204">
        <w:rPr>
          <w:rFonts w:cs="Times New Roman"/>
          <w:b w:val="0"/>
          <w:i/>
          <w:szCs w:val="24"/>
        </w:rPr>
        <w:t>leverage</w:t>
      </w:r>
      <w:r w:rsidRPr="00896204">
        <w:rPr>
          <w:rFonts w:cs="Times New Roman"/>
          <w:b w:val="0"/>
          <w:szCs w:val="24"/>
        </w:rPr>
        <w:t xml:space="preserve"> terhadap penghindaran pajak telah dilakukan oleh </w:t>
      </w:r>
      <w:r w:rsidRPr="00896204">
        <w:rPr>
          <w:rFonts w:cs="Times New Roman"/>
          <w:b w:val="0"/>
          <w:i/>
          <w:iCs/>
          <w:szCs w:val="24"/>
        </w:rPr>
        <w:fldChar w:fldCharType="begin" w:fldLock="1"/>
      </w:r>
      <w:r w:rsidRPr="00896204">
        <w:rPr>
          <w:rFonts w:cs="Times New Roman"/>
          <w:b w:val="0"/>
          <w:i/>
          <w:iCs/>
          <w:szCs w:val="24"/>
        </w:rPr>
        <w:instrText>ADDIN CSL_CITATION {"citationItems":[{"id":"ITEM-1","itemData":{"author":[{"dropping-particle":"","family":"Suciarti","given":"Cicik","non-dropping-particle":"","parse-names":false,"suffix":""},{"dropping-particle":"","family":"Suryani","given":"Elly","non-dropping-particle":"","parse-names":false,"suffix":""},{"dropping-particle":"","family":"Si","given":"M","non-dropping-particle":"","parse-names":false,"suffix":""}],"id":"ITEM-1","issued":{"date-parts":[["2020"]]},"title":"Pengaruh Leverage , Capital Intesity , Dan Deferred Tax Expense Terhadap Tax Avoidance","type":"article-journal"},"uris":["http://www.mendeley.com/documents/?uuid=a3076931-70c1-448e-8d4a-4cb5b031ecd1"]}],"mendeley":{"formattedCitation":"(Suciarti et al., 2020)","plainTextFormattedCitation":"(Suciarti et al., 2020)","previouslyFormattedCitation":"(Suciarti et al., 2020)"},"properties":{"noteIndex":0},"schema":"https://github.com/citation-style-language/schema/raw/master/csl-citation.json"}</w:instrText>
      </w:r>
      <w:r w:rsidRPr="00896204">
        <w:rPr>
          <w:rFonts w:cs="Times New Roman"/>
          <w:b w:val="0"/>
          <w:i/>
          <w:iCs/>
          <w:szCs w:val="24"/>
        </w:rPr>
        <w:fldChar w:fldCharType="separate"/>
      </w:r>
      <w:r w:rsidRPr="00896204">
        <w:rPr>
          <w:rFonts w:cs="Times New Roman"/>
          <w:b w:val="0"/>
          <w:iCs/>
          <w:noProof/>
          <w:szCs w:val="24"/>
        </w:rPr>
        <w:t>(Suciarti et al., 2020)</w:t>
      </w:r>
      <w:r w:rsidRPr="00896204">
        <w:rPr>
          <w:rFonts w:cs="Times New Roman"/>
          <w:b w:val="0"/>
          <w:i/>
          <w:iCs/>
          <w:szCs w:val="24"/>
        </w:rPr>
        <w:fldChar w:fldCharType="end"/>
      </w:r>
      <w:r w:rsidRPr="00896204">
        <w:rPr>
          <w:rFonts w:cs="Times New Roman"/>
          <w:b w:val="0"/>
          <w:iCs/>
          <w:szCs w:val="24"/>
        </w:rPr>
        <w:t xml:space="preserve"> yang menemukan bahwa </w:t>
      </w:r>
      <w:r w:rsidRPr="00896204">
        <w:rPr>
          <w:rFonts w:cs="Times New Roman"/>
          <w:b w:val="0"/>
          <w:i/>
          <w:iCs/>
          <w:szCs w:val="24"/>
        </w:rPr>
        <w:t>leverage</w:t>
      </w:r>
      <w:r w:rsidRPr="00896204">
        <w:rPr>
          <w:rFonts w:cs="Times New Roman"/>
          <w:b w:val="0"/>
          <w:iCs/>
          <w:szCs w:val="24"/>
        </w:rPr>
        <w:t xml:space="preserve"> secara parsial </w:t>
      </w:r>
      <w:r w:rsidR="005669E1" w:rsidRPr="00896204">
        <w:rPr>
          <w:rFonts w:cs="Times New Roman"/>
          <w:b w:val="0"/>
          <w:iCs/>
          <w:szCs w:val="24"/>
        </w:rPr>
        <w:t xml:space="preserve">tidak </w:t>
      </w:r>
      <w:r w:rsidRPr="00896204">
        <w:rPr>
          <w:rFonts w:cs="Times New Roman"/>
          <w:b w:val="0"/>
          <w:iCs/>
          <w:szCs w:val="24"/>
        </w:rPr>
        <w:t xml:space="preserve">berpengaruh signifikan terhadap </w:t>
      </w:r>
      <w:r w:rsidRPr="00896204">
        <w:rPr>
          <w:rFonts w:cs="Times New Roman"/>
          <w:b w:val="0"/>
          <w:i/>
          <w:iCs/>
          <w:szCs w:val="24"/>
        </w:rPr>
        <w:t>tax avoidance</w:t>
      </w:r>
      <w:r w:rsidRPr="00896204">
        <w:rPr>
          <w:rFonts w:cs="Times New Roman"/>
          <w:b w:val="0"/>
          <w:iCs/>
          <w:szCs w:val="24"/>
        </w:rPr>
        <w:t xml:space="preserve">. </w:t>
      </w:r>
      <w:r w:rsidR="00E01682" w:rsidRPr="00896204">
        <w:rPr>
          <w:rFonts w:cs="Times New Roman"/>
          <w:b w:val="0"/>
          <w:iCs/>
          <w:szCs w:val="24"/>
        </w:rPr>
        <w:t xml:space="preserve"> </w:t>
      </w:r>
      <w:r w:rsidR="00430C79" w:rsidRPr="00896204">
        <w:rPr>
          <w:rFonts w:cs="Times New Roman"/>
          <w:b w:val="0"/>
          <w:iCs/>
          <w:szCs w:val="24"/>
        </w:rPr>
        <w:t xml:space="preserve">Hasil penelitian </w:t>
      </w:r>
      <w:r w:rsidR="00BC2189" w:rsidRPr="00896204">
        <w:rPr>
          <w:rFonts w:cs="Times New Roman"/>
          <w:b w:val="0"/>
          <w:iCs/>
          <w:szCs w:val="24"/>
        </w:rPr>
        <w:fldChar w:fldCharType="begin" w:fldLock="1"/>
      </w:r>
      <w:r w:rsidR="00BC2189" w:rsidRPr="00896204">
        <w:rPr>
          <w:rFonts w:cs="Times New Roman"/>
          <w:b w:val="0"/>
          <w:iCs/>
          <w:szCs w:val="24"/>
        </w:rPr>
        <w:instrText>ADDIN CSL_CITATION {"citationItems":[{"id":"ITEM-1","itemData":{"DOI":"10.18535/ijsshi/v5i10.02","abstract":"This study aims to investigate the influence mechanisms of corporate governance on tax avoidance.. The mechanisms of corporate governance measured by the independent commissioners and the institusional ownership. Population in this study are all companies in manufacture companies listed on the Indonesian Stock Exchange during the years 2012-2016. The samples comprises 87 companies and 435 object with method of this research are using analysis of causality and smart PLS3 was used for analyzing the data and test the hypotheses. The results showed that the corporate governance mechanism negative significant on tax avoidance; board of commissioners have a positive significant on tax avoidance and institusional ownership have a negative significant on tax avoidance.","author":[{"dropping-particle":"","family":"Mappadang SE. MM, BKP","given":"Dr. Agustina","non-dropping-particle":"","parse-names":false,"suffix":""},{"dropping-particle":"","family":"SE.Ak, MM, CA","given":"Prof. Dr. Tri Widyastuti,","non-dropping-particle":"","parse-names":false,"suffix":""},{"dropping-particle":"","family":"SE, SH, MM","given":"Agustinus M. Wijaya,","non-dropping-particle":"","parse-names":false,"suffix":""}],"container-title":"The International Journal of Social Sciences and Humanities Invention","id":"ITEM-1","issue":"10","issued":{"date-parts":[["2018"]]},"page":"5003-5007","title":"The Effect of Corporate Governance Mechanism on Tax Avoidance: Evidence from Manufacturing Industries Listed in the Indonesian Stock Exchange","type":"article-journal","volume":"5"},"uris":["http://www.mendeley.com/documents/?uuid=640a58a4-1059-4534-beb4-532bf4f7120b"]}],"mendeley":{"formattedCitation":"(Mappadang SE. MM, BKP et al., 2018)","plainTextFormattedCitation":"(Mappadang SE. MM, BKP et al., 2018)","previouslyFormattedCitation":"(Mappadang SE. MM, BKP et al., 2018)"},"properties":{"noteIndex":0},"schema":"https://github.com/citation-style-language/schema/raw/master/csl-citation.json"}</w:instrText>
      </w:r>
      <w:r w:rsidR="00BC2189" w:rsidRPr="00896204">
        <w:rPr>
          <w:rFonts w:cs="Times New Roman"/>
          <w:b w:val="0"/>
          <w:iCs/>
          <w:szCs w:val="24"/>
        </w:rPr>
        <w:fldChar w:fldCharType="separate"/>
      </w:r>
      <w:r w:rsidR="00BC2189" w:rsidRPr="00896204">
        <w:rPr>
          <w:rFonts w:cs="Times New Roman"/>
          <w:b w:val="0"/>
          <w:iCs/>
          <w:noProof/>
          <w:szCs w:val="24"/>
        </w:rPr>
        <w:t>(Mappadang SE. MM, BKP et al., 2018)</w:t>
      </w:r>
      <w:r w:rsidR="00BC2189" w:rsidRPr="00896204">
        <w:rPr>
          <w:rFonts w:cs="Times New Roman"/>
          <w:b w:val="0"/>
          <w:iCs/>
          <w:szCs w:val="24"/>
        </w:rPr>
        <w:fldChar w:fldCharType="end"/>
      </w:r>
      <w:r w:rsidR="00430C79" w:rsidRPr="00896204">
        <w:rPr>
          <w:rFonts w:cs="Times New Roman"/>
          <w:b w:val="0"/>
          <w:iCs/>
          <w:szCs w:val="24"/>
        </w:rPr>
        <w:t xml:space="preserve"> tata kelola perusahaan atau </w:t>
      </w:r>
      <w:r w:rsidR="00430C79" w:rsidRPr="00896204">
        <w:rPr>
          <w:rFonts w:cs="Times New Roman"/>
          <w:b w:val="0"/>
          <w:i/>
          <w:iCs/>
          <w:szCs w:val="24"/>
        </w:rPr>
        <w:t>good corporate governance</w:t>
      </w:r>
      <w:r w:rsidR="00430C79" w:rsidRPr="00896204">
        <w:rPr>
          <w:rFonts w:cs="Times New Roman"/>
          <w:b w:val="0"/>
          <w:iCs/>
          <w:szCs w:val="24"/>
        </w:rPr>
        <w:t xml:space="preserve"> mempunyai pengaruh signifikan yang negatif terhadap </w:t>
      </w:r>
      <w:r w:rsidR="00430C79" w:rsidRPr="00896204">
        <w:rPr>
          <w:rFonts w:cs="Times New Roman"/>
          <w:b w:val="0"/>
          <w:i/>
          <w:iCs/>
          <w:szCs w:val="24"/>
        </w:rPr>
        <w:t>tax avoidance</w:t>
      </w:r>
      <w:r w:rsidR="00430C79" w:rsidRPr="00896204">
        <w:rPr>
          <w:rFonts w:cs="Times New Roman"/>
          <w:b w:val="0"/>
          <w:iCs/>
          <w:szCs w:val="24"/>
        </w:rPr>
        <w:t xml:space="preserve">, sedangkan dewan komisaris berpengaruh signifikan positif terhadap </w:t>
      </w:r>
      <w:r w:rsidR="00430C79" w:rsidRPr="00896204">
        <w:rPr>
          <w:rFonts w:cs="Times New Roman"/>
          <w:b w:val="0"/>
          <w:i/>
          <w:iCs/>
          <w:szCs w:val="24"/>
        </w:rPr>
        <w:t>tax avoidance</w:t>
      </w:r>
      <w:r w:rsidR="00430C79" w:rsidRPr="00896204">
        <w:rPr>
          <w:rFonts w:cs="Times New Roman"/>
          <w:b w:val="0"/>
          <w:iCs/>
          <w:szCs w:val="24"/>
        </w:rPr>
        <w:t xml:space="preserve"> dan kepemilikan institusional berpengaruh signifikan negatif terhadap </w:t>
      </w:r>
      <w:r w:rsidR="00430C79" w:rsidRPr="00896204">
        <w:rPr>
          <w:rFonts w:cs="Times New Roman"/>
          <w:b w:val="0"/>
          <w:i/>
          <w:iCs/>
          <w:szCs w:val="24"/>
        </w:rPr>
        <w:t xml:space="preserve">tax avoidance. </w:t>
      </w:r>
      <w:r w:rsidR="00521AF6" w:rsidRPr="00896204">
        <w:rPr>
          <w:rFonts w:cs="Times New Roman"/>
          <w:b w:val="0"/>
          <w:i/>
          <w:iCs/>
          <w:szCs w:val="24"/>
        </w:rPr>
        <w:tab/>
      </w:r>
      <w:r w:rsidR="00430C79" w:rsidRPr="00896204">
        <w:rPr>
          <w:rFonts w:cs="Times New Roman"/>
          <w:b w:val="0"/>
          <w:iCs/>
          <w:szCs w:val="24"/>
        </w:rPr>
        <w:t xml:space="preserve">Penelitian ini akan </w:t>
      </w:r>
      <w:r w:rsidR="0051526B" w:rsidRPr="00896204">
        <w:rPr>
          <w:rFonts w:cs="Times New Roman"/>
          <w:b w:val="0"/>
          <w:iCs/>
          <w:szCs w:val="24"/>
        </w:rPr>
        <w:t>mereplikasi</w:t>
      </w:r>
      <w:r w:rsidR="009D60F5" w:rsidRPr="00896204">
        <w:rPr>
          <w:rFonts w:cs="Times New Roman"/>
          <w:b w:val="0"/>
          <w:iCs/>
          <w:szCs w:val="24"/>
        </w:rPr>
        <w:t xml:space="preserve"> dari jurnal</w:t>
      </w:r>
      <w:r w:rsidR="00BC2189" w:rsidRPr="00896204">
        <w:rPr>
          <w:rFonts w:cs="Times New Roman"/>
          <w:b w:val="0"/>
          <w:iCs/>
          <w:szCs w:val="24"/>
        </w:rPr>
        <w:t xml:space="preserve"> </w:t>
      </w:r>
      <w:r w:rsidR="00BC2189" w:rsidRPr="00896204">
        <w:rPr>
          <w:rFonts w:cs="Times New Roman"/>
          <w:b w:val="0"/>
          <w:iCs/>
          <w:szCs w:val="24"/>
        </w:rPr>
        <w:fldChar w:fldCharType="begin" w:fldLock="1"/>
      </w:r>
      <w:r w:rsidR="00BC2189" w:rsidRPr="00896204">
        <w:rPr>
          <w:rFonts w:cs="Times New Roman"/>
          <w:b w:val="0"/>
          <w:iCs/>
          <w:szCs w:val="24"/>
        </w:rPr>
        <w:instrText>ADDIN CSL_CITATION {"citationItems":[{"id":"ITEM-1","itemData":{"DOI":"10.18535/ijsshi/v5i10.02","abstract":"This study aims to investigate the influence mechanisms of corporate governance on tax avoidance.. The mechanisms of corporate governance measured by the independent commissioners and the institusional ownership. Population in this study are all companies in manufacture companies listed on the Indonesian Stock Exchange during the years 2012-2016. The samples comprises 87 companies and 435 object with method of this research are using analysis of causality and smart PLS3 was used for analyzing the data and test the hypotheses. The results showed that the corporate governance mechanism negative significant on tax avoidance; board of commissioners have a positive significant on tax avoidance and institusional ownership have a negative significant on tax avoidance.","author":[{"dropping-particle":"","family":"Mappadang SE. MM, BKP","given":"Dr. Agustina","non-dropping-particle":"","parse-names":false,"suffix":""},{"dropping-particle":"","family":"SE.Ak, MM, CA","given":"Prof. Dr. Tri Widyastuti,","non-dropping-particle":"","parse-names":false,"suffix":""},{"dropping-particle":"","family":"SE, SH, MM","given":"Agustinus M. Wijaya,","non-dropping-particle":"","parse-names":false,"suffix":""}],"container-title":"The International Journal of Social Sciences and Humanities Invention","id":"ITEM-1","issue":"10","issued":{"date-parts":[["2018"]]},"page":"5003-5007","title":"The Effect of Corporate Governance Mechanism on Tax Avoidance: Evidence from Manufacturing Industries Listed in the Indonesian Stock Exchange","type":"article-journal","volume":"5"},"uris":["http://www.mendeley.com/documents/?uuid=640a58a4-1059-4534-beb4-532bf4f7120b"]}],"mendeley":{"formattedCitation":"(Mappadang SE. MM, BKP et al., 2018)","plainTextFormattedCitation":"(Mappadang SE. MM, BKP et al., 2018)","previouslyFormattedCitation":"(Mappadang SE. MM, BKP et al., 2018)"},"properties":{"noteIndex":0},"schema":"https://github.com/citation-style-language/schema/raw/master/csl-citation.json"}</w:instrText>
      </w:r>
      <w:r w:rsidR="00BC2189" w:rsidRPr="00896204">
        <w:rPr>
          <w:rFonts w:cs="Times New Roman"/>
          <w:b w:val="0"/>
          <w:iCs/>
          <w:szCs w:val="24"/>
        </w:rPr>
        <w:fldChar w:fldCharType="separate"/>
      </w:r>
      <w:r w:rsidR="00BC2189" w:rsidRPr="00896204">
        <w:rPr>
          <w:rFonts w:cs="Times New Roman"/>
          <w:b w:val="0"/>
          <w:iCs/>
          <w:noProof/>
          <w:szCs w:val="24"/>
        </w:rPr>
        <w:t>(Mappadang SE. MM, BKP et al., 2018)</w:t>
      </w:r>
      <w:r w:rsidR="00BC2189" w:rsidRPr="00896204">
        <w:rPr>
          <w:rFonts w:cs="Times New Roman"/>
          <w:b w:val="0"/>
          <w:iCs/>
          <w:szCs w:val="24"/>
        </w:rPr>
        <w:fldChar w:fldCharType="end"/>
      </w:r>
      <w:r w:rsidR="009D60F5" w:rsidRPr="00896204">
        <w:rPr>
          <w:rFonts w:cs="Times New Roman"/>
          <w:b w:val="0"/>
          <w:iCs/>
          <w:szCs w:val="24"/>
        </w:rPr>
        <w:t xml:space="preserve"> dengan </w:t>
      </w:r>
      <w:r w:rsidR="00430C79" w:rsidRPr="00896204">
        <w:rPr>
          <w:rFonts w:cs="Times New Roman"/>
          <w:b w:val="0"/>
          <w:iCs/>
          <w:szCs w:val="24"/>
        </w:rPr>
        <w:t xml:space="preserve">menggunakan </w:t>
      </w:r>
      <w:r w:rsidR="00430C79" w:rsidRPr="00896204">
        <w:rPr>
          <w:rFonts w:cs="Times New Roman"/>
          <w:b w:val="0"/>
          <w:i/>
          <w:iCs/>
          <w:szCs w:val="24"/>
        </w:rPr>
        <w:t>corporate governance</w:t>
      </w:r>
      <w:r w:rsidR="00430C79" w:rsidRPr="00896204">
        <w:rPr>
          <w:rFonts w:cs="Times New Roman"/>
          <w:b w:val="0"/>
          <w:iCs/>
          <w:szCs w:val="24"/>
        </w:rPr>
        <w:t xml:space="preserve"> dalam sisi dewan komisaris dan kepemilikan institusional karena dewan komisaris dan kepemilikan institusional bertanggung jawab penuh dan memiliki kewenangan dalam pengambilan keputusan tentang bagaimana untuk melakukan </w:t>
      </w:r>
      <w:r w:rsidR="009D60F5" w:rsidRPr="00896204">
        <w:rPr>
          <w:rFonts w:cs="Times New Roman"/>
          <w:b w:val="0"/>
          <w:iCs/>
          <w:szCs w:val="24"/>
        </w:rPr>
        <w:t>pengarahan, pengendalian dan pengawasan sumber daya manajemen sesuai dengan tujuan perusahaan pada perusahaan manufaktur sub sektor makanan dan minuman pada tahun 2016 - 2020.</w:t>
      </w:r>
      <w:r w:rsidR="005009A2" w:rsidRPr="00896204">
        <w:rPr>
          <w:rFonts w:cs="Times New Roman"/>
          <w:b w:val="0"/>
          <w:iCs/>
          <w:szCs w:val="24"/>
        </w:rPr>
        <w:t xml:space="preserve"> </w:t>
      </w:r>
      <w:r w:rsidR="00BC2189" w:rsidRPr="00896204">
        <w:rPr>
          <w:rFonts w:cs="Times New Roman"/>
          <w:b w:val="0"/>
          <w:iCs/>
          <w:szCs w:val="24"/>
        </w:rPr>
        <w:fldChar w:fldCharType="begin" w:fldLock="1"/>
      </w:r>
      <w:r w:rsidR="00A73F7D" w:rsidRPr="00896204">
        <w:rPr>
          <w:rFonts w:cs="Times New Roman"/>
          <w:b w:val="0"/>
          <w:iCs/>
          <w:szCs w:val="24"/>
        </w:rPr>
        <w:instrText>ADDIN CSL_CITATION {"citationItems":[{"id":"ITEM-1","itemData":{"DOI":"10.34208/jba.v20i2.412","ISSN":"1410-9875","abstract":"Tax avoidance has been a main concern of almost in the world. It is mostly done by tax payer due to its legality. This study aims to analyze factors affecting tax avoidance (i.e, profitability, leverage, independent bord, audit committee, and fiscal loss compensation) with firm size as a control variable. Implementing purposive sampling approach, this study ended-up with 30 companies for 2011-2015 period (i.e., 150 observations). By using OLS regression, the findings shows that profitability influences positively on tax avoidance, meanwhile, leverage and fiscal loss compensation affect negatively on tax avoidance. Moreover, corporate governace mechanisms (i.e., independent board and audit committee) and firm size as a control variable do not have a significant influence on tax avoidance. Therefore, this study contribute to providing empirical evidence on factors affecting tax avoidance in Indonesian banking companies.","author":[{"dropping-particle":"","family":"Putriningsih","given":"Dewi","non-dropping-particle":"","parse-names":false,"suffix":""},{"dropping-particle":"","family":"Suyono","given":"Eko","non-dropping-particle":"","parse-names":false,"suffix":""},{"dropping-particle":"","family":"Herwiyanti","given":"Eliada","non-dropping-particle":"","parse-names":false,"suffix":""}],"container-title":"Jurnal Bisnis dan Akuntansi","id":"ITEM-1","issue":"2","issued":{"date-parts":[["2019"]]},"page":"77-92","title":"Profitabilitas, Leverage, Komposisi Dewan Komisaris, Komite Audit, Dan Kompensasi Rugi Fiskal Terhadap Penghindaran Pajak Pada Perusahaan Perbankan","type":"article-journal","volume":"20"},"uris":["http://www.mendeley.com/documents/?uuid=d4f000ed-fdb5-4adf-82e7-625e7fe7ebd2"]}],"mendeley":{"formattedCitation":"(Putriningsih et al., 2019)","plainTextFormattedCitation":"(Putriningsih et al., 2019)","previouslyFormattedCitation":"(Putriningsih et al., 2019)"},"properties":{"noteIndex":0},"schema":"https://github.com/citation-style-language/schema/raw/master/csl-citation.json"}</w:instrText>
      </w:r>
      <w:r w:rsidR="00BC2189" w:rsidRPr="00896204">
        <w:rPr>
          <w:rFonts w:cs="Times New Roman"/>
          <w:b w:val="0"/>
          <w:iCs/>
          <w:szCs w:val="24"/>
        </w:rPr>
        <w:fldChar w:fldCharType="separate"/>
      </w:r>
      <w:r w:rsidR="00BC2189" w:rsidRPr="00896204">
        <w:rPr>
          <w:rFonts w:cs="Times New Roman"/>
          <w:b w:val="0"/>
          <w:iCs/>
          <w:noProof/>
          <w:szCs w:val="24"/>
        </w:rPr>
        <w:t>(Putriningsih et al., 2019)</w:t>
      </w:r>
      <w:r w:rsidR="00BC2189" w:rsidRPr="00896204">
        <w:rPr>
          <w:rFonts w:cs="Times New Roman"/>
          <w:b w:val="0"/>
          <w:iCs/>
          <w:szCs w:val="24"/>
        </w:rPr>
        <w:fldChar w:fldCharType="end"/>
      </w:r>
      <w:r w:rsidR="005009A2" w:rsidRPr="00896204">
        <w:rPr>
          <w:rFonts w:cs="Times New Roman"/>
          <w:b w:val="0"/>
          <w:iCs/>
          <w:szCs w:val="24"/>
        </w:rPr>
        <w:t xml:space="preserve"> menjelaskan bahwa profitabilitas mempengaruhi secara positif pada penghindaran pajak </w:t>
      </w:r>
      <w:r w:rsidR="005009A2" w:rsidRPr="00896204">
        <w:rPr>
          <w:rFonts w:cs="Times New Roman"/>
          <w:b w:val="0"/>
          <w:i/>
          <w:iCs/>
          <w:szCs w:val="24"/>
        </w:rPr>
        <w:t>(tax avoidance</w:t>
      </w:r>
      <w:r w:rsidR="005009A2" w:rsidRPr="00896204">
        <w:rPr>
          <w:rFonts w:cs="Times New Roman"/>
          <w:b w:val="0"/>
          <w:iCs/>
          <w:szCs w:val="24"/>
        </w:rPr>
        <w:t xml:space="preserve">) sementara </w:t>
      </w:r>
      <w:r w:rsidR="005009A2" w:rsidRPr="00896204">
        <w:rPr>
          <w:rFonts w:cs="Times New Roman"/>
          <w:b w:val="0"/>
          <w:i/>
          <w:iCs/>
          <w:szCs w:val="24"/>
        </w:rPr>
        <w:t xml:space="preserve">leverage </w:t>
      </w:r>
      <w:r w:rsidR="005009A2" w:rsidRPr="00896204">
        <w:rPr>
          <w:rFonts w:cs="Times New Roman"/>
          <w:b w:val="0"/>
          <w:iCs/>
          <w:szCs w:val="24"/>
        </w:rPr>
        <w:t xml:space="preserve">berpengaruh negatif terhadap penghindaran pajak </w:t>
      </w:r>
      <w:r w:rsidR="005009A2" w:rsidRPr="00896204">
        <w:rPr>
          <w:rFonts w:cs="Times New Roman"/>
          <w:b w:val="0"/>
          <w:i/>
          <w:iCs/>
          <w:szCs w:val="24"/>
        </w:rPr>
        <w:t xml:space="preserve">(tax avoidance) dan </w:t>
      </w:r>
      <w:r w:rsidR="005009A2" w:rsidRPr="00896204">
        <w:rPr>
          <w:rFonts w:cs="Times New Roman"/>
          <w:b w:val="0"/>
          <w:i/>
          <w:iCs/>
          <w:szCs w:val="24"/>
        </w:rPr>
        <w:lastRenderedPageBreak/>
        <w:t>corporate governance</w:t>
      </w:r>
      <w:r w:rsidR="005009A2" w:rsidRPr="00896204">
        <w:rPr>
          <w:rFonts w:cs="Times New Roman"/>
          <w:b w:val="0"/>
          <w:iCs/>
          <w:szCs w:val="24"/>
        </w:rPr>
        <w:t xml:space="preserve"> yaitu dewan independen dan komite audit  tidak memiliki pengaruh signifikan terhadap penghindaran pajak (</w:t>
      </w:r>
      <w:r w:rsidR="005009A2" w:rsidRPr="00896204">
        <w:rPr>
          <w:rFonts w:cs="Times New Roman"/>
          <w:b w:val="0"/>
          <w:i/>
          <w:iCs/>
          <w:szCs w:val="24"/>
        </w:rPr>
        <w:t>tax avoidance).</w:t>
      </w:r>
      <w:r w:rsidR="00521AF6" w:rsidRPr="00896204">
        <w:rPr>
          <w:rFonts w:cs="Times New Roman"/>
          <w:b w:val="0"/>
          <w:i/>
          <w:iCs/>
          <w:szCs w:val="24"/>
        </w:rPr>
        <w:tab/>
      </w:r>
    </w:p>
    <w:p w14:paraId="01AA55D9" w14:textId="6BCBC268" w:rsidR="00521AF6" w:rsidRPr="00896204" w:rsidRDefault="00521AF6" w:rsidP="00521AF6">
      <w:pPr>
        <w:pStyle w:val="NoSpacing"/>
        <w:spacing w:line="480" w:lineRule="auto"/>
        <w:jc w:val="both"/>
        <w:rPr>
          <w:rFonts w:cs="Times New Roman"/>
          <w:b w:val="0"/>
          <w:szCs w:val="24"/>
        </w:rPr>
      </w:pPr>
      <w:r w:rsidRPr="00896204">
        <w:rPr>
          <w:rFonts w:cs="Times New Roman"/>
          <w:b w:val="0"/>
          <w:szCs w:val="24"/>
        </w:rPr>
        <w:tab/>
      </w:r>
      <w:r w:rsidR="00AC4038" w:rsidRPr="00896204">
        <w:rPr>
          <w:rFonts w:cs="Times New Roman"/>
          <w:b w:val="0"/>
          <w:szCs w:val="24"/>
        </w:rPr>
        <w:t>Pada penelitian kali ini sampel yang akan digunakan adalah perusahaan manufaktur sub sektor makanan dan minuman yang terdafta</w:t>
      </w:r>
      <w:r w:rsidR="00041BC1" w:rsidRPr="00896204">
        <w:rPr>
          <w:rFonts w:cs="Times New Roman"/>
          <w:b w:val="0"/>
          <w:szCs w:val="24"/>
        </w:rPr>
        <w:t>r di BEI tahun 2016 – 2020. Pem</w:t>
      </w:r>
      <w:r w:rsidR="00AC4038" w:rsidRPr="00896204">
        <w:rPr>
          <w:rFonts w:cs="Times New Roman"/>
          <w:b w:val="0"/>
          <w:szCs w:val="24"/>
        </w:rPr>
        <w:t>ilihan perusahaan manufaktur sub sektor makanan dan minum</w:t>
      </w:r>
      <w:r w:rsidR="00EE00A3">
        <w:rPr>
          <w:rFonts w:cs="Times New Roman"/>
          <w:b w:val="0"/>
          <w:szCs w:val="24"/>
          <w:lang w:val="en-US"/>
        </w:rPr>
        <w:t>an, K</w:t>
      </w:r>
      <w:r w:rsidR="00AC4038" w:rsidRPr="00896204">
        <w:rPr>
          <w:rFonts w:cs="Times New Roman"/>
          <w:b w:val="0"/>
          <w:szCs w:val="24"/>
        </w:rPr>
        <w:t xml:space="preserve">arena dianggap perusahaan makanan dan minuman berskala besar dan sangat dibutuhkan </w:t>
      </w:r>
      <w:r w:rsidR="00EE00A3">
        <w:rPr>
          <w:rFonts w:cs="Times New Roman"/>
          <w:b w:val="0"/>
          <w:szCs w:val="24"/>
          <w:lang w:val="en-US"/>
        </w:rPr>
        <w:t>untuk</w:t>
      </w:r>
      <w:r w:rsidR="00AC4038" w:rsidRPr="00896204">
        <w:rPr>
          <w:rFonts w:cs="Times New Roman"/>
          <w:b w:val="0"/>
          <w:szCs w:val="24"/>
        </w:rPr>
        <w:t xml:space="preserve"> jangka panjang karena merupakan </w:t>
      </w:r>
      <w:r w:rsidR="00EE00A3">
        <w:rPr>
          <w:rFonts w:cs="Times New Roman"/>
          <w:b w:val="0"/>
          <w:szCs w:val="24"/>
          <w:lang w:val="en-US"/>
        </w:rPr>
        <w:t xml:space="preserve">salah </w:t>
      </w:r>
      <w:r w:rsidR="00AC4038" w:rsidRPr="00896204">
        <w:rPr>
          <w:rFonts w:cs="Times New Roman"/>
          <w:b w:val="0"/>
          <w:szCs w:val="24"/>
        </w:rPr>
        <w:t xml:space="preserve">satu unsur penting dalam menjalani kehidupan. </w:t>
      </w:r>
      <w:r w:rsidR="00E01682" w:rsidRPr="00896204">
        <w:rPr>
          <w:rFonts w:cs="Times New Roman"/>
          <w:b w:val="0"/>
          <w:szCs w:val="24"/>
        </w:rPr>
        <w:t>Kementrian perindustrian terus memantau dan menjaga aktivitas sejumlah sektor manufaktur strategis di tengah masa pandemi covid-19. Penurunan kinerja juga dialami produsen barang konsumer dan minuman, PT Kino Indonesia Tbk (KINO). Mengutip laporan keuangan semester I-2020, KINO mencatat laba bersih Rp. 118,64 miliar anjlok sebesar 67,52% dibanding semester I-2019 yang mencapai Rp 365,29 miliar</w:t>
      </w:r>
      <w:r w:rsidR="0064021E">
        <w:rPr>
          <w:rFonts w:cs="Times New Roman"/>
          <w:b w:val="0"/>
          <w:szCs w:val="24"/>
          <w:lang w:val="en-US"/>
        </w:rPr>
        <w:t xml:space="preserve"> </w:t>
      </w:r>
      <w:r w:rsidR="00F03318">
        <w:rPr>
          <w:rFonts w:cs="Times New Roman"/>
          <w:b w:val="0"/>
          <w:szCs w:val="24"/>
          <w:lang w:val="en-US"/>
        </w:rPr>
        <w:t>(</w:t>
      </w:r>
      <w:hyperlink r:id="rId14" w:history="1">
        <w:r w:rsidR="00F03318" w:rsidRPr="00C5410A">
          <w:rPr>
            <w:rStyle w:val="Hyperlink"/>
            <w:rFonts w:cs="Times New Roman"/>
            <w:b w:val="0"/>
            <w:szCs w:val="24"/>
            <w:lang w:val="en-US"/>
          </w:rPr>
          <w:t>https://investasi.kontan.co.id</w:t>
        </w:r>
      </w:hyperlink>
      <w:r w:rsidR="00F03318">
        <w:rPr>
          <w:rFonts w:cs="Times New Roman"/>
          <w:b w:val="0"/>
          <w:szCs w:val="24"/>
          <w:lang w:val="en-US"/>
        </w:rPr>
        <w:t xml:space="preserve">, Selasa, 28 Juli 2020, 07:15 WIB </w:t>
      </w:r>
      <w:r w:rsidR="00F03318" w:rsidRPr="00896204">
        <w:rPr>
          <w:rFonts w:cs="Times New Roman"/>
          <w:b w:val="0"/>
          <w:szCs w:val="24"/>
        </w:rPr>
        <w:t xml:space="preserve">diakses pada tanggal </w:t>
      </w:r>
      <w:r w:rsidR="00F03318">
        <w:rPr>
          <w:rFonts w:cs="Times New Roman"/>
          <w:b w:val="0"/>
          <w:szCs w:val="24"/>
          <w:lang w:val="en-US"/>
        </w:rPr>
        <w:t>4</w:t>
      </w:r>
      <w:r w:rsidR="00F03318" w:rsidRPr="00896204">
        <w:rPr>
          <w:rFonts w:cs="Times New Roman"/>
          <w:b w:val="0"/>
          <w:szCs w:val="24"/>
        </w:rPr>
        <w:t xml:space="preserve"> Maret 2021, 1</w:t>
      </w:r>
      <w:r w:rsidR="00F03318">
        <w:rPr>
          <w:rFonts w:cs="Times New Roman"/>
          <w:b w:val="0"/>
          <w:szCs w:val="24"/>
          <w:lang w:val="en-US"/>
        </w:rPr>
        <w:t>3</w:t>
      </w:r>
      <w:r w:rsidR="00F03318" w:rsidRPr="00896204">
        <w:rPr>
          <w:rFonts w:cs="Times New Roman"/>
          <w:b w:val="0"/>
          <w:szCs w:val="24"/>
        </w:rPr>
        <w:t>:00 WIB</w:t>
      </w:r>
      <w:r w:rsidR="001B4DDD">
        <w:rPr>
          <w:rFonts w:cs="Times New Roman"/>
          <w:b w:val="0"/>
          <w:szCs w:val="24"/>
          <w:lang w:val="en-US"/>
        </w:rPr>
        <w:t>).</w:t>
      </w:r>
      <w:r w:rsidR="00F03318">
        <w:rPr>
          <w:rFonts w:cs="Times New Roman"/>
          <w:b w:val="0"/>
          <w:szCs w:val="24"/>
          <w:lang w:val="en-US"/>
        </w:rPr>
        <w:t xml:space="preserve"> </w:t>
      </w:r>
      <w:r w:rsidR="00E01682" w:rsidRPr="00896204">
        <w:rPr>
          <w:rFonts w:cs="Times New Roman"/>
          <w:b w:val="0"/>
          <w:szCs w:val="24"/>
        </w:rPr>
        <w:t xml:space="preserve"> Hal ini tidak sejalan dengan PT</w:t>
      </w:r>
      <w:r w:rsidR="00AB680F">
        <w:rPr>
          <w:rFonts w:cs="Times New Roman"/>
          <w:b w:val="0"/>
          <w:szCs w:val="24"/>
          <w:lang w:val="en-US"/>
        </w:rPr>
        <w:t xml:space="preserve"> Mayora Indah Tbk</w:t>
      </w:r>
      <w:r w:rsidR="00E01682" w:rsidRPr="00896204">
        <w:rPr>
          <w:rFonts w:cs="Times New Roman"/>
          <w:b w:val="0"/>
          <w:szCs w:val="24"/>
        </w:rPr>
        <w:t xml:space="preserve"> untuk terus berinovasi. Terbukti pada triwulan I Tahun 2020, sektor industri makanan dan minuman memberikan kontribusi sebesar 36,4% terhadap PDB Manufaktur</w:t>
      </w:r>
      <w:r w:rsidR="00AB680F">
        <w:rPr>
          <w:rFonts w:cs="Times New Roman"/>
          <w:b w:val="0"/>
          <w:szCs w:val="24"/>
          <w:lang w:val="en-US"/>
        </w:rPr>
        <w:t xml:space="preserve"> (</w:t>
      </w:r>
      <w:hyperlink r:id="rId15" w:history="1">
        <w:r w:rsidR="00AB680F" w:rsidRPr="00C5410A">
          <w:rPr>
            <w:rStyle w:val="Hyperlink"/>
            <w:rFonts w:cs="Times New Roman"/>
            <w:b w:val="0"/>
            <w:szCs w:val="24"/>
            <w:lang w:val="en-US"/>
          </w:rPr>
          <w:t>https://kemenperin.go.id</w:t>
        </w:r>
      </w:hyperlink>
      <w:r w:rsidR="00E01682" w:rsidRPr="00896204">
        <w:rPr>
          <w:rFonts w:cs="Times New Roman"/>
          <w:b w:val="0"/>
          <w:szCs w:val="24"/>
        </w:rPr>
        <w:t>,</w:t>
      </w:r>
      <w:r w:rsidR="00AB680F">
        <w:rPr>
          <w:rFonts w:cs="Times New Roman"/>
          <w:b w:val="0"/>
          <w:szCs w:val="24"/>
          <w:lang w:val="en-US"/>
        </w:rPr>
        <w:t xml:space="preserve"> Sabtu, 19 September 2020, diakses pada tanggal 4 Maret 2021, 13:30 WIB) </w:t>
      </w:r>
      <w:r w:rsidR="00E01682" w:rsidRPr="00896204">
        <w:rPr>
          <w:rFonts w:cs="Times New Roman"/>
          <w:b w:val="0"/>
          <w:szCs w:val="24"/>
        </w:rPr>
        <w:t xml:space="preserve"> dengan adanya fenomena tersebut, membuktikan beberapa perusahaan sub sektor makanan dan minuman memiliki ketidakkonsistenan sehingga perlu dilakukannya penelitian lebih lanjut terkait penghindaran pajak yang dilakukan sebuah perusahaan tanpa melanggar peraturan dan hukum yang berlaku. Pada masa pandemi covid-19 banyak sektor yang terkena imbasnya tetapi beberapa sektor seperti s</w:t>
      </w:r>
      <w:r w:rsidR="00041BC1" w:rsidRPr="00896204">
        <w:rPr>
          <w:rFonts w:cs="Times New Roman"/>
          <w:b w:val="0"/>
          <w:szCs w:val="24"/>
        </w:rPr>
        <w:t xml:space="preserve">ektor kimia, farmasi dan obat </w:t>
      </w:r>
      <w:r w:rsidR="00041BC1" w:rsidRPr="00896204">
        <w:rPr>
          <w:rFonts w:cs="Times New Roman"/>
          <w:b w:val="0"/>
          <w:szCs w:val="24"/>
        </w:rPr>
        <w:lastRenderedPageBreak/>
        <w:t xml:space="preserve">tradisional mengalami peningkatan terkait adanya covid-19 sehingga memberikan kontribusi positif terhadap perekonomian. Tetapi selain itu ternyata perusahaan makanan dan minuman juga memiliki peningkatan </w:t>
      </w:r>
      <w:r w:rsidR="00041BC1" w:rsidRPr="00790CFD">
        <w:rPr>
          <w:rFonts w:cs="Times New Roman"/>
          <w:b w:val="0"/>
          <w:i/>
          <w:szCs w:val="24"/>
        </w:rPr>
        <w:t>demand</w:t>
      </w:r>
      <w:r w:rsidR="00041BC1" w:rsidRPr="00896204">
        <w:rPr>
          <w:rFonts w:cs="Times New Roman"/>
          <w:b w:val="0"/>
          <w:szCs w:val="24"/>
        </w:rPr>
        <w:t xml:space="preserve"> yang tinggi ketika pandemi covid-19 ini dikarenakan banyaknya masyarakat yang membutuhkan asupan yang berkualitas untuk menjaga kesehatan. </w:t>
      </w:r>
    </w:p>
    <w:p w14:paraId="0452AB86" w14:textId="17B22B80" w:rsidR="00AC4038" w:rsidRPr="00896204" w:rsidRDefault="00521AF6" w:rsidP="00521AF6">
      <w:pPr>
        <w:pStyle w:val="NoSpacing"/>
        <w:spacing w:line="480" w:lineRule="auto"/>
        <w:jc w:val="both"/>
        <w:rPr>
          <w:rFonts w:cs="Times New Roman"/>
          <w:szCs w:val="26"/>
        </w:rPr>
      </w:pPr>
      <w:r w:rsidRPr="00896204">
        <w:rPr>
          <w:rFonts w:cs="Times New Roman"/>
          <w:b w:val="0"/>
          <w:szCs w:val="24"/>
        </w:rPr>
        <w:tab/>
      </w:r>
      <w:r w:rsidR="00AC4038" w:rsidRPr="00896204">
        <w:rPr>
          <w:rFonts w:cs="Times New Roman"/>
          <w:b w:val="0"/>
          <w:szCs w:val="24"/>
        </w:rPr>
        <w:t xml:space="preserve">Berdasarkan penjabaran dan penjelasan latar belakang di atas, maka peneliti akan melakukan penelitian berjudul </w:t>
      </w:r>
      <w:r w:rsidR="00AC4038" w:rsidRPr="00896204">
        <w:rPr>
          <w:rFonts w:cs="Times New Roman"/>
          <w:bCs/>
          <w:szCs w:val="24"/>
        </w:rPr>
        <w:t>“</w:t>
      </w:r>
      <w:r w:rsidR="00AC4038" w:rsidRPr="00896204">
        <w:rPr>
          <w:rFonts w:cs="Times New Roman"/>
          <w:bCs/>
          <w:i/>
          <w:iCs/>
          <w:szCs w:val="24"/>
        </w:rPr>
        <w:t>Corporate Governance</w:t>
      </w:r>
      <w:r w:rsidR="00AC4038" w:rsidRPr="00896204">
        <w:rPr>
          <w:rFonts w:cs="Times New Roman"/>
          <w:bCs/>
          <w:szCs w:val="24"/>
        </w:rPr>
        <w:t xml:space="preserve"> </w:t>
      </w:r>
      <w:r w:rsidR="009D60F5" w:rsidRPr="00896204">
        <w:rPr>
          <w:rFonts w:cs="Times New Roman"/>
          <w:bCs/>
          <w:szCs w:val="24"/>
        </w:rPr>
        <w:t>dan</w:t>
      </w:r>
      <w:r w:rsidR="00AC4038" w:rsidRPr="00896204">
        <w:rPr>
          <w:rFonts w:cs="Times New Roman"/>
          <w:bCs/>
          <w:szCs w:val="24"/>
        </w:rPr>
        <w:t xml:space="preserve"> </w:t>
      </w:r>
      <w:r w:rsidR="00AC4038" w:rsidRPr="00896204">
        <w:rPr>
          <w:rFonts w:cs="Times New Roman"/>
          <w:bCs/>
          <w:i/>
          <w:iCs/>
          <w:szCs w:val="24"/>
        </w:rPr>
        <w:t>Tax Avoidance</w:t>
      </w:r>
      <w:r w:rsidR="00AC4038" w:rsidRPr="00896204">
        <w:rPr>
          <w:rFonts w:cs="Times New Roman"/>
          <w:bCs/>
          <w:szCs w:val="24"/>
        </w:rPr>
        <w:t xml:space="preserve"> pada perusahaan manufaktur sub sektor makanan dan minuman</w:t>
      </w:r>
      <w:r w:rsidR="00E968B2">
        <w:rPr>
          <w:rFonts w:cs="Times New Roman"/>
          <w:bCs/>
          <w:szCs w:val="24"/>
          <w:lang w:val="en-US"/>
        </w:rPr>
        <w:t>: sebelum dan masa pandemi covid-19</w:t>
      </w:r>
      <w:r w:rsidR="00AC4038" w:rsidRPr="00896204">
        <w:rPr>
          <w:rFonts w:cs="Times New Roman"/>
          <w:bCs/>
          <w:szCs w:val="24"/>
        </w:rPr>
        <w:t xml:space="preserve"> yang terdaftar di BEI tahun 2016 – 2020”.</w:t>
      </w:r>
    </w:p>
    <w:p w14:paraId="4B7E0C02" w14:textId="3D9F9539" w:rsidR="00612103" w:rsidRDefault="00612103" w:rsidP="00521AF6">
      <w:pPr>
        <w:pStyle w:val="NoSpacing"/>
      </w:pPr>
    </w:p>
    <w:p w14:paraId="16F602EA" w14:textId="77777777" w:rsidR="00521AF6" w:rsidRDefault="00521AF6" w:rsidP="00521AF6">
      <w:pPr>
        <w:pStyle w:val="Heading2"/>
        <w:spacing w:line="480" w:lineRule="auto"/>
      </w:pPr>
      <w:bookmarkStart w:id="12" w:name="_Toc82275220"/>
      <w:r>
        <w:rPr>
          <w:lang w:val="en-US"/>
        </w:rPr>
        <w:t>1.2</w:t>
      </w:r>
      <w:r>
        <w:rPr>
          <w:lang w:val="en-US"/>
        </w:rPr>
        <w:tab/>
      </w:r>
      <w:r w:rsidR="008324C3" w:rsidRPr="00F62A5A">
        <w:t>Ruang Lingkup Masalah</w:t>
      </w:r>
      <w:bookmarkEnd w:id="12"/>
    </w:p>
    <w:p w14:paraId="22CD891A" w14:textId="66B8C0AB" w:rsidR="008324C3" w:rsidRPr="00896204" w:rsidRDefault="00521AF6" w:rsidP="00896204">
      <w:pPr>
        <w:pStyle w:val="NoSpacing"/>
        <w:spacing w:line="480" w:lineRule="auto"/>
        <w:jc w:val="both"/>
        <w:rPr>
          <w:rFonts w:cstheme="majorBidi"/>
          <w:b w:val="0"/>
          <w:szCs w:val="26"/>
        </w:rPr>
      </w:pPr>
      <w:r>
        <w:tab/>
      </w:r>
      <w:r w:rsidR="008324C3" w:rsidRPr="00896204">
        <w:rPr>
          <w:rFonts w:cs="Times New Roman"/>
          <w:b w:val="0"/>
        </w:rPr>
        <w:t>Penelitian ini berfokus pada perusahaan manufaktur sub sektor makanan dan minuman yang merupakan salah satu sektor usaha dengan skala yang besar. Perusahaan manufaktur yang digunakan dalam penelitian ini adalah yang terdaftar di Bursa Efek Indonesia (BEI) pada periode observasi tahun 2016 – 2020. Penelitian ini merupakan pengembangan dari penelitian yang dilakukan oleh</w:t>
      </w:r>
      <w:r w:rsidR="00AC4038" w:rsidRPr="00896204">
        <w:rPr>
          <w:rFonts w:cs="Times New Roman"/>
          <w:b w:val="0"/>
        </w:rPr>
        <w:t xml:space="preserve"> </w:t>
      </w:r>
      <w:r w:rsidR="00654345" w:rsidRPr="00896204">
        <w:rPr>
          <w:rFonts w:cs="Times New Roman"/>
          <w:b w:val="0"/>
        </w:rPr>
        <w:fldChar w:fldCharType="begin" w:fldLock="1"/>
      </w:r>
      <w:r w:rsidR="009D24FD" w:rsidRPr="00896204">
        <w:rPr>
          <w:rFonts w:cs="Times New Roman"/>
          <w:b w:val="0"/>
        </w:rPr>
        <w:instrText>ADDIN CSL_CITATION {"citationItems":[{"id":"ITEM-1","itemData":{"DOI":"10.18535/ijsshi/v5i10.02","abstract":"This study aims to investigate the influence mechanisms of corporate governance on tax avoidance.. The mechanisms of corporate governance measured by the independent commissioners and the institusional ownership. Population in this study are all companies in manufacture companies listed on the Indonesian Stock Exchange during the years 2012-2016. The samples comprises 87 companies and 435 object with method of this research are using analysis of causality and smart PLS3 was used for analyzing the data and test the hypotheses. The results showed that the corporate governance mechanism negative significant on tax avoidance; board of commissioners have a positive significant on tax avoidance and institusional ownership have a negative significant on tax avoidance.","author":[{"dropping-particle":"","family":"Mappadang SE. MM, BKP","given":"Dr. Agustina","non-dropping-particle":"","parse-names":false,"suffix":""},{"dropping-particle":"","family":"SE.Ak, MM, CA","given":"Prof. Dr. Tri Widyastuti,","non-dropping-particle":"","parse-names":false,"suffix":""},{"dropping-particle":"","family":"SE, SH, MM","given":"Agustinus M. Wijaya,","non-dropping-particle":"","parse-names":false,"suffix":""}],"container-title":"The International Journal of Social Sciences and Humanities Invention","id":"ITEM-1","issue":"10","issued":{"date-parts":[["2018"]]},"page":"5003-5007","title":"The Effect of Corporate Governance Mechanism on Tax Avoidance: Evidence from Manufacturing Industries Listed in the Indonesian Stock Exchange","type":"article-journal","volume":"5"},"uris":["http://www.mendeley.com/documents/?uuid=640a58a4-1059-4534-beb4-532bf4f7120b"]}],"mendeley":{"formattedCitation":"(Mappadang SE. MM, BKP et al., 2018)","plainTextFormattedCitation":"(Mappadang SE. MM, BKP et al., 2018)","previouslyFormattedCitation":"(Mappadang SE. MM, BKP et al., 2018)"},"properties":{"noteIndex":0},"schema":"https://github.com/citation-style-language/schema/raw/master/csl-citation.json"}</w:instrText>
      </w:r>
      <w:r w:rsidR="00654345" w:rsidRPr="00896204">
        <w:rPr>
          <w:rFonts w:cs="Times New Roman"/>
          <w:b w:val="0"/>
        </w:rPr>
        <w:fldChar w:fldCharType="separate"/>
      </w:r>
      <w:r w:rsidR="00654345" w:rsidRPr="00896204">
        <w:rPr>
          <w:rFonts w:cs="Times New Roman"/>
          <w:b w:val="0"/>
          <w:noProof/>
        </w:rPr>
        <w:t>(Mappadang SE. MM, BKP et al., 2018)</w:t>
      </w:r>
      <w:r w:rsidR="00654345" w:rsidRPr="00896204">
        <w:rPr>
          <w:rFonts w:cs="Times New Roman"/>
          <w:b w:val="0"/>
        </w:rPr>
        <w:fldChar w:fldCharType="end"/>
      </w:r>
      <w:r w:rsidR="00AC4038" w:rsidRPr="00896204">
        <w:rPr>
          <w:rFonts w:cs="Times New Roman"/>
          <w:b w:val="0"/>
        </w:rPr>
        <w:t xml:space="preserve"> yang menguji </w:t>
      </w:r>
      <w:r w:rsidR="00DD5F7D" w:rsidRPr="00896204">
        <w:rPr>
          <w:rFonts w:cs="Times New Roman"/>
          <w:b w:val="0"/>
        </w:rPr>
        <w:t>pengaruh kepemilikan institusional,</w:t>
      </w:r>
      <w:r w:rsidR="00345427" w:rsidRPr="00896204">
        <w:rPr>
          <w:rFonts w:cs="Times New Roman"/>
          <w:b w:val="0"/>
          <w:lang w:val="en-US"/>
        </w:rPr>
        <w:t xml:space="preserve"> </w:t>
      </w:r>
      <w:r w:rsidR="0040001E">
        <w:rPr>
          <w:rFonts w:cs="Times New Roman"/>
          <w:b w:val="0"/>
          <w:lang w:val="en-US"/>
        </w:rPr>
        <w:t xml:space="preserve">dan </w:t>
      </w:r>
      <w:r w:rsidR="00C30306" w:rsidRPr="00896204">
        <w:rPr>
          <w:rFonts w:cs="Times New Roman"/>
          <w:b w:val="0"/>
          <w:lang w:val="en-US"/>
        </w:rPr>
        <w:t xml:space="preserve">dewan </w:t>
      </w:r>
      <w:r w:rsidR="00DD5F7D" w:rsidRPr="00896204">
        <w:rPr>
          <w:rFonts w:cs="Times New Roman"/>
          <w:b w:val="0"/>
        </w:rPr>
        <w:t>komisaris independen</w:t>
      </w:r>
      <w:r w:rsidR="0040001E">
        <w:rPr>
          <w:rFonts w:cs="Times New Roman"/>
          <w:b w:val="0"/>
          <w:lang w:val="en-US"/>
        </w:rPr>
        <w:t xml:space="preserve"> </w:t>
      </w:r>
      <w:r w:rsidR="00DD5F7D" w:rsidRPr="00896204">
        <w:rPr>
          <w:rFonts w:cs="Times New Roman"/>
          <w:b w:val="0"/>
        </w:rPr>
        <w:t xml:space="preserve">terhadap </w:t>
      </w:r>
      <w:r w:rsidR="00DD5F7D" w:rsidRPr="00896204">
        <w:rPr>
          <w:rFonts w:cs="Times New Roman"/>
          <w:b w:val="0"/>
          <w:i/>
          <w:iCs/>
        </w:rPr>
        <w:t>tax avoidance</w:t>
      </w:r>
      <w:r w:rsidR="00DD5F7D" w:rsidRPr="00896204">
        <w:rPr>
          <w:rFonts w:cs="Times New Roman"/>
          <w:b w:val="0"/>
        </w:rPr>
        <w:t xml:space="preserve"> dengan menambahkan </w:t>
      </w:r>
      <w:r w:rsidR="0040001E">
        <w:rPr>
          <w:rFonts w:cs="Times New Roman"/>
          <w:b w:val="0"/>
          <w:lang w:val="en-US"/>
        </w:rPr>
        <w:t xml:space="preserve">komite audit sebagai variabel independen, dan </w:t>
      </w:r>
      <w:r w:rsidR="00DD5F7D" w:rsidRPr="00896204">
        <w:rPr>
          <w:rFonts w:cs="Times New Roman"/>
          <w:b w:val="0"/>
        </w:rPr>
        <w:t xml:space="preserve">variabel profitabilitas, </w:t>
      </w:r>
      <w:r w:rsidR="00DD5F7D" w:rsidRPr="00896204">
        <w:rPr>
          <w:rFonts w:cs="Times New Roman"/>
          <w:b w:val="0"/>
          <w:i/>
          <w:iCs/>
        </w:rPr>
        <w:t>leverage</w:t>
      </w:r>
      <w:r w:rsidR="00345427" w:rsidRPr="00896204">
        <w:rPr>
          <w:rFonts w:cs="Times New Roman"/>
          <w:b w:val="0"/>
          <w:lang w:val="en-US"/>
        </w:rPr>
        <w:t xml:space="preserve">, </w:t>
      </w:r>
      <w:r w:rsidR="00DD5F7D" w:rsidRPr="00896204">
        <w:rPr>
          <w:rFonts w:cs="Times New Roman"/>
          <w:b w:val="0"/>
        </w:rPr>
        <w:t xml:space="preserve">dan </w:t>
      </w:r>
      <w:r w:rsidR="00C30306" w:rsidRPr="00896204">
        <w:rPr>
          <w:rFonts w:cs="Times New Roman"/>
          <w:b w:val="0"/>
          <w:iCs/>
          <w:lang w:val="en-US"/>
        </w:rPr>
        <w:t>ukuran perusahaan</w:t>
      </w:r>
      <w:r w:rsidR="00DD5F7D" w:rsidRPr="00896204">
        <w:rPr>
          <w:rFonts w:cs="Times New Roman"/>
          <w:b w:val="0"/>
        </w:rPr>
        <w:t xml:space="preserve"> sebagai variabel </w:t>
      </w:r>
      <w:r w:rsidR="00C30306" w:rsidRPr="00896204">
        <w:rPr>
          <w:rFonts w:cs="Times New Roman"/>
          <w:b w:val="0"/>
          <w:lang w:val="en-US"/>
        </w:rPr>
        <w:t>kontrol</w:t>
      </w:r>
      <w:r w:rsidR="00DD5F7D" w:rsidRPr="00896204">
        <w:rPr>
          <w:rFonts w:cs="Times New Roman"/>
          <w:b w:val="0"/>
        </w:rPr>
        <w:t xml:space="preserve"> serta melakukan studi kasus pada perusahaan manufaktur sub sektor makanan dan minuman yang terdaftar di BEI tahun 2016 – 2020</w:t>
      </w:r>
      <w:r w:rsidR="00DD5F7D" w:rsidRPr="00896204">
        <w:rPr>
          <w:b w:val="0"/>
        </w:rPr>
        <w:t>.</w:t>
      </w:r>
    </w:p>
    <w:p w14:paraId="3BBD44BD" w14:textId="77777777" w:rsidR="00521AF6" w:rsidRDefault="00521AF6" w:rsidP="00521AF6">
      <w:pPr>
        <w:pStyle w:val="Heading2"/>
        <w:spacing w:line="480" w:lineRule="auto"/>
      </w:pPr>
      <w:bookmarkStart w:id="13" w:name="_Toc82275221"/>
      <w:r w:rsidRPr="008520B0">
        <w:rPr>
          <w:lang w:val="en-US"/>
        </w:rPr>
        <w:lastRenderedPageBreak/>
        <w:t>1.3</w:t>
      </w:r>
      <w:r w:rsidRPr="008520B0">
        <w:rPr>
          <w:lang w:val="en-US"/>
        </w:rPr>
        <w:tab/>
      </w:r>
      <w:r w:rsidR="00A20337" w:rsidRPr="008520B0">
        <w:t>Identifikasi Masalah</w:t>
      </w:r>
      <w:bookmarkEnd w:id="13"/>
    </w:p>
    <w:p w14:paraId="0FA4C0D2" w14:textId="04A55AEF" w:rsidR="00A20337" w:rsidRPr="00896204" w:rsidRDefault="005C1B3D" w:rsidP="00896204">
      <w:pPr>
        <w:pStyle w:val="NoSpacing"/>
        <w:spacing w:line="480" w:lineRule="auto"/>
        <w:jc w:val="both"/>
        <w:rPr>
          <w:rFonts w:cstheme="majorBidi"/>
          <w:b w:val="0"/>
          <w:szCs w:val="26"/>
        </w:rPr>
      </w:pPr>
      <w:r>
        <w:tab/>
      </w:r>
      <w:r w:rsidR="008520B0">
        <w:rPr>
          <w:b w:val="0"/>
          <w:lang w:val="en-US"/>
        </w:rPr>
        <w:t>Pada penelitian ini terdapat identifikasi masalah b</w:t>
      </w:r>
      <w:r w:rsidR="002F766C" w:rsidRPr="00896204">
        <w:rPr>
          <w:b w:val="0"/>
        </w:rPr>
        <w:t xml:space="preserve">erdasarkan latar belakang yang </w:t>
      </w:r>
      <w:r w:rsidR="00892439">
        <w:rPr>
          <w:b w:val="0"/>
          <w:lang w:val="en-US"/>
        </w:rPr>
        <w:t>telah</w:t>
      </w:r>
      <w:r w:rsidR="002F766C" w:rsidRPr="00896204">
        <w:rPr>
          <w:b w:val="0"/>
        </w:rPr>
        <w:t xml:space="preserve"> diuraikan diatas, </w:t>
      </w:r>
      <w:r w:rsidR="008520B0">
        <w:rPr>
          <w:b w:val="0"/>
          <w:lang w:val="en-US"/>
        </w:rPr>
        <w:t>yaitu perusahaan memanfaatkan ketidaksempurnaan dari ketentuan pajak yang berlaku untuk melakukan tindakan penghindaran pajak (</w:t>
      </w:r>
      <w:r w:rsidR="008520B0" w:rsidRPr="008520B0">
        <w:rPr>
          <w:b w:val="0"/>
          <w:i/>
          <w:lang w:val="en-US"/>
        </w:rPr>
        <w:t>tax avoidance</w:t>
      </w:r>
      <w:r w:rsidR="008520B0">
        <w:rPr>
          <w:b w:val="0"/>
          <w:lang w:val="en-US"/>
        </w:rPr>
        <w:t xml:space="preserve">) demi meminimalkan beban pajak yang akan dibayarkan oleh perusahaan agar mendapatkan keuntungan yang maksimal. </w:t>
      </w:r>
    </w:p>
    <w:p w14:paraId="5E8C732A" w14:textId="56C32484" w:rsidR="00521AF6" w:rsidRDefault="005C1B3D" w:rsidP="00C8362B">
      <w:pPr>
        <w:pStyle w:val="Heading2"/>
        <w:numPr>
          <w:ilvl w:val="1"/>
          <w:numId w:val="12"/>
        </w:numPr>
        <w:spacing w:line="480" w:lineRule="auto"/>
      </w:pPr>
      <w:r>
        <w:tab/>
      </w:r>
      <w:bookmarkStart w:id="14" w:name="_Toc82275222"/>
      <w:r w:rsidR="008324C3">
        <w:t>Perumusan Masalah</w:t>
      </w:r>
      <w:bookmarkEnd w:id="14"/>
    </w:p>
    <w:p w14:paraId="442DA0C0" w14:textId="77777777" w:rsidR="005C1B3D" w:rsidRPr="00896204" w:rsidRDefault="00521AF6" w:rsidP="005C1B3D">
      <w:pPr>
        <w:pStyle w:val="NoSpacing"/>
        <w:spacing w:line="480" w:lineRule="auto"/>
        <w:rPr>
          <w:b w:val="0"/>
        </w:rPr>
      </w:pPr>
      <w:r>
        <w:tab/>
      </w:r>
      <w:r w:rsidR="008324C3" w:rsidRPr="00896204">
        <w:rPr>
          <w:b w:val="0"/>
        </w:rPr>
        <w:t>Berdasarkan latar belakang yang telah dijelaskan sebelumnya, rumusan masalah dari penelitian ini sebagai berikut</w:t>
      </w:r>
      <w:r w:rsidR="006728D7" w:rsidRPr="00896204">
        <w:rPr>
          <w:b w:val="0"/>
        </w:rPr>
        <w:t>:</w:t>
      </w:r>
    </w:p>
    <w:p w14:paraId="31B30F10" w14:textId="4D144A90" w:rsidR="006728D7" w:rsidRPr="00896204" w:rsidRDefault="00E968B2" w:rsidP="00C8362B">
      <w:pPr>
        <w:pStyle w:val="NoSpacing"/>
        <w:numPr>
          <w:ilvl w:val="0"/>
          <w:numId w:val="1"/>
        </w:numPr>
        <w:spacing w:line="480" w:lineRule="auto"/>
        <w:jc w:val="both"/>
        <w:rPr>
          <w:b w:val="0"/>
        </w:rPr>
      </w:pPr>
      <w:r>
        <w:rPr>
          <w:rFonts w:cs="Times New Roman"/>
          <w:b w:val="0"/>
          <w:szCs w:val="24"/>
          <w:lang w:val="en-US"/>
        </w:rPr>
        <w:t>Apakah</w:t>
      </w:r>
      <w:r w:rsidR="006728D7" w:rsidRPr="00896204">
        <w:rPr>
          <w:rFonts w:cs="Times New Roman"/>
          <w:b w:val="0"/>
          <w:szCs w:val="24"/>
        </w:rPr>
        <w:t xml:space="preserve"> </w:t>
      </w:r>
      <w:r w:rsidR="00345427" w:rsidRPr="00896204">
        <w:rPr>
          <w:rFonts w:cs="Times New Roman"/>
          <w:b w:val="0"/>
          <w:szCs w:val="24"/>
          <w:lang w:val="en-US"/>
        </w:rPr>
        <w:t xml:space="preserve">Dewan komisaris Independen </w:t>
      </w:r>
      <w:r>
        <w:rPr>
          <w:rFonts w:cs="Times New Roman"/>
          <w:b w:val="0"/>
          <w:szCs w:val="24"/>
          <w:lang w:val="en-US"/>
        </w:rPr>
        <w:t xml:space="preserve">berpengaruh </w:t>
      </w:r>
      <w:r w:rsidR="006728D7" w:rsidRPr="00896204">
        <w:rPr>
          <w:rFonts w:cs="Times New Roman"/>
          <w:b w:val="0"/>
          <w:szCs w:val="24"/>
        </w:rPr>
        <w:t xml:space="preserve">terhadap </w:t>
      </w:r>
      <w:r w:rsidR="006728D7" w:rsidRPr="00896204">
        <w:rPr>
          <w:rFonts w:cs="Times New Roman"/>
          <w:b w:val="0"/>
          <w:i/>
          <w:iCs/>
          <w:szCs w:val="24"/>
        </w:rPr>
        <w:t>tax avoidance</w:t>
      </w:r>
      <w:r w:rsidR="00083713">
        <w:rPr>
          <w:rFonts w:cs="Times New Roman"/>
          <w:b w:val="0"/>
          <w:i/>
          <w:iCs/>
          <w:szCs w:val="24"/>
          <w:lang w:val="en-US"/>
        </w:rPr>
        <w:t xml:space="preserve"> </w:t>
      </w:r>
      <w:r w:rsidR="00083713">
        <w:rPr>
          <w:rFonts w:cs="Times New Roman"/>
          <w:b w:val="0"/>
          <w:iCs/>
          <w:szCs w:val="24"/>
          <w:lang w:val="en-US"/>
        </w:rPr>
        <w:t>sebelum dan masa pandemi covid- 19</w:t>
      </w:r>
      <w:r w:rsidR="006728D7" w:rsidRPr="00896204">
        <w:rPr>
          <w:rFonts w:cs="Times New Roman"/>
          <w:b w:val="0"/>
          <w:szCs w:val="24"/>
        </w:rPr>
        <w:t>?</w:t>
      </w:r>
    </w:p>
    <w:p w14:paraId="3B0FFB4D" w14:textId="1E7D516D" w:rsidR="00345427" w:rsidRPr="00345427" w:rsidRDefault="00E968B2" w:rsidP="00C8362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Apakah</w:t>
      </w:r>
      <w:r w:rsidR="00345427">
        <w:rPr>
          <w:rFonts w:ascii="Times New Roman" w:hAnsi="Times New Roman" w:cs="Times New Roman"/>
          <w:sz w:val="24"/>
          <w:szCs w:val="24"/>
          <w:lang w:val="en-US"/>
        </w:rPr>
        <w:t xml:space="preserve"> Kepemilikan Institusional</w:t>
      </w:r>
      <w:r>
        <w:rPr>
          <w:rFonts w:ascii="Times New Roman" w:hAnsi="Times New Roman" w:cs="Times New Roman"/>
          <w:sz w:val="24"/>
          <w:szCs w:val="24"/>
          <w:lang w:val="en-US"/>
        </w:rPr>
        <w:t xml:space="preserve"> berpengaruh</w:t>
      </w:r>
      <w:r w:rsidR="00345427">
        <w:rPr>
          <w:rFonts w:ascii="Times New Roman" w:hAnsi="Times New Roman" w:cs="Times New Roman"/>
          <w:sz w:val="24"/>
          <w:szCs w:val="24"/>
          <w:lang w:val="en-US"/>
        </w:rPr>
        <w:t xml:space="preserve"> terhadap </w:t>
      </w:r>
      <w:r w:rsidR="00345427" w:rsidRPr="00345427">
        <w:rPr>
          <w:rFonts w:ascii="Times New Roman" w:hAnsi="Times New Roman" w:cs="Times New Roman"/>
          <w:i/>
          <w:sz w:val="24"/>
          <w:szCs w:val="24"/>
          <w:lang w:val="en-US"/>
        </w:rPr>
        <w:t>tax avoidance</w:t>
      </w:r>
      <w:r w:rsidR="00083713">
        <w:rPr>
          <w:rFonts w:ascii="Times New Roman" w:hAnsi="Times New Roman" w:cs="Times New Roman"/>
          <w:i/>
          <w:sz w:val="24"/>
          <w:szCs w:val="24"/>
          <w:lang w:val="en-US"/>
        </w:rPr>
        <w:t xml:space="preserve"> </w:t>
      </w:r>
      <w:r w:rsidR="00083713">
        <w:rPr>
          <w:rFonts w:ascii="Times New Roman" w:hAnsi="Times New Roman" w:cs="Times New Roman"/>
          <w:sz w:val="24"/>
          <w:szCs w:val="24"/>
          <w:lang w:val="en-US"/>
        </w:rPr>
        <w:t xml:space="preserve">  </w:t>
      </w:r>
      <w:r w:rsidR="00083713" w:rsidRPr="00083713">
        <w:rPr>
          <w:rFonts w:ascii="Times New Roman" w:hAnsi="Times New Roman" w:cs="Times New Roman"/>
          <w:iCs/>
          <w:sz w:val="24"/>
          <w:szCs w:val="24"/>
          <w:lang w:val="en-US"/>
        </w:rPr>
        <w:t>sebelum dan masa pandemi covid- 19</w:t>
      </w:r>
      <w:r w:rsidR="00345427">
        <w:rPr>
          <w:rFonts w:ascii="Times New Roman" w:hAnsi="Times New Roman" w:cs="Times New Roman"/>
          <w:sz w:val="24"/>
          <w:szCs w:val="24"/>
          <w:lang w:val="en-US"/>
        </w:rPr>
        <w:t>?</w:t>
      </w:r>
    </w:p>
    <w:p w14:paraId="65A4F627" w14:textId="48A997A4" w:rsidR="00345427" w:rsidRPr="00E968B2" w:rsidRDefault="00E968B2" w:rsidP="00C8362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Apakah</w:t>
      </w:r>
      <w:r w:rsidR="00345427">
        <w:rPr>
          <w:rFonts w:ascii="Times New Roman" w:hAnsi="Times New Roman" w:cs="Times New Roman"/>
          <w:sz w:val="24"/>
          <w:szCs w:val="24"/>
          <w:lang w:val="en-US"/>
        </w:rPr>
        <w:t xml:space="preserve"> Komite Audit </w:t>
      </w:r>
      <w:r w:rsidR="002C021C">
        <w:rPr>
          <w:rFonts w:ascii="Times New Roman" w:hAnsi="Times New Roman" w:cs="Times New Roman"/>
          <w:sz w:val="24"/>
          <w:szCs w:val="24"/>
          <w:lang w:val="en-US"/>
        </w:rPr>
        <w:t xml:space="preserve">berpengaruh </w:t>
      </w:r>
      <w:r w:rsidR="00345427">
        <w:rPr>
          <w:rFonts w:ascii="Times New Roman" w:hAnsi="Times New Roman" w:cs="Times New Roman"/>
          <w:sz w:val="24"/>
          <w:szCs w:val="24"/>
          <w:lang w:val="en-US"/>
        </w:rPr>
        <w:t xml:space="preserve">terhadap </w:t>
      </w:r>
      <w:r w:rsidR="00345427" w:rsidRPr="00345427">
        <w:rPr>
          <w:rFonts w:ascii="Times New Roman" w:hAnsi="Times New Roman" w:cs="Times New Roman"/>
          <w:i/>
          <w:sz w:val="24"/>
          <w:szCs w:val="24"/>
          <w:lang w:val="en-US"/>
        </w:rPr>
        <w:t>tax avoidance</w:t>
      </w:r>
      <w:r w:rsidR="00083713">
        <w:rPr>
          <w:rFonts w:ascii="Times New Roman" w:hAnsi="Times New Roman" w:cs="Times New Roman"/>
          <w:sz w:val="24"/>
          <w:szCs w:val="24"/>
          <w:lang w:val="en-US"/>
        </w:rPr>
        <w:t xml:space="preserve"> </w:t>
      </w:r>
      <w:r w:rsidR="00083713" w:rsidRPr="00083713">
        <w:rPr>
          <w:rFonts w:ascii="Times New Roman" w:hAnsi="Times New Roman" w:cs="Times New Roman"/>
          <w:iCs/>
          <w:sz w:val="24"/>
          <w:szCs w:val="24"/>
          <w:lang w:val="en-US"/>
        </w:rPr>
        <w:t>sebelum dan masa pandemi covid- 19</w:t>
      </w:r>
      <w:r w:rsidR="00345427">
        <w:rPr>
          <w:rFonts w:ascii="Times New Roman" w:hAnsi="Times New Roman" w:cs="Times New Roman"/>
          <w:sz w:val="24"/>
          <w:szCs w:val="24"/>
          <w:lang w:val="en-US"/>
        </w:rPr>
        <w:t>?</w:t>
      </w:r>
    </w:p>
    <w:p w14:paraId="793CEDD1" w14:textId="15FB387F" w:rsidR="00E968B2" w:rsidRDefault="00E968B2" w:rsidP="00C8362B">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Apakah pandemi covid- 19 berpengaruh terhadap </w:t>
      </w:r>
      <w:r w:rsidRPr="001C14B5">
        <w:rPr>
          <w:rFonts w:ascii="Times New Roman" w:hAnsi="Times New Roman" w:cs="Times New Roman"/>
          <w:i/>
          <w:sz w:val="24"/>
          <w:szCs w:val="24"/>
          <w:lang w:val="en-US"/>
        </w:rPr>
        <w:t>tax avoidance</w:t>
      </w:r>
      <w:r>
        <w:rPr>
          <w:rFonts w:ascii="Times New Roman" w:hAnsi="Times New Roman" w:cs="Times New Roman"/>
          <w:sz w:val="24"/>
          <w:szCs w:val="24"/>
          <w:lang w:val="en-US"/>
        </w:rPr>
        <w:t>?</w:t>
      </w:r>
    </w:p>
    <w:p w14:paraId="4B3079DD" w14:textId="77777777" w:rsidR="005C1B3D" w:rsidRDefault="005C1B3D" w:rsidP="00C8362B">
      <w:pPr>
        <w:pStyle w:val="Heading2"/>
        <w:numPr>
          <w:ilvl w:val="1"/>
          <w:numId w:val="11"/>
        </w:numPr>
        <w:spacing w:line="480" w:lineRule="auto"/>
      </w:pPr>
      <w:r>
        <w:tab/>
      </w:r>
      <w:bookmarkStart w:id="15" w:name="_Toc82275223"/>
      <w:r w:rsidR="006728D7">
        <w:t>Pembatasan Masalah</w:t>
      </w:r>
      <w:bookmarkEnd w:id="15"/>
    </w:p>
    <w:p w14:paraId="74EDFA01" w14:textId="77777777" w:rsidR="005C1B3D" w:rsidRPr="00896204" w:rsidRDefault="005C1B3D" w:rsidP="005C1B3D">
      <w:pPr>
        <w:pStyle w:val="NoSpacing"/>
        <w:spacing w:line="480" w:lineRule="auto"/>
        <w:rPr>
          <w:b w:val="0"/>
        </w:rPr>
      </w:pPr>
      <w:r w:rsidRPr="00896204">
        <w:rPr>
          <w:b w:val="0"/>
        </w:rPr>
        <w:tab/>
      </w:r>
      <w:r w:rsidR="006728D7" w:rsidRPr="00896204">
        <w:rPr>
          <w:b w:val="0"/>
        </w:rPr>
        <w:t>Pada penelitian ini terdapat beberapa batasan – batasan tertentu, yaitu:</w:t>
      </w:r>
    </w:p>
    <w:p w14:paraId="5298C363" w14:textId="2D2B4EA3" w:rsidR="006728D7" w:rsidRPr="00896204" w:rsidRDefault="006728D7" w:rsidP="00C8362B">
      <w:pPr>
        <w:pStyle w:val="NoSpacing"/>
        <w:numPr>
          <w:ilvl w:val="0"/>
          <w:numId w:val="2"/>
        </w:numPr>
        <w:spacing w:line="480" w:lineRule="auto"/>
        <w:ind w:firstLine="0"/>
        <w:jc w:val="both"/>
        <w:rPr>
          <w:b w:val="0"/>
        </w:rPr>
      </w:pPr>
      <w:r w:rsidRPr="00896204">
        <w:rPr>
          <w:rFonts w:cs="Times New Roman"/>
          <w:b w:val="0"/>
          <w:szCs w:val="24"/>
        </w:rPr>
        <w:t>Variabel independen yang digunakan adalah</w:t>
      </w:r>
      <w:r w:rsidR="002C021C">
        <w:rPr>
          <w:rFonts w:cs="Times New Roman"/>
          <w:b w:val="0"/>
          <w:szCs w:val="24"/>
          <w:lang w:val="en-US"/>
        </w:rPr>
        <w:t xml:space="preserve"> </w:t>
      </w:r>
      <w:r w:rsidRPr="00896204">
        <w:rPr>
          <w:rFonts w:cs="Times New Roman"/>
          <w:b w:val="0"/>
          <w:i/>
          <w:iCs/>
          <w:szCs w:val="24"/>
        </w:rPr>
        <w:t>corporate governance</w:t>
      </w:r>
      <w:r w:rsidRPr="00896204">
        <w:rPr>
          <w:rFonts w:cs="Times New Roman"/>
          <w:b w:val="0"/>
          <w:szCs w:val="24"/>
        </w:rPr>
        <w:t xml:space="preserve"> </w:t>
      </w:r>
      <w:r w:rsidR="00CC1AA3">
        <w:rPr>
          <w:rFonts w:cs="Times New Roman"/>
          <w:b w:val="0"/>
          <w:szCs w:val="24"/>
          <w:lang w:val="en-US"/>
        </w:rPr>
        <w:t>(</w:t>
      </w:r>
      <w:r w:rsidRPr="00896204">
        <w:rPr>
          <w:rFonts w:cs="Times New Roman"/>
          <w:b w:val="0"/>
          <w:szCs w:val="24"/>
        </w:rPr>
        <w:t>diproksikan dengan proporsi dewan komisaris independen,</w:t>
      </w:r>
      <w:r w:rsidR="00345427" w:rsidRPr="00896204">
        <w:rPr>
          <w:rFonts w:cs="Times New Roman"/>
          <w:b w:val="0"/>
          <w:szCs w:val="24"/>
          <w:lang w:val="en-US"/>
        </w:rPr>
        <w:t xml:space="preserve"> </w:t>
      </w:r>
      <w:r w:rsidRPr="00896204">
        <w:rPr>
          <w:rFonts w:cs="Times New Roman"/>
          <w:b w:val="0"/>
          <w:szCs w:val="24"/>
        </w:rPr>
        <w:t>kepemilikan institusional</w:t>
      </w:r>
      <w:r w:rsidR="00345427" w:rsidRPr="00896204">
        <w:rPr>
          <w:rFonts w:cs="Times New Roman"/>
          <w:b w:val="0"/>
          <w:szCs w:val="24"/>
          <w:lang w:val="en-US"/>
        </w:rPr>
        <w:t>, komite audit</w:t>
      </w:r>
      <w:r w:rsidR="00CC1AA3">
        <w:rPr>
          <w:rFonts w:cs="Times New Roman"/>
          <w:b w:val="0"/>
          <w:szCs w:val="24"/>
          <w:lang w:val="en-US"/>
        </w:rPr>
        <w:t>) dan pandemi covid- 19 sebagai variabel dummy.</w:t>
      </w:r>
    </w:p>
    <w:p w14:paraId="161D36E9" w14:textId="4AF4D319" w:rsidR="00DC2E48" w:rsidRDefault="00DC2E48" w:rsidP="00C8362B">
      <w:pPr>
        <w:pStyle w:val="ListParagraph"/>
        <w:numPr>
          <w:ilvl w:val="0"/>
          <w:numId w:val="2"/>
        </w:numPr>
        <w:spacing w:line="480" w:lineRule="auto"/>
        <w:ind w:firstLine="0"/>
        <w:jc w:val="both"/>
        <w:rPr>
          <w:rFonts w:ascii="Times New Roman" w:hAnsi="Times New Roman" w:cs="Times New Roman"/>
          <w:i/>
          <w:iCs/>
          <w:sz w:val="24"/>
          <w:szCs w:val="24"/>
        </w:rPr>
      </w:pPr>
      <w:r>
        <w:rPr>
          <w:rFonts w:ascii="Times New Roman" w:hAnsi="Times New Roman" w:cs="Times New Roman"/>
          <w:sz w:val="24"/>
          <w:szCs w:val="24"/>
        </w:rPr>
        <w:t xml:space="preserve">Variabel dependen yang digunakan adalah </w:t>
      </w:r>
      <w:r w:rsidRPr="00DC2E48">
        <w:rPr>
          <w:rFonts w:ascii="Times New Roman" w:hAnsi="Times New Roman" w:cs="Times New Roman"/>
          <w:i/>
          <w:iCs/>
          <w:sz w:val="24"/>
          <w:szCs w:val="24"/>
        </w:rPr>
        <w:t>tax avoidance</w:t>
      </w:r>
      <w:r>
        <w:rPr>
          <w:rFonts w:ascii="Times New Roman" w:hAnsi="Times New Roman" w:cs="Times New Roman"/>
          <w:sz w:val="24"/>
          <w:szCs w:val="24"/>
        </w:rPr>
        <w:t xml:space="preserve"> yang diproksikan dengan </w:t>
      </w:r>
      <w:r w:rsidRPr="00DC2E48">
        <w:rPr>
          <w:rFonts w:ascii="Times New Roman" w:hAnsi="Times New Roman" w:cs="Times New Roman"/>
          <w:i/>
          <w:iCs/>
          <w:sz w:val="24"/>
          <w:szCs w:val="24"/>
        </w:rPr>
        <w:t>ETR (Effective Tax Rate)</w:t>
      </w:r>
    </w:p>
    <w:p w14:paraId="1B7829AD" w14:textId="681BF379" w:rsidR="009D60F5" w:rsidRPr="00DC2E48" w:rsidRDefault="009D60F5" w:rsidP="00C8362B">
      <w:pPr>
        <w:pStyle w:val="ListParagraph"/>
        <w:numPr>
          <w:ilvl w:val="0"/>
          <w:numId w:val="2"/>
        </w:numPr>
        <w:spacing w:line="480" w:lineRule="auto"/>
        <w:ind w:firstLine="0"/>
        <w:jc w:val="both"/>
        <w:rPr>
          <w:rFonts w:ascii="Times New Roman" w:hAnsi="Times New Roman" w:cs="Times New Roman"/>
          <w:i/>
          <w:iCs/>
          <w:sz w:val="24"/>
          <w:szCs w:val="24"/>
        </w:rPr>
      </w:pPr>
      <w:r>
        <w:rPr>
          <w:rFonts w:ascii="Times New Roman" w:hAnsi="Times New Roman" w:cs="Times New Roman"/>
          <w:iCs/>
          <w:sz w:val="24"/>
          <w:szCs w:val="24"/>
        </w:rPr>
        <w:lastRenderedPageBreak/>
        <w:t xml:space="preserve">Variabel kontrol yang digunakan adalah </w:t>
      </w:r>
      <w:r>
        <w:rPr>
          <w:rFonts w:ascii="Times New Roman" w:hAnsi="Times New Roman" w:cs="Times New Roman"/>
          <w:sz w:val="24"/>
          <w:szCs w:val="24"/>
        </w:rPr>
        <w:t>profitabilitas yang diproksikan dengan ROA (</w:t>
      </w:r>
      <w:r w:rsidRPr="00DC2E48">
        <w:rPr>
          <w:rFonts w:ascii="Times New Roman" w:hAnsi="Times New Roman" w:cs="Times New Roman"/>
          <w:i/>
          <w:iCs/>
          <w:sz w:val="24"/>
          <w:szCs w:val="24"/>
        </w:rPr>
        <w:t>Return On Assets</w:t>
      </w:r>
      <w:r>
        <w:rPr>
          <w:rFonts w:ascii="Times New Roman" w:hAnsi="Times New Roman" w:cs="Times New Roman"/>
          <w:sz w:val="24"/>
          <w:szCs w:val="24"/>
        </w:rPr>
        <w:t xml:space="preserve">), ukuran perusahaan diproksikan dengan menggunakan </w:t>
      </w:r>
      <w:r w:rsidRPr="00DC2E48">
        <w:rPr>
          <w:rFonts w:ascii="Times New Roman" w:hAnsi="Times New Roman" w:cs="Times New Roman"/>
          <w:i/>
          <w:iCs/>
          <w:sz w:val="24"/>
          <w:szCs w:val="24"/>
        </w:rPr>
        <w:t>Log Natural Total Asset</w:t>
      </w:r>
      <w:r>
        <w:rPr>
          <w:rFonts w:ascii="Times New Roman" w:hAnsi="Times New Roman" w:cs="Times New Roman"/>
          <w:sz w:val="24"/>
          <w:szCs w:val="24"/>
        </w:rPr>
        <w:t xml:space="preserve">, </w:t>
      </w:r>
      <w:r w:rsidR="00345427">
        <w:rPr>
          <w:rFonts w:ascii="Times New Roman" w:hAnsi="Times New Roman" w:cs="Times New Roman"/>
          <w:sz w:val="24"/>
          <w:szCs w:val="24"/>
          <w:lang w:val="en-US"/>
        </w:rPr>
        <w:t xml:space="preserve">dan </w:t>
      </w:r>
      <w:r w:rsidRPr="00DC2E48">
        <w:rPr>
          <w:rFonts w:ascii="Times New Roman" w:hAnsi="Times New Roman" w:cs="Times New Roman"/>
          <w:i/>
          <w:iCs/>
          <w:sz w:val="24"/>
          <w:szCs w:val="24"/>
        </w:rPr>
        <w:t>leverage</w:t>
      </w:r>
      <w:r>
        <w:rPr>
          <w:rFonts w:ascii="Times New Roman" w:hAnsi="Times New Roman" w:cs="Times New Roman"/>
          <w:sz w:val="24"/>
          <w:szCs w:val="24"/>
        </w:rPr>
        <w:t xml:space="preserve"> diproksikan dengan D</w:t>
      </w:r>
      <w:r w:rsidR="00345427">
        <w:rPr>
          <w:rFonts w:ascii="Times New Roman" w:hAnsi="Times New Roman" w:cs="Times New Roman"/>
          <w:sz w:val="24"/>
          <w:szCs w:val="24"/>
          <w:lang w:val="en-US"/>
        </w:rPr>
        <w:t>E</w:t>
      </w:r>
      <w:r>
        <w:rPr>
          <w:rFonts w:ascii="Times New Roman" w:hAnsi="Times New Roman" w:cs="Times New Roman"/>
          <w:sz w:val="24"/>
          <w:szCs w:val="24"/>
        </w:rPr>
        <w:t xml:space="preserve">R </w:t>
      </w:r>
      <w:r w:rsidRPr="00DC2E48">
        <w:rPr>
          <w:rFonts w:ascii="Times New Roman" w:hAnsi="Times New Roman" w:cs="Times New Roman"/>
          <w:i/>
          <w:iCs/>
          <w:sz w:val="24"/>
          <w:szCs w:val="24"/>
        </w:rPr>
        <w:t xml:space="preserve">(Debt to </w:t>
      </w:r>
      <w:r w:rsidR="00345427">
        <w:rPr>
          <w:rFonts w:ascii="Times New Roman" w:hAnsi="Times New Roman" w:cs="Times New Roman"/>
          <w:i/>
          <w:iCs/>
          <w:sz w:val="24"/>
          <w:szCs w:val="24"/>
          <w:lang w:val="en-US"/>
        </w:rPr>
        <w:t>Equi</w:t>
      </w:r>
      <w:r w:rsidRPr="00DC2E48">
        <w:rPr>
          <w:rFonts w:ascii="Times New Roman" w:hAnsi="Times New Roman" w:cs="Times New Roman"/>
          <w:i/>
          <w:iCs/>
          <w:sz w:val="24"/>
          <w:szCs w:val="24"/>
        </w:rPr>
        <w:t>t</w:t>
      </w:r>
      <w:r w:rsidR="00345427">
        <w:rPr>
          <w:rFonts w:ascii="Times New Roman" w:hAnsi="Times New Roman" w:cs="Times New Roman"/>
          <w:i/>
          <w:iCs/>
          <w:sz w:val="24"/>
          <w:szCs w:val="24"/>
          <w:lang w:val="en-US"/>
        </w:rPr>
        <w:t>y</w:t>
      </w:r>
      <w:r w:rsidRPr="00DC2E48">
        <w:rPr>
          <w:rFonts w:ascii="Times New Roman" w:hAnsi="Times New Roman" w:cs="Times New Roman"/>
          <w:i/>
          <w:iCs/>
          <w:sz w:val="24"/>
          <w:szCs w:val="24"/>
        </w:rPr>
        <w:t xml:space="preserve"> Ratio</w:t>
      </w:r>
      <w:r>
        <w:rPr>
          <w:rFonts w:ascii="Times New Roman" w:hAnsi="Times New Roman" w:cs="Times New Roman"/>
          <w:sz w:val="24"/>
          <w:szCs w:val="24"/>
        </w:rPr>
        <w:t>)</w:t>
      </w:r>
      <w:r w:rsidR="00345427">
        <w:rPr>
          <w:rFonts w:ascii="Times New Roman" w:hAnsi="Times New Roman" w:cs="Times New Roman"/>
          <w:sz w:val="24"/>
          <w:szCs w:val="24"/>
          <w:lang w:val="en-US"/>
        </w:rPr>
        <w:t>.</w:t>
      </w:r>
    </w:p>
    <w:p w14:paraId="62EAC7E5" w14:textId="55C2C87A" w:rsidR="00DC2E48" w:rsidRPr="00DC2E48" w:rsidRDefault="00DC2E48" w:rsidP="00C8362B">
      <w:pPr>
        <w:pStyle w:val="ListParagraph"/>
        <w:numPr>
          <w:ilvl w:val="0"/>
          <w:numId w:val="2"/>
        </w:numPr>
        <w:spacing w:line="480" w:lineRule="auto"/>
        <w:ind w:firstLine="0"/>
        <w:jc w:val="both"/>
        <w:rPr>
          <w:rFonts w:ascii="Times New Roman" w:hAnsi="Times New Roman" w:cs="Times New Roman"/>
          <w:i/>
          <w:iCs/>
          <w:sz w:val="24"/>
          <w:szCs w:val="24"/>
        </w:rPr>
      </w:pPr>
      <w:r>
        <w:rPr>
          <w:rFonts w:ascii="Times New Roman" w:hAnsi="Times New Roman" w:cs="Times New Roman"/>
          <w:sz w:val="24"/>
          <w:szCs w:val="24"/>
        </w:rPr>
        <w:t>Sampel dalam penelitian ini adalah perusahaan manufaktur sub sektor makanan dan minuman yang terdaftar di Bursa Efek Indonesia (BEI) dengan periode penelitian dari tahun 2016 – 2020.</w:t>
      </w:r>
    </w:p>
    <w:p w14:paraId="2C91C2BE" w14:textId="3BF45185" w:rsidR="00DC2E48" w:rsidRPr="00DC2E48" w:rsidRDefault="00DC2E48" w:rsidP="00C8362B">
      <w:pPr>
        <w:pStyle w:val="ListParagraph"/>
        <w:numPr>
          <w:ilvl w:val="0"/>
          <w:numId w:val="2"/>
        </w:numPr>
        <w:spacing w:line="480" w:lineRule="auto"/>
        <w:ind w:firstLine="0"/>
        <w:jc w:val="both"/>
        <w:rPr>
          <w:rFonts w:ascii="Times New Roman" w:hAnsi="Times New Roman" w:cs="Times New Roman"/>
          <w:i/>
          <w:iCs/>
          <w:sz w:val="24"/>
          <w:szCs w:val="24"/>
        </w:rPr>
      </w:pPr>
      <w:r>
        <w:rPr>
          <w:rFonts w:ascii="Times New Roman" w:hAnsi="Times New Roman" w:cs="Times New Roman"/>
          <w:sz w:val="24"/>
          <w:szCs w:val="24"/>
        </w:rPr>
        <w:t>Data yang digunakan dalam penelitian ini adalah laporan keuangan tahunan perusahaan.</w:t>
      </w:r>
    </w:p>
    <w:p w14:paraId="7D13CB0D" w14:textId="7B93EB15" w:rsidR="005C1B3D" w:rsidRDefault="005C1B3D" w:rsidP="00C8362B">
      <w:pPr>
        <w:pStyle w:val="Heading2"/>
        <w:numPr>
          <w:ilvl w:val="1"/>
          <w:numId w:val="11"/>
        </w:numPr>
        <w:spacing w:line="480" w:lineRule="auto"/>
      </w:pPr>
      <w:r>
        <w:tab/>
      </w:r>
      <w:bookmarkStart w:id="16" w:name="_Toc82275224"/>
      <w:r w:rsidR="00DC2E48">
        <w:t>Tujuan Penelitian</w:t>
      </w:r>
      <w:bookmarkEnd w:id="16"/>
    </w:p>
    <w:p w14:paraId="054C2218" w14:textId="74AE6D3A" w:rsidR="00DC2E48" w:rsidRPr="00896204" w:rsidRDefault="005C1B3D" w:rsidP="005C1B3D">
      <w:pPr>
        <w:pStyle w:val="NoSpacing"/>
        <w:spacing w:line="480" w:lineRule="auto"/>
        <w:rPr>
          <w:rFonts w:cstheme="majorBidi"/>
          <w:b w:val="0"/>
          <w:szCs w:val="26"/>
        </w:rPr>
      </w:pPr>
      <w:r>
        <w:tab/>
      </w:r>
      <w:r w:rsidR="00DC2E48" w:rsidRPr="00896204">
        <w:rPr>
          <w:b w:val="0"/>
        </w:rPr>
        <w:t>Berdasarkan rumusan masalah yang telah dipaparkan, maka penelitian ini memiliki tujuan yaitu untuk melakukan analisis:</w:t>
      </w:r>
    </w:p>
    <w:p w14:paraId="075E6209" w14:textId="717497CE" w:rsidR="00DC2E48" w:rsidRPr="00345427" w:rsidRDefault="006846F9" w:rsidP="00C8362B">
      <w:pPr>
        <w:pStyle w:val="ListParagraph"/>
        <w:numPr>
          <w:ilvl w:val="0"/>
          <w:numId w:val="3"/>
        </w:numPr>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Dalam penelitian ini bertujuan untuk m</w:t>
      </w:r>
      <w:r w:rsidR="00896BFE">
        <w:rPr>
          <w:rFonts w:ascii="Times New Roman" w:hAnsi="Times New Roman" w:cs="Times New Roman"/>
          <w:sz w:val="24"/>
          <w:szCs w:val="24"/>
        </w:rPr>
        <w:t>engetahui p</w:t>
      </w:r>
      <w:r w:rsidR="00DC2E48">
        <w:rPr>
          <w:rFonts w:ascii="Times New Roman" w:hAnsi="Times New Roman" w:cs="Times New Roman"/>
          <w:sz w:val="24"/>
          <w:szCs w:val="24"/>
        </w:rPr>
        <w:t xml:space="preserve">engaruh </w:t>
      </w:r>
      <w:r w:rsidR="00345427">
        <w:rPr>
          <w:rFonts w:ascii="Times New Roman" w:hAnsi="Times New Roman" w:cs="Times New Roman"/>
          <w:iCs/>
          <w:sz w:val="24"/>
          <w:szCs w:val="24"/>
          <w:lang w:val="en-US"/>
        </w:rPr>
        <w:t>Dewan Komisaris Independen</w:t>
      </w:r>
      <w:r w:rsidR="00DC2E48">
        <w:rPr>
          <w:rFonts w:ascii="Times New Roman" w:hAnsi="Times New Roman" w:cs="Times New Roman"/>
          <w:sz w:val="24"/>
          <w:szCs w:val="24"/>
        </w:rPr>
        <w:t xml:space="preserve"> terhadap </w:t>
      </w:r>
      <w:r w:rsidR="00DC2E48" w:rsidRPr="00BC2189">
        <w:rPr>
          <w:rFonts w:ascii="Times New Roman" w:hAnsi="Times New Roman" w:cs="Times New Roman"/>
          <w:i/>
          <w:sz w:val="24"/>
          <w:szCs w:val="24"/>
        </w:rPr>
        <w:t>tax avoidance</w:t>
      </w:r>
      <w:r w:rsidR="00025D8F">
        <w:rPr>
          <w:rFonts w:ascii="Times New Roman" w:hAnsi="Times New Roman" w:cs="Times New Roman"/>
          <w:sz w:val="24"/>
          <w:szCs w:val="24"/>
          <w:lang w:val="en-US"/>
        </w:rPr>
        <w:t xml:space="preserve"> sebelum dan masa pandemi covid- 19</w:t>
      </w:r>
    </w:p>
    <w:p w14:paraId="06D8EDF0" w14:textId="20F0BCD0" w:rsidR="00345427" w:rsidRPr="00345427" w:rsidRDefault="00345427" w:rsidP="00C8362B">
      <w:pPr>
        <w:pStyle w:val="ListParagraph"/>
        <w:numPr>
          <w:ilvl w:val="0"/>
          <w:numId w:val="3"/>
        </w:numPr>
        <w:spacing w:line="48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Dalam penelitian ini bertujuan untuk mengetahui pengaruh Kepemilikan Institusional terhadap </w:t>
      </w:r>
      <w:r w:rsidRPr="00345427">
        <w:rPr>
          <w:rFonts w:ascii="Times New Roman" w:hAnsi="Times New Roman" w:cs="Times New Roman"/>
          <w:i/>
          <w:sz w:val="24"/>
          <w:szCs w:val="24"/>
          <w:lang w:val="en-US"/>
        </w:rPr>
        <w:t>tax avoidance</w:t>
      </w:r>
      <w:r w:rsidR="00025D8F">
        <w:rPr>
          <w:rFonts w:ascii="Times New Roman" w:hAnsi="Times New Roman" w:cs="Times New Roman"/>
          <w:i/>
          <w:sz w:val="24"/>
          <w:szCs w:val="24"/>
          <w:lang w:val="en-US"/>
        </w:rPr>
        <w:t xml:space="preserve"> </w:t>
      </w:r>
      <w:r w:rsidR="00025D8F">
        <w:rPr>
          <w:rFonts w:ascii="Times New Roman" w:hAnsi="Times New Roman" w:cs="Times New Roman"/>
          <w:sz w:val="24"/>
          <w:szCs w:val="24"/>
          <w:lang w:val="en-US"/>
        </w:rPr>
        <w:t>sebelum dan masa pandemi covid- 19</w:t>
      </w:r>
    </w:p>
    <w:p w14:paraId="7B507238" w14:textId="4E883E85" w:rsidR="00345427" w:rsidRPr="00025D8F" w:rsidRDefault="00345427" w:rsidP="00C8362B">
      <w:pPr>
        <w:pStyle w:val="ListParagraph"/>
        <w:numPr>
          <w:ilvl w:val="0"/>
          <w:numId w:val="3"/>
        </w:numPr>
        <w:spacing w:line="48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Dalam penelitian ini bertujuan untuk mengetahui pengaruh Komite Audit terhadap </w:t>
      </w:r>
      <w:r w:rsidRPr="00345427">
        <w:rPr>
          <w:rFonts w:ascii="Times New Roman" w:hAnsi="Times New Roman" w:cs="Times New Roman"/>
          <w:i/>
          <w:sz w:val="24"/>
          <w:szCs w:val="24"/>
          <w:lang w:val="en-US"/>
        </w:rPr>
        <w:t>tax avoidance</w:t>
      </w:r>
      <w:r w:rsidR="00025D8F">
        <w:rPr>
          <w:rFonts w:ascii="Times New Roman" w:hAnsi="Times New Roman" w:cs="Times New Roman"/>
          <w:i/>
          <w:sz w:val="24"/>
          <w:szCs w:val="24"/>
          <w:lang w:val="en-US"/>
        </w:rPr>
        <w:t xml:space="preserve"> </w:t>
      </w:r>
      <w:r w:rsidR="00025D8F">
        <w:rPr>
          <w:rFonts w:ascii="Times New Roman" w:hAnsi="Times New Roman" w:cs="Times New Roman"/>
          <w:sz w:val="24"/>
          <w:szCs w:val="24"/>
          <w:lang w:val="en-US"/>
        </w:rPr>
        <w:t>sebelum dan masa pandemi covid- 19</w:t>
      </w:r>
    </w:p>
    <w:p w14:paraId="3F08465C" w14:textId="14BF7A14" w:rsidR="00025D8F" w:rsidRDefault="00025D8F" w:rsidP="00C8362B">
      <w:pPr>
        <w:pStyle w:val="ListParagraph"/>
        <w:numPr>
          <w:ilvl w:val="0"/>
          <w:numId w:val="3"/>
        </w:numPr>
        <w:spacing w:line="48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Dalam penelitian ini bertujuan untuk mengetahui pengaruh Pandemi Covid- 19 terhadap </w:t>
      </w:r>
      <w:r w:rsidRPr="00025D8F">
        <w:rPr>
          <w:rFonts w:ascii="Times New Roman" w:hAnsi="Times New Roman" w:cs="Times New Roman"/>
          <w:i/>
          <w:sz w:val="24"/>
          <w:szCs w:val="24"/>
          <w:lang w:val="en-US"/>
        </w:rPr>
        <w:t>tax avoidance</w:t>
      </w:r>
    </w:p>
    <w:p w14:paraId="66F080EB" w14:textId="04C0B89B" w:rsidR="005C1B3D" w:rsidRDefault="005C1B3D" w:rsidP="00C8362B">
      <w:pPr>
        <w:pStyle w:val="Heading2"/>
        <w:numPr>
          <w:ilvl w:val="1"/>
          <w:numId w:val="11"/>
        </w:numPr>
        <w:spacing w:line="480" w:lineRule="auto"/>
      </w:pPr>
      <w:r>
        <w:lastRenderedPageBreak/>
        <w:tab/>
      </w:r>
      <w:bookmarkStart w:id="17" w:name="_Toc82275225"/>
      <w:r w:rsidR="00DC2E48" w:rsidRPr="00DC2E48">
        <w:t>Manfaat Penelitian</w:t>
      </w:r>
      <w:bookmarkEnd w:id="17"/>
    </w:p>
    <w:p w14:paraId="10FEFFAD" w14:textId="7076BC1E" w:rsidR="00DC2E48" w:rsidRPr="00896204" w:rsidRDefault="005C1B3D" w:rsidP="00896204">
      <w:pPr>
        <w:pStyle w:val="NoSpacing"/>
        <w:spacing w:line="480" w:lineRule="auto"/>
        <w:jc w:val="both"/>
        <w:rPr>
          <w:rFonts w:cstheme="majorBidi"/>
          <w:b w:val="0"/>
          <w:szCs w:val="26"/>
        </w:rPr>
      </w:pPr>
      <w:r>
        <w:tab/>
      </w:r>
      <w:r w:rsidR="00DC2E48" w:rsidRPr="00896204">
        <w:rPr>
          <w:b w:val="0"/>
        </w:rPr>
        <w:t>Berdasarkan latar belakang, rumusan masalah, dan tujuan penelitian yang telah diuraikan</w:t>
      </w:r>
      <w:r w:rsidR="00340E9C" w:rsidRPr="00896204">
        <w:rPr>
          <w:b w:val="0"/>
        </w:rPr>
        <w:t>, maka penelitian ini diharapkan dapat memberikan manfaat sebagai berikut:</w:t>
      </w:r>
    </w:p>
    <w:p w14:paraId="7F90F2AA" w14:textId="77777777" w:rsidR="00B95260" w:rsidRDefault="00340E9C" w:rsidP="00C8362B">
      <w:pPr>
        <w:pStyle w:val="ListParagraph"/>
        <w:numPr>
          <w:ilvl w:val="0"/>
          <w:numId w:val="4"/>
        </w:numPr>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Bagi Perusahaan</w:t>
      </w:r>
    </w:p>
    <w:p w14:paraId="43256B85" w14:textId="318F00E3" w:rsidR="00340E9C" w:rsidRPr="006236A0" w:rsidRDefault="00340E9C" w:rsidP="006236A0">
      <w:pPr>
        <w:pStyle w:val="ListParagraph"/>
        <w:spacing w:line="480" w:lineRule="auto"/>
        <w:jc w:val="both"/>
        <w:rPr>
          <w:rFonts w:ascii="Times New Roman" w:hAnsi="Times New Roman" w:cs="Times New Roman"/>
          <w:sz w:val="24"/>
          <w:szCs w:val="24"/>
        </w:rPr>
      </w:pPr>
      <w:r w:rsidRPr="00B95260">
        <w:rPr>
          <w:rFonts w:ascii="Times New Roman" w:hAnsi="Times New Roman" w:cs="Times New Roman"/>
          <w:sz w:val="24"/>
          <w:szCs w:val="24"/>
        </w:rPr>
        <w:t xml:space="preserve">Penelitian ini dilakukan agar dapat memberi manfaat kepada semua sektor perusahaan manufaktur terutama sub sektor makanan dan minuman dalam melakukan kegiatannya yaitu penghindaran pajak </w:t>
      </w:r>
      <w:r w:rsidRPr="00B95260">
        <w:rPr>
          <w:rFonts w:ascii="Times New Roman" w:hAnsi="Times New Roman" w:cs="Times New Roman"/>
          <w:i/>
          <w:iCs/>
          <w:sz w:val="24"/>
          <w:szCs w:val="24"/>
        </w:rPr>
        <w:t>(tax avoidance</w:t>
      </w:r>
      <w:r w:rsidRPr="00B95260">
        <w:rPr>
          <w:rFonts w:ascii="Times New Roman" w:hAnsi="Times New Roman" w:cs="Times New Roman"/>
          <w:sz w:val="24"/>
          <w:szCs w:val="24"/>
        </w:rPr>
        <w:t>) agar perusahaan tetap sesuai dengan peraturan yang berlaku dalam menjalankan kegiatan operasional nya.</w:t>
      </w:r>
    </w:p>
    <w:p w14:paraId="11303B22" w14:textId="0D9A9759" w:rsidR="00340E9C" w:rsidRDefault="00340E9C" w:rsidP="00C8362B">
      <w:pPr>
        <w:pStyle w:val="ListParagraph"/>
        <w:numPr>
          <w:ilvl w:val="0"/>
          <w:numId w:val="4"/>
        </w:numPr>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Bagi Pengembangan Ilmu Pengetahuan</w:t>
      </w:r>
    </w:p>
    <w:p w14:paraId="64128470" w14:textId="3168478E" w:rsidR="00340E9C" w:rsidRDefault="00340E9C" w:rsidP="00340E9C">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diharapkan dapat memberikan manfaat serta kontribusi yaitu menambah ilmu pengetahuan terkait </w:t>
      </w:r>
      <w:r w:rsidRPr="00340E9C">
        <w:rPr>
          <w:rFonts w:ascii="Times New Roman" w:hAnsi="Times New Roman" w:cs="Times New Roman"/>
          <w:i/>
          <w:iCs/>
          <w:sz w:val="24"/>
          <w:szCs w:val="24"/>
        </w:rPr>
        <w:t>tax avoidance</w:t>
      </w:r>
      <w:r>
        <w:rPr>
          <w:rFonts w:ascii="Times New Roman" w:hAnsi="Times New Roman" w:cs="Times New Roman"/>
          <w:sz w:val="24"/>
          <w:szCs w:val="24"/>
        </w:rPr>
        <w:t xml:space="preserve"> kepada para pengemban ilmu pengetahuan dengan bukti empiris pengaruh </w:t>
      </w:r>
      <w:r w:rsidRPr="00340E9C">
        <w:rPr>
          <w:rFonts w:ascii="Times New Roman" w:hAnsi="Times New Roman" w:cs="Times New Roman"/>
          <w:i/>
          <w:iCs/>
          <w:sz w:val="24"/>
          <w:szCs w:val="24"/>
        </w:rPr>
        <w:t>corporate governance</w:t>
      </w:r>
      <w:r>
        <w:rPr>
          <w:rFonts w:ascii="Times New Roman" w:hAnsi="Times New Roman" w:cs="Times New Roman"/>
          <w:sz w:val="24"/>
          <w:szCs w:val="24"/>
        </w:rPr>
        <w:t xml:space="preserve"> terhadap </w:t>
      </w:r>
      <w:r w:rsidRPr="00340E9C">
        <w:rPr>
          <w:rFonts w:ascii="Times New Roman" w:hAnsi="Times New Roman" w:cs="Times New Roman"/>
          <w:i/>
          <w:iCs/>
          <w:sz w:val="24"/>
          <w:szCs w:val="24"/>
        </w:rPr>
        <w:t>tax avoidance</w:t>
      </w:r>
      <w:r w:rsidR="009D60F5">
        <w:rPr>
          <w:rFonts w:ascii="Times New Roman" w:hAnsi="Times New Roman" w:cs="Times New Roman"/>
          <w:i/>
          <w:iCs/>
          <w:sz w:val="24"/>
          <w:szCs w:val="24"/>
        </w:rPr>
        <w:t xml:space="preserve"> </w:t>
      </w:r>
      <w:r w:rsidR="009D60F5">
        <w:rPr>
          <w:rFonts w:ascii="Times New Roman" w:hAnsi="Times New Roman" w:cs="Times New Roman"/>
          <w:iCs/>
          <w:sz w:val="24"/>
          <w:szCs w:val="24"/>
        </w:rPr>
        <w:t xml:space="preserve">dengan profitabilitas, ukuran perusahaan dan </w:t>
      </w:r>
      <w:r w:rsidR="0040001E">
        <w:rPr>
          <w:rFonts w:ascii="Times New Roman" w:hAnsi="Times New Roman" w:cs="Times New Roman"/>
          <w:i/>
          <w:iCs/>
          <w:sz w:val="24"/>
          <w:szCs w:val="24"/>
          <w:lang w:val="en-US"/>
        </w:rPr>
        <w:t>leverage</w:t>
      </w:r>
      <w:r w:rsidR="009D60F5">
        <w:rPr>
          <w:rFonts w:ascii="Times New Roman" w:hAnsi="Times New Roman" w:cs="Times New Roman"/>
          <w:iCs/>
          <w:sz w:val="24"/>
          <w:szCs w:val="24"/>
        </w:rPr>
        <w:t xml:space="preserve"> sebagai variabel kontrol</w:t>
      </w:r>
      <w:r>
        <w:rPr>
          <w:rFonts w:ascii="Times New Roman" w:hAnsi="Times New Roman" w:cs="Times New Roman"/>
          <w:sz w:val="24"/>
          <w:szCs w:val="24"/>
        </w:rPr>
        <w:t xml:space="preserve">. Selain itu, penelitian ini juga diharapkan dapat membantu peneliti – peneliti selanjutnya yang akan melakukan penelitian uji pengaruh </w:t>
      </w:r>
      <w:r w:rsidRPr="00340E9C">
        <w:rPr>
          <w:rFonts w:ascii="Times New Roman" w:hAnsi="Times New Roman" w:cs="Times New Roman"/>
          <w:i/>
          <w:iCs/>
          <w:sz w:val="24"/>
          <w:szCs w:val="24"/>
        </w:rPr>
        <w:t>corporate governance</w:t>
      </w:r>
      <w:r>
        <w:rPr>
          <w:rFonts w:ascii="Times New Roman" w:hAnsi="Times New Roman" w:cs="Times New Roman"/>
          <w:sz w:val="24"/>
          <w:szCs w:val="24"/>
        </w:rPr>
        <w:t xml:space="preserve"> terhadap </w:t>
      </w:r>
      <w:r w:rsidRPr="00340E9C">
        <w:rPr>
          <w:rFonts w:ascii="Times New Roman" w:hAnsi="Times New Roman" w:cs="Times New Roman"/>
          <w:i/>
          <w:iCs/>
          <w:sz w:val="24"/>
          <w:szCs w:val="24"/>
        </w:rPr>
        <w:t>tax avoidance</w:t>
      </w:r>
      <w:r>
        <w:rPr>
          <w:rFonts w:ascii="Times New Roman" w:hAnsi="Times New Roman" w:cs="Times New Roman"/>
          <w:sz w:val="24"/>
          <w:szCs w:val="24"/>
        </w:rPr>
        <w:t>.</w:t>
      </w:r>
    </w:p>
    <w:p w14:paraId="2A83DF3B" w14:textId="77777777" w:rsidR="005C1B3D" w:rsidRDefault="00D13EEC" w:rsidP="005C1B3D">
      <w:pPr>
        <w:pStyle w:val="Heading2"/>
        <w:spacing w:line="480" w:lineRule="auto"/>
      </w:pPr>
      <w:bookmarkStart w:id="18" w:name="_Toc82275226"/>
      <w:r>
        <w:t>1.</w:t>
      </w:r>
      <w:r w:rsidR="00521AF6">
        <w:rPr>
          <w:lang w:val="en-US"/>
        </w:rPr>
        <w:t>8</w:t>
      </w:r>
      <w:r w:rsidR="005C1B3D">
        <w:rPr>
          <w:lang w:val="en-US"/>
        </w:rPr>
        <w:tab/>
      </w:r>
      <w:r w:rsidR="00340E9C" w:rsidRPr="00D13EEC">
        <w:t>Sistematika Penulisan Skripsi</w:t>
      </w:r>
      <w:bookmarkEnd w:id="18"/>
    </w:p>
    <w:p w14:paraId="3EE8A223" w14:textId="5621C906" w:rsidR="00025D8F" w:rsidRPr="006236A0" w:rsidRDefault="005C1B3D" w:rsidP="005C1B3D">
      <w:pPr>
        <w:pStyle w:val="NoSpacing"/>
        <w:spacing w:line="480" w:lineRule="auto"/>
        <w:jc w:val="both"/>
      </w:pPr>
      <w:r>
        <w:tab/>
      </w:r>
      <w:r w:rsidR="00FD25EB" w:rsidRPr="00FD25EB">
        <w:t>Penelitian ini terbagi menjadi lima bab yang masing – masing bab memiliki sistematika sebagai berikut:</w:t>
      </w:r>
    </w:p>
    <w:p w14:paraId="03A0352C" w14:textId="77777777" w:rsidR="006236A0" w:rsidRDefault="006236A0" w:rsidP="00FD25EB">
      <w:pPr>
        <w:spacing w:line="480" w:lineRule="auto"/>
        <w:jc w:val="both"/>
        <w:rPr>
          <w:rFonts w:ascii="Times New Roman" w:hAnsi="Times New Roman" w:cs="Times New Roman"/>
          <w:b/>
          <w:sz w:val="24"/>
          <w:szCs w:val="24"/>
        </w:rPr>
      </w:pPr>
    </w:p>
    <w:p w14:paraId="78BD4194" w14:textId="77777777" w:rsidR="006236A0" w:rsidRDefault="006236A0" w:rsidP="00FD25EB">
      <w:pPr>
        <w:spacing w:line="480" w:lineRule="auto"/>
        <w:jc w:val="both"/>
        <w:rPr>
          <w:rFonts w:ascii="Times New Roman" w:hAnsi="Times New Roman" w:cs="Times New Roman"/>
          <w:b/>
          <w:sz w:val="24"/>
          <w:szCs w:val="24"/>
        </w:rPr>
      </w:pPr>
    </w:p>
    <w:p w14:paraId="461BEC8A" w14:textId="3424898A" w:rsidR="005C1B3D" w:rsidRPr="005C1B3D" w:rsidRDefault="00FD25EB" w:rsidP="00FD25EB">
      <w:pPr>
        <w:spacing w:line="480" w:lineRule="auto"/>
        <w:jc w:val="both"/>
        <w:rPr>
          <w:rFonts w:ascii="Times New Roman" w:hAnsi="Times New Roman" w:cs="Times New Roman"/>
          <w:b/>
          <w:sz w:val="24"/>
          <w:szCs w:val="24"/>
        </w:rPr>
      </w:pPr>
      <w:r w:rsidRPr="005C1B3D">
        <w:rPr>
          <w:rFonts w:ascii="Times New Roman" w:hAnsi="Times New Roman" w:cs="Times New Roman"/>
          <w:b/>
          <w:sz w:val="24"/>
          <w:szCs w:val="24"/>
        </w:rPr>
        <w:lastRenderedPageBreak/>
        <w:t xml:space="preserve">BAB 1 </w:t>
      </w:r>
      <w:r w:rsidR="005C1B3D" w:rsidRPr="005C1B3D">
        <w:rPr>
          <w:rFonts w:ascii="Times New Roman" w:hAnsi="Times New Roman" w:cs="Times New Roman"/>
          <w:b/>
          <w:sz w:val="24"/>
          <w:szCs w:val="24"/>
          <w:lang w:val="en-US"/>
        </w:rPr>
        <w:t xml:space="preserve">: </w:t>
      </w:r>
      <w:r w:rsidRPr="005C1B3D">
        <w:rPr>
          <w:rFonts w:ascii="Times New Roman" w:hAnsi="Times New Roman" w:cs="Times New Roman"/>
          <w:b/>
          <w:sz w:val="24"/>
          <w:szCs w:val="24"/>
        </w:rPr>
        <w:t>PENDAHULUAN</w:t>
      </w:r>
      <w:r w:rsidRPr="005C1B3D">
        <w:rPr>
          <w:rFonts w:ascii="Times New Roman" w:hAnsi="Times New Roman" w:cs="Times New Roman"/>
          <w:b/>
          <w:sz w:val="24"/>
          <w:szCs w:val="24"/>
        </w:rPr>
        <w:tab/>
      </w:r>
    </w:p>
    <w:p w14:paraId="39D0A7D7" w14:textId="5EE23C64" w:rsidR="0040001E" w:rsidRDefault="005C1B3D" w:rsidP="00FD25E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D25EB">
        <w:rPr>
          <w:rFonts w:ascii="Times New Roman" w:hAnsi="Times New Roman" w:cs="Times New Roman"/>
          <w:sz w:val="24"/>
          <w:szCs w:val="24"/>
        </w:rPr>
        <w:t>Pada bab pertama dalam penelitian ini berisi latar belakang yang membahas tentang topik – topik dalam penelitian, alasan pemilihan judul penelitian, dan sedikit pembahasan terkait penelitian terdahulu. Dalam bab ini juga terdapat ruang lingkup masalah, rumusan masalah, pembatasan masalah, tujuan penelitian, dan sistematika penulisan.</w:t>
      </w:r>
    </w:p>
    <w:p w14:paraId="7610CBF2" w14:textId="441C6381" w:rsidR="005C1B3D" w:rsidRPr="005C1B3D" w:rsidRDefault="00FD25EB" w:rsidP="00FD25EB">
      <w:pPr>
        <w:spacing w:line="480" w:lineRule="auto"/>
        <w:jc w:val="both"/>
        <w:rPr>
          <w:rFonts w:ascii="Times New Roman" w:hAnsi="Times New Roman" w:cs="Times New Roman"/>
          <w:b/>
          <w:sz w:val="24"/>
          <w:szCs w:val="24"/>
        </w:rPr>
      </w:pPr>
      <w:r w:rsidRPr="005C1B3D">
        <w:rPr>
          <w:rFonts w:ascii="Times New Roman" w:hAnsi="Times New Roman" w:cs="Times New Roman"/>
          <w:b/>
          <w:sz w:val="24"/>
          <w:szCs w:val="24"/>
        </w:rPr>
        <w:t xml:space="preserve">BAB II </w:t>
      </w:r>
      <w:r w:rsidR="005C1B3D" w:rsidRPr="005C1B3D">
        <w:rPr>
          <w:rFonts w:ascii="Times New Roman" w:hAnsi="Times New Roman" w:cs="Times New Roman"/>
          <w:b/>
          <w:sz w:val="24"/>
          <w:szCs w:val="24"/>
          <w:lang w:val="en-US"/>
        </w:rPr>
        <w:t xml:space="preserve">: </w:t>
      </w:r>
      <w:r w:rsidRPr="005C1B3D">
        <w:rPr>
          <w:rFonts w:ascii="Times New Roman" w:hAnsi="Times New Roman" w:cs="Times New Roman"/>
          <w:b/>
          <w:sz w:val="24"/>
          <w:szCs w:val="24"/>
        </w:rPr>
        <w:t>LANDASAN TEORI</w:t>
      </w:r>
    </w:p>
    <w:p w14:paraId="0B7FDE36" w14:textId="77777777" w:rsidR="005C1B3D" w:rsidRDefault="005C1B3D" w:rsidP="00FD25E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D25EB">
        <w:rPr>
          <w:rFonts w:ascii="Times New Roman" w:hAnsi="Times New Roman" w:cs="Times New Roman"/>
          <w:sz w:val="24"/>
          <w:szCs w:val="24"/>
        </w:rPr>
        <w:t>Pada bab kedua dalam penelitian ini membahas tentang teori – teori yang berkaitan serta menjadi landasan dalam penelitian. Di dalam bab ini juga terdapat hasil dari penelitian – penelitian terdahulu, kerangka pemikiran, dan perumusan hipotesis</w:t>
      </w:r>
    </w:p>
    <w:p w14:paraId="7AFF8157" w14:textId="0A776BC5" w:rsidR="00FD25EB" w:rsidRPr="005C1B3D" w:rsidRDefault="00FD25EB" w:rsidP="00FD25EB">
      <w:pPr>
        <w:spacing w:line="480" w:lineRule="auto"/>
        <w:jc w:val="both"/>
        <w:rPr>
          <w:rFonts w:ascii="Times New Roman" w:hAnsi="Times New Roman" w:cs="Times New Roman"/>
          <w:b/>
          <w:sz w:val="24"/>
          <w:szCs w:val="24"/>
        </w:rPr>
      </w:pPr>
      <w:r w:rsidRPr="005C1B3D">
        <w:rPr>
          <w:rFonts w:ascii="Times New Roman" w:hAnsi="Times New Roman" w:cs="Times New Roman"/>
          <w:b/>
          <w:sz w:val="24"/>
          <w:szCs w:val="24"/>
        </w:rPr>
        <w:t xml:space="preserve">BAB III </w:t>
      </w:r>
      <w:r w:rsidR="005C1B3D" w:rsidRPr="005C1B3D">
        <w:rPr>
          <w:rFonts w:ascii="Times New Roman" w:hAnsi="Times New Roman" w:cs="Times New Roman"/>
          <w:b/>
          <w:sz w:val="24"/>
          <w:szCs w:val="24"/>
          <w:lang w:val="en-US"/>
        </w:rPr>
        <w:t xml:space="preserve">: </w:t>
      </w:r>
      <w:r w:rsidRPr="005C1B3D">
        <w:rPr>
          <w:rFonts w:ascii="Times New Roman" w:hAnsi="Times New Roman" w:cs="Times New Roman"/>
          <w:b/>
          <w:sz w:val="24"/>
          <w:szCs w:val="24"/>
        </w:rPr>
        <w:t>METODOLOGI PENELITIAN</w:t>
      </w:r>
    </w:p>
    <w:p w14:paraId="7C0F654C" w14:textId="58FDFAFB" w:rsidR="00FD25EB" w:rsidRDefault="00FD25EB" w:rsidP="00FD25EB">
      <w:pPr>
        <w:spacing w:line="480" w:lineRule="auto"/>
        <w:jc w:val="both"/>
        <w:rPr>
          <w:rFonts w:ascii="Times New Roman" w:hAnsi="Times New Roman" w:cs="Times New Roman"/>
          <w:sz w:val="24"/>
          <w:szCs w:val="24"/>
        </w:rPr>
      </w:pPr>
      <w:r>
        <w:rPr>
          <w:rFonts w:ascii="Times New Roman" w:hAnsi="Times New Roman" w:cs="Times New Roman"/>
          <w:sz w:val="24"/>
          <w:szCs w:val="24"/>
        </w:rPr>
        <w:tab/>
        <w:t>Pada bab ketiga dalam penelitian ini membahas tentang penentuan sampel, data dan teknik pengumpulannya, variabel – variabel, dan metode dalam menganalisis data yang digunakan dalam penelitian.</w:t>
      </w:r>
    </w:p>
    <w:p w14:paraId="22924714" w14:textId="773811A9" w:rsidR="00FD25EB" w:rsidRPr="005C1B3D" w:rsidRDefault="00FD25EB" w:rsidP="00FD25EB">
      <w:pPr>
        <w:spacing w:line="480" w:lineRule="auto"/>
        <w:jc w:val="both"/>
        <w:rPr>
          <w:rFonts w:ascii="Times New Roman" w:hAnsi="Times New Roman" w:cs="Times New Roman"/>
          <w:b/>
          <w:sz w:val="24"/>
          <w:szCs w:val="24"/>
        </w:rPr>
      </w:pPr>
      <w:r w:rsidRPr="005C1B3D">
        <w:rPr>
          <w:rFonts w:ascii="Times New Roman" w:hAnsi="Times New Roman" w:cs="Times New Roman"/>
          <w:b/>
          <w:sz w:val="24"/>
          <w:szCs w:val="24"/>
        </w:rPr>
        <w:t xml:space="preserve">BAB IV </w:t>
      </w:r>
      <w:r w:rsidR="005C1B3D" w:rsidRPr="005C1B3D">
        <w:rPr>
          <w:rFonts w:ascii="Times New Roman" w:hAnsi="Times New Roman" w:cs="Times New Roman"/>
          <w:b/>
          <w:sz w:val="24"/>
          <w:szCs w:val="24"/>
          <w:lang w:val="en-US"/>
        </w:rPr>
        <w:t xml:space="preserve">: </w:t>
      </w:r>
      <w:r w:rsidRPr="005C1B3D">
        <w:rPr>
          <w:rFonts w:ascii="Times New Roman" w:hAnsi="Times New Roman" w:cs="Times New Roman"/>
          <w:b/>
          <w:sz w:val="24"/>
          <w:szCs w:val="24"/>
        </w:rPr>
        <w:t>HASIL PENELITIAN</w:t>
      </w:r>
    </w:p>
    <w:p w14:paraId="6AF5E8FE" w14:textId="49F58430" w:rsidR="00FD25EB" w:rsidRDefault="00FD25EB" w:rsidP="00FD25EB">
      <w:pPr>
        <w:spacing w:line="480" w:lineRule="auto"/>
        <w:jc w:val="both"/>
        <w:rPr>
          <w:rFonts w:ascii="Times New Roman" w:hAnsi="Times New Roman" w:cs="Times New Roman"/>
          <w:sz w:val="24"/>
          <w:szCs w:val="24"/>
        </w:rPr>
      </w:pPr>
      <w:r>
        <w:rPr>
          <w:rFonts w:ascii="Times New Roman" w:hAnsi="Times New Roman" w:cs="Times New Roman"/>
          <w:sz w:val="24"/>
          <w:szCs w:val="24"/>
        </w:rPr>
        <w:tab/>
        <w:t>Pada bab keempat dalam penelitian ini membahas tentang hasil dari data yang telah dianalisis yang dikaitkan dengan teori dan penelitian terdahulu.</w:t>
      </w:r>
    </w:p>
    <w:p w14:paraId="6ADD0485" w14:textId="5755FAEE" w:rsidR="00FD25EB" w:rsidRPr="005C1B3D" w:rsidRDefault="00FD25EB" w:rsidP="00FD25EB">
      <w:pPr>
        <w:spacing w:line="480" w:lineRule="auto"/>
        <w:jc w:val="both"/>
        <w:rPr>
          <w:rFonts w:ascii="Times New Roman" w:hAnsi="Times New Roman" w:cs="Times New Roman"/>
          <w:b/>
          <w:sz w:val="24"/>
          <w:szCs w:val="24"/>
        </w:rPr>
      </w:pPr>
      <w:r w:rsidRPr="005C1B3D">
        <w:rPr>
          <w:rFonts w:ascii="Times New Roman" w:hAnsi="Times New Roman" w:cs="Times New Roman"/>
          <w:b/>
          <w:sz w:val="24"/>
          <w:szCs w:val="24"/>
        </w:rPr>
        <w:t xml:space="preserve">BAB V </w:t>
      </w:r>
      <w:r w:rsidR="005C1B3D" w:rsidRPr="005C1B3D">
        <w:rPr>
          <w:rFonts w:ascii="Times New Roman" w:hAnsi="Times New Roman" w:cs="Times New Roman"/>
          <w:b/>
          <w:sz w:val="24"/>
          <w:szCs w:val="24"/>
          <w:lang w:val="en-US"/>
        </w:rPr>
        <w:t xml:space="preserve">: </w:t>
      </w:r>
      <w:r w:rsidRPr="005C1B3D">
        <w:rPr>
          <w:rFonts w:ascii="Times New Roman" w:hAnsi="Times New Roman" w:cs="Times New Roman"/>
          <w:b/>
          <w:sz w:val="24"/>
          <w:szCs w:val="24"/>
        </w:rPr>
        <w:t>KESIMPULAN, SARAN, DAN KETERBATASAN</w:t>
      </w:r>
    </w:p>
    <w:p w14:paraId="34AA3AF8" w14:textId="4EC80468" w:rsidR="00EE0E08" w:rsidRPr="005009A2" w:rsidRDefault="00FD25EB" w:rsidP="00025D8F">
      <w:pPr>
        <w:spacing w:line="480" w:lineRule="auto"/>
        <w:jc w:val="both"/>
        <w:rPr>
          <w:rFonts w:ascii="Times New Roman" w:hAnsi="Times New Roman" w:cs="Times New Roman"/>
          <w:sz w:val="24"/>
          <w:szCs w:val="24"/>
        </w:rPr>
      </w:pPr>
      <w:r>
        <w:rPr>
          <w:rFonts w:ascii="Times New Roman" w:hAnsi="Times New Roman" w:cs="Times New Roman"/>
          <w:sz w:val="24"/>
          <w:szCs w:val="24"/>
        </w:rPr>
        <w:tab/>
        <w:t>Pada bab terakhir dalam penelitian ini membahas tentang kesimpulan dari penelitian dan saran untuk penelitian selanjutnya.</w:t>
      </w:r>
    </w:p>
    <w:p w14:paraId="2296E950" w14:textId="12816461" w:rsidR="009841C0" w:rsidRDefault="009841C0" w:rsidP="002B2702">
      <w:pPr>
        <w:rPr>
          <w:lang w:val="en-US"/>
        </w:rPr>
      </w:pPr>
    </w:p>
    <w:p w14:paraId="08F48734" w14:textId="27F37E94" w:rsidR="009841C0" w:rsidRDefault="009841C0" w:rsidP="002B2702">
      <w:pPr>
        <w:rPr>
          <w:lang w:val="en-US"/>
        </w:rPr>
      </w:pPr>
    </w:p>
    <w:p w14:paraId="434BBF71" w14:textId="4BFC3D6C" w:rsidR="009841C0" w:rsidRDefault="009841C0" w:rsidP="002B2702">
      <w:pPr>
        <w:rPr>
          <w:lang w:val="en-US"/>
        </w:rPr>
      </w:pPr>
    </w:p>
    <w:p w14:paraId="26CD3D3D" w14:textId="2AB3214E" w:rsidR="009841C0" w:rsidRDefault="009841C0" w:rsidP="002B2702">
      <w:pPr>
        <w:rPr>
          <w:lang w:val="en-US"/>
        </w:rPr>
      </w:pPr>
    </w:p>
    <w:p w14:paraId="35118680" w14:textId="7C61BC2E" w:rsidR="009841C0" w:rsidRDefault="009841C0" w:rsidP="002B2702">
      <w:pPr>
        <w:rPr>
          <w:lang w:val="en-US"/>
        </w:rPr>
      </w:pPr>
    </w:p>
    <w:p w14:paraId="5B09CA11" w14:textId="2199C672" w:rsidR="009841C0" w:rsidRDefault="009841C0" w:rsidP="002B2702">
      <w:pPr>
        <w:rPr>
          <w:lang w:val="en-US"/>
        </w:rPr>
      </w:pPr>
    </w:p>
    <w:p w14:paraId="235EB5D8" w14:textId="71F59B3D" w:rsidR="009841C0" w:rsidRDefault="009841C0" w:rsidP="002B2702">
      <w:pPr>
        <w:rPr>
          <w:lang w:val="en-US"/>
        </w:rPr>
      </w:pPr>
    </w:p>
    <w:p w14:paraId="76516220" w14:textId="2B2E6647" w:rsidR="003C1430" w:rsidRDefault="003C1430" w:rsidP="002B2702">
      <w:pPr>
        <w:rPr>
          <w:lang w:val="en-US"/>
        </w:rPr>
      </w:pPr>
    </w:p>
    <w:p w14:paraId="622DC7E6" w14:textId="77777777" w:rsidR="003C1430" w:rsidRPr="002B2702" w:rsidRDefault="003C1430" w:rsidP="002B2702">
      <w:pPr>
        <w:rPr>
          <w:lang w:val="en-US"/>
        </w:rPr>
      </w:pPr>
    </w:p>
    <w:p w14:paraId="73A560F0" w14:textId="29112F95" w:rsidR="00CF0448" w:rsidRPr="00613144" w:rsidRDefault="00613144" w:rsidP="00613144">
      <w:pPr>
        <w:pStyle w:val="Heading1"/>
        <w:spacing w:line="480" w:lineRule="auto"/>
        <w:jc w:val="center"/>
        <w:rPr>
          <w:lang w:val="en-US"/>
        </w:rPr>
      </w:pPr>
      <w:bookmarkStart w:id="19" w:name="_Toc82275280"/>
      <w:r>
        <w:rPr>
          <w:lang w:val="en-US"/>
        </w:rPr>
        <w:t>DAFTAR PUSTAKA</w:t>
      </w:r>
      <w:bookmarkEnd w:id="19"/>
    </w:p>
    <w:p w14:paraId="0121FC8E" w14:textId="7E89A4E4" w:rsidR="00757012" w:rsidRPr="001A380E" w:rsidRDefault="00C67BC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fldChar w:fldCharType="begin" w:fldLock="1"/>
      </w:r>
      <w:r w:rsidRPr="001A380E">
        <w:rPr>
          <w:rFonts w:ascii="Times New Roman" w:hAnsi="Times New Roman" w:cs="Times New Roman"/>
          <w:sz w:val="24"/>
          <w:szCs w:val="24"/>
        </w:rPr>
        <w:instrText xml:space="preserve">ADDIN Mendeley Bibliography CSL_BIBLIOGRAPHY </w:instrText>
      </w:r>
      <w:r w:rsidRPr="001A380E">
        <w:rPr>
          <w:rFonts w:ascii="Times New Roman" w:hAnsi="Times New Roman" w:cs="Times New Roman"/>
          <w:sz w:val="24"/>
          <w:szCs w:val="24"/>
        </w:rPr>
        <w:fldChar w:fldCharType="separate"/>
      </w:r>
      <w:r w:rsidR="00757012" w:rsidRPr="001A380E">
        <w:rPr>
          <w:rFonts w:ascii="Times New Roman" w:hAnsi="Times New Roman" w:cs="Times New Roman"/>
          <w:sz w:val="24"/>
          <w:szCs w:val="24"/>
        </w:rPr>
        <w:t xml:space="preserve">Aisyah, S., &amp; Setiyawati, H. (2019). The Effect of Executive Character and Implementation of Good Corporate Governance to Tax Avoidance ( Empirical Study on Companies Moving Consumer Goods Sector Industry Listed in Indonesian Stock Exchange in 2013-2017). </w:t>
      </w:r>
      <w:r w:rsidR="00757012" w:rsidRPr="001A380E">
        <w:rPr>
          <w:rFonts w:ascii="Times New Roman" w:hAnsi="Times New Roman" w:cs="Times New Roman"/>
          <w:i/>
          <w:iCs/>
          <w:sz w:val="24"/>
          <w:szCs w:val="24"/>
        </w:rPr>
        <w:t>Scholars Bulletin, Scholars Middle East Publishers, Dubai, United Arab Emirates</w:t>
      </w:r>
      <w:r w:rsidR="00757012" w:rsidRPr="001A380E">
        <w:rPr>
          <w:rFonts w:ascii="Times New Roman" w:hAnsi="Times New Roman" w:cs="Times New Roman"/>
          <w:sz w:val="24"/>
          <w:szCs w:val="24"/>
        </w:rPr>
        <w:t xml:space="preserve">, </w:t>
      </w:r>
      <w:r w:rsidR="00757012" w:rsidRPr="001A380E">
        <w:rPr>
          <w:rFonts w:ascii="Times New Roman" w:hAnsi="Times New Roman" w:cs="Times New Roman"/>
          <w:i/>
          <w:iCs/>
          <w:sz w:val="24"/>
          <w:szCs w:val="24"/>
        </w:rPr>
        <w:t>5</w:t>
      </w:r>
      <w:r w:rsidR="00757012" w:rsidRPr="001A380E">
        <w:rPr>
          <w:rFonts w:ascii="Times New Roman" w:hAnsi="Times New Roman" w:cs="Times New Roman"/>
          <w:sz w:val="24"/>
          <w:szCs w:val="24"/>
        </w:rPr>
        <w:t>(7), 399–405. https://doi.org/10.21276/sb.2019.5.7.13</w:t>
      </w:r>
    </w:p>
    <w:p w14:paraId="0FE29620"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Akmal, L., &amp; Bandaro, S. (2020). </w:t>
      </w:r>
      <w:r w:rsidRPr="001A380E">
        <w:rPr>
          <w:rFonts w:ascii="Times New Roman" w:hAnsi="Times New Roman" w:cs="Times New Roman"/>
          <w:i/>
          <w:iCs/>
          <w:sz w:val="24"/>
          <w:szCs w:val="24"/>
        </w:rPr>
        <w:t>PENGARUH PROFITABILITAS , UKURAN PERUSAHAAN , LEVERAGE , KEPEMILIKAN MANAJERIAL DAN CAPITAL INTENSITY RATIO TERHADAP TAX AVOIDANCE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12</w:t>
      </w:r>
      <w:r w:rsidRPr="001A380E">
        <w:rPr>
          <w:rFonts w:ascii="Times New Roman" w:hAnsi="Times New Roman" w:cs="Times New Roman"/>
          <w:sz w:val="24"/>
          <w:szCs w:val="24"/>
        </w:rPr>
        <w:t>(2), 320–331.</w:t>
      </w:r>
    </w:p>
    <w:p w14:paraId="02A6087F"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Alfina, I. T., Nurlaela, S., &amp; Wijayanti, A. (2018). The Influence of Profitability , Leverage , Independent Commissioner , and Company Size to Tax Avoidance. </w:t>
      </w:r>
      <w:r w:rsidRPr="001A380E">
        <w:rPr>
          <w:rFonts w:ascii="Times New Roman" w:hAnsi="Times New Roman" w:cs="Times New Roman"/>
          <w:i/>
          <w:iCs/>
          <w:sz w:val="24"/>
          <w:szCs w:val="24"/>
        </w:rPr>
        <w:t>The 2nd International Conference on Technology, Education, and Social Science 2018</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2018</w:t>
      </w:r>
      <w:r w:rsidRPr="001A380E">
        <w:rPr>
          <w:rFonts w:ascii="Times New Roman" w:hAnsi="Times New Roman" w:cs="Times New Roman"/>
          <w:sz w:val="24"/>
          <w:szCs w:val="24"/>
        </w:rPr>
        <w:t>(10), 102–106. https://ejurnal.unisri.ac.id/index.php/proictss/article/view/2201</w:t>
      </w:r>
    </w:p>
    <w:p w14:paraId="36A097F6"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Anginer, D., Demirguc-Kunt, A., Huizinga, H., &amp; Ma, K. (2016). Corporate governance and bank capitalization strategies. </w:t>
      </w:r>
      <w:r w:rsidRPr="001A380E">
        <w:rPr>
          <w:rFonts w:ascii="Times New Roman" w:hAnsi="Times New Roman" w:cs="Times New Roman"/>
          <w:i/>
          <w:iCs/>
          <w:sz w:val="24"/>
          <w:szCs w:val="24"/>
        </w:rPr>
        <w:t>Journal of Financial Intermediation</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26</w:t>
      </w:r>
      <w:r w:rsidRPr="001A380E">
        <w:rPr>
          <w:rFonts w:ascii="Times New Roman" w:hAnsi="Times New Roman" w:cs="Times New Roman"/>
          <w:sz w:val="24"/>
          <w:szCs w:val="24"/>
        </w:rPr>
        <w:t>, 1–27. https://doi.org/10.1016/j.jfi.2015.12.002</w:t>
      </w:r>
    </w:p>
    <w:p w14:paraId="49F293D2"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Annisa, N. A., &amp; Kurniasih, L. (2008). </w:t>
      </w:r>
      <w:r w:rsidRPr="001A380E">
        <w:rPr>
          <w:rFonts w:ascii="Times New Roman" w:hAnsi="Times New Roman" w:cs="Times New Roman"/>
          <w:i/>
          <w:iCs/>
          <w:sz w:val="24"/>
          <w:szCs w:val="24"/>
        </w:rPr>
        <w:t>PENGARUH CORPORATE GOVERNANCE TERHADAP TAX AVOIDANCE</w:t>
      </w:r>
      <w:r w:rsidRPr="001A380E">
        <w:rPr>
          <w:rFonts w:ascii="Times New Roman" w:hAnsi="Times New Roman" w:cs="Times New Roman"/>
          <w:sz w:val="24"/>
          <w:szCs w:val="24"/>
        </w:rPr>
        <w:t>. 123–136.</w:t>
      </w:r>
    </w:p>
    <w:p w14:paraId="7A1DB11C"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Ardyansyah, D., &amp; Zulaikha. (2014). Pengaruh Size, Leverage, Profitability, Capital Intensity Ratio Dan Komisaris Independen Terhadap Effective Tax Rate (Etr). </w:t>
      </w:r>
      <w:r w:rsidRPr="001A380E">
        <w:rPr>
          <w:rFonts w:ascii="Times New Roman" w:hAnsi="Times New Roman" w:cs="Times New Roman"/>
          <w:i/>
          <w:iCs/>
          <w:sz w:val="24"/>
          <w:szCs w:val="24"/>
        </w:rPr>
        <w:t>Diponegoro Journal of Accounting</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3</w:t>
      </w:r>
      <w:r w:rsidRPr="001A380E">
        <w:rPr>
          <w:rFonts w:ascii="Times New Roman" w:hAnsi="Times New Roman" w:cs="Times New Roman"/>
          <w:sz w:val="24"/>
          <w:szCs w:val="24"/>
        </w:rPr>
        <w:t>(2), 371–379.</w:t>
      </w:r>
    </w:p>
    <w:p w14:paraId="6020667F"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Ariawan, I. M. A. R., &amp; Setiawan, P. E. (2017). </w:t>
      </w:r>
      <w:r w:rsidRPr="001A380E">
        <w:rPr>
          <w:rFonts w:ascii="Times New Roman" w:hAnsi="Times New Roman" w:cs="Times New Roman"/>
          <w:i/>
          <w:iCs/>
          <w:sz w:val="24"/>
          <w:szCs w:val="24"/>
        </w:rPr>
        <w:t>PENGARUH DEWAN KOMISARIS INDEPENDEN , KEPEMILIKAN AVOIDANCE, PROFITABILITAS DAN LEVERAGE TERHADAP TAX AVOIDANCE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18</w:t>
      </w:r>
      <w:r w:rsidRPr="001A380E">
        <w:rPr>
          <w:rFonts w:ascii="Times New Roman" w:hAnsi="Times New Roman" w:cs="Times New Roman"/>
          <w:sz w:val="24"/>
          <w:szCs w:val="24"/>
        </w:rPr>
        <w:t>, 1831–1859.</w:t>
      </w:r>
    </w:p>
    <w:p w14:paraId="5609028F"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lastRenderedPageBreak/>
        <w:t xml:space="preserve">Astuti, T. P., &amp; Aryani, Y. A. (2017). Tren Penghindaran Pajak Perusahaan Manufaktur Di Indonesia Yang Terdaftar Di Bei Tahun 2001-2014. </w:t>
      </w:r>
      <w:r w:rsidRPr="001A380E">
        <w:rPr>
          <w:rFonts w:ascii="Times New Roman" w:hAnsi="Times New Roman" w:cs="Times New Roman"/>
          <w:i/>
          <w:iCs/>
          <w:sz w:val="24"/>
          <w:szCs w:val="24"/>
        </w:rPr>
        <w:t>Jurnal Akuntansi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20</w:t>
      </w:r>
      <w:r w:rsidRPr="001A380E">
        <w:rPr>
          <w:rFonts w:ascii="Times New Roman" w:hAnsi="Times New Roman" w:cs="Times New Roman"/>
          <w:sz w:val="24"/>
          <w:szCs w:val="24"/>
        </w:rPr>
        <w:t>(3), 375–388. https://doi.org/10.24912/ja.v20i3.4</w:t>
      </w:r>
    </w:p>
    <w:p w14:paraId="32B3FB6C"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Ayu, I. G., Cahya, D., &amp; Sujana, I. K. (2019). </w:t>
      </w:r>
      <w:r w:rsidRPr="001A380E">
        <w:rPr>
          <w:rFonts w:ascii="Times New Roman" w:hAnsi="Times New Roman" w:cs="Times New Roman"/>
          <w:i/>
          <w:iCs/>
          <w:sz w:val="24"/>
          <w:szCs w:val="24"/>
        </w:rPr>
        <w:t>Pengaruh Ukuran Perusahaan , Corporate Social Responsibility , Profitabilitas dan Leverage pada Tax Avoidance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28</w:t>
      </w:r>
      <w:r w:rsidRPr="001A380E">
        <w:rPr>
          <w:rFonts w:ascii="Times New Roman" w:hAnsi="Times New Roman" w:cs="Times New Roman"/>
          <w:sz w:val="24"/>
          <w:szCs w:val="24"/>
        </w:rPr>
        <w:t>, 377–406.</w:t>
      </w:r>
    </w:p>
    <w:p w14:paraId="3DC11F0C"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Basuki, A. T., &amp; Prawoto, N. (2016). </w:t>
      </w:r>
      <w:r w:rsidRPr="001A380E">
        <w:rPr>
          <w:rFonts w:ascii="Times New Roman" w:hAnsi="Times New Roman" w:cs="Times New Roman"/>
          <w:i/>
          <w:iCs/>
          <w:sz w:val="24"/>
          <w:szCs w:val="24"/>
        </w:rPr>
        <w:t>Analisis Regresi dalam Penelitian Ekonomi dan Bisnis</w:t>
      </w:r>
      <w:r w:rsidRPr="001A380E">
        <w:rPr>
          <w:rFonts w:ascii="Times New Roman" w:hAnsi="Times New Roman" w:cs="Times New Roman"/>
          <w:sz w:val="24"/>
          <w:szCs w:val="24"/>
        </w:rPr>
        <w:t>.</w:t>
      </w:r>
    </w:p>
    <w:p w14:paraId="34D0EDC5"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Christian, B., &amp; Mustamu, R. H. (2013). Penerapan Prinsip-Prinsip Good Corporate Governance : Studi Deskriptif Pada Perusahaan Keluarga Jasa Properti. </w:t>
      </w:r>
      <w:r w:rsidRPr="001A380E">
        <w:rPr>
          <w:rFonts w:ascii="Times New Roman" w:hAnsi="Times New Roman" w:cs="Times New Roman"/>
          <w:i/>
          <w:iCs/>
          <w:sz w:val="24"/>
          <w:szCs w:val="24"/>
        </w:rPr>
        <w:t>Jurnal Manajemen Bisnis</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w:t>
      </w:r>
      <w:r w:rsidRPr="001A380E">
        <w:rPr>
          <w:rFonts w:ascii="Times New Roman" w:hAnsi="Times New Roman" w:cs="Times New Roman"/>
          <w:sz w:val="24"/>
          <w:szCs w:val="24"/>
        </w:rPr>
        <w:t>(1), 1–11.</w:t>
      </w:r>
    </w:p>
    <w:p w14:paraId="4E3E734F"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Damayanti, F., &amp; Susanto, T. (2016). Pengaruh Komite Audit, Kualitas Audit, Kepemilikan Institusional, Risiko Perusahaan Dan Return on Assets Terhadap Tax Avoidance. </w:t>
      </w:r>
      <w:r w:rsidRPr="001A380E">
        <w:rPr>
          <w:rFonts w:ascii="Times New Roman" w:hAnsi="Times New Roman" w:cs="Times New Roman"/>
          <w:i/>
          <w:iCs/>
          <w:sz w:val="24"/>
          <w:szCs w:val="24"/>
        </w:rPr>
        <w:t>Esensi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5</w:t>
      </w:r>
      <w:r w:rsidRPr="001A380E">
        <w:rPr>
          <w:rFonts w:ascii="Times New Roman" w:hAnsi="Times New Roman" w:cs="Times New Roman"/>
          <w:sz w:val="24"/>
          <w:szCs w:val="24"/>
        </w:rPr>
        <w:t>(2), 187–206. https://doi.org/10.15408/ess.v5i2.2341</w:t>
      </w:r>
    </w:p>
    <w:p w14:paraId="4CDA883F"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Dariuni, N. H., Zohdi, A. R., &amp; Jamali, A. H. (2019). Corporate Governance , Share Ownership Structure, Social Responsibility and Tax Avoidance. </w:t>
      </w:r>
      <w:r w:rsidRPr="001A380E">
        <w:rPr>
          <w:rFonts w:ascii="Times New Roman" w:hAnsi="Times New Roman" w:cs="Times New Roman"/>
          <w:i/>
          <w:iCs/>
          <w:sz w:val="24"/>
          <w:szCs w:val="24"/>
        </w:rPr>
        <w:t>International Journal of Commerce and Finance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5</w:t>
      </w:r>
      <w:r w:rsidRPr="001A380E">
        <w:rPr>
          <w:rFonts w:ascii="Times New Roman" w:hAnsi="Times New Roman" w:cs="Times New Roman"/>
          <w:sz w:val="24"/>
          <w:szCs w:val="24"/>
        </w:rPr>
        <w:t>(2), 120–127.</w:t>
      </w:r>
    </w:p>
    <w:p w14:paraId="76A9BDF6"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Dewinta, I. R., &amp; Setiawan, P. E. (2016). Pengaruh Ukuran Perusahaan, Umur Perusahaan, Profitabilitas, Leverage, Dan Pertumbuhan Penjualan Terhadap Tax Avoidance. </w:t>
      </w:r>
      <w:r w:rsidRPr="001A380E">
        <w:rPr>
          <w:rFonts w:ascii="Times New Roman" w:hAnsi="Times New Roman" w:cs="Times New Roman"/>
          <w:i/>
          <w:iCs/>
          <w:sz w:val="24"/>
          <w:szCs w:val="24"/>
        </w:rPr>
        <w:t>E-Jurnal Akuntansi Universitas Udayana</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14</w:t>
      </w:r>
      <w:r w:rsidRPr="001A380E">
        <w:rPr>
          <w:rFonts w:ascii="Times New Roman" w:hAnsi="Times New Roman" w:cs="Times New Roman"/>
          <w:sz w:val="24"/>
          <w:szCs w:val="24"/>
        </w:rPr>
        <w:t>(3), 1584–1615.</w:t>
      </w:r>
    </w:p>
    <w:p w14:paraId="68E987D7"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Dr. Indra Suhendra, SE., M. S. (2021). </w:t>
      </w:r>
      <w:r w:rsidRPr="001A380E">
        <w:rPr>
          <w:rFonts w:ascii="Times New Roman" w:hAnsi="Times New Roman" w:cs="Times New Roman"/>
          <w:i/>
          <w:iCs/>
          <w:sz w:val="24"/>
          <w:szCs w:val="24"/>
        </w:rPr>
        <w:t>Dimensi MODAL MANUSIA, Pertumbuhan Ekonomi dan Ketimpangan Pendapatan sebuah POTRET dari Indonesia</w:t>
      </w:r>
      <w:r w:rsidRPr="001A380E">
        <w:rPr>
          <w:rFonts w:ascii="Times New Roman" w:hAnsi="Times New Roman" w:cs="Times New Roman"/>
          <w:sz w:val="24"/>
          <w:szCs w:val="24"/>
        </w:rPr>
        <w:t>.</w:t>
      </w:r>
    </w:p>
    <w:p w14:paraId="620D3E83"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Fauzi, N., &amp; Isroah, M. S. (2019). The effect of good corporate governance and tax avoidance on the firm value (an empirical study at private companies registered in the lq45 index of indonesia stock exchange in 2015-2017). </w:t>
      </w:r>
      <w:r w:rsidRPr="001A380E">
        <w:rPr>
          <w:rFonts w:ascii="Times New Roman" w:hAnsi="Times New Roman" w:cs="Times New Roman"/>
          <w:i/>
          <w:iCs/>
          <w:sz w:val="24"/>
          <w:szCs w:val="24"/>
        </w:rPr>
        <w:t>Journal Student UNY</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7</w:t>
      </w:r>
      <w:r w:rsidRPr="001A380E">
        <w:rPr>
          <w:rFonts w:ascii="Times New Roman" w:hAnsi="Times New Roman" w:cs="Times New Roman"/>
          <w:sz w:val="24"/>
          <w:szCs w:val="24"/>
        </w:rPr>
        <w:t>(8), 1–20. http://journal.student.uny.ac.id/ojs/index.php/profita/article/view/16475</w:t>
      </w:r>
    </w:p>
    <w:p w14:paraId="312407A6"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Fitria, G. N. (2018). </w:t>
      </w:r>
      <w:r w:rsidRPr="001A380E">
        <w:rPr>
          <w:rFonts w:ascii="Times New Roman" w:hAnsi="Times New Roman" w:cs="Times New Roman"/>
          <w:i/>
          <w:iCs/>
          <w:sz w:val="24"/>
          <w:szCs w:val="24"/>
        </w:rPr>
        <w:t>Pengaruh kepemilikan institusional, komisaris independen, karakter eksekutif dan size terhadap tax avoidance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11</w:t>
      </w:r>
      <w:r w:rsidRPr="001A380E">
        <w:rPr>
          <w:rFonts w:ascii="Times New Roman" w:hAnsi="Times New Roman" w:cs="Times New Roman"/>
          <w:sz w:val="24"/>
          <w:szCs w:val="24"/>
        </w:rPr>
        <w:t>(3), 438–451.</w:t>
      </w:r>
    </w:p>
    <w:p w14:paraId="4E463FE6"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Ghozali, I. (2001). </w:t>
      </w:r>
      <w:r w:rsidRPr="001A380E">
        <w:rPr>
          <w:rFonts w:ascii="Times New Roman" w:hAnsi="Times New Roman" w:cs="Times New Roman"/>
          <w:i/>
          <w:iCs/>
          <w:sz w:val="24"/>
          <w:szCs w:val="24"/>
        </w:rPr>
        <w:t>Aplikasi Analisis Multivariate Dengan Program SPSS</w:t>
      </w:r>
      <w:r w:rsidRPr="001A380E">
        <w:rPr>
          <w:rFonts w:ascii="Times New Roman" w:hAnsi="Times New Roman" w:cs="Times New Roman"/>
          <w:sz w:val="24"/>
          <w:szCs w:val="24"/>
        </w:rPr>
        <w:t>.</w:t>
      </w:r>
    </w:p>
    <w:p w14:paraId="780E372A"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Gujarati, D. (2012). </w:t>
      </w:r>
      <w:r w:rsidRPr="001A380E">
        <w:rPr>
          <w:rFonts w:ascii="Times New Roman" w:hAnsi="Times New Roman" w:cs="Times New Roman"/>
          <w:i/>
          <w:iCs/>
          <w:sz w:val="24"/>
          <w:szCs w:val="24"/>
        </w:rPr>
        <w:t>Econometrics by Example</w:t>
      </w:r>
      <w:r w:rsidRPr="001A380E">
        <w:rPr>
          <w:rFonts w:ascii="Times New Roman" w:hAnsi="Times New Roman" w:cs="Times New Roman"/>
          <w:sz w:val="24"/>
          <w:szCs w:val="24"/>
        </w:rPr>
        <w:t>.</w:t>
      </w:r>
    </w:p>
    <w:p w14:paraId="54673394"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Hamdani, M. (2016). Good Corporate Governance (GCG) Dalam Perspektiff Agency Theory. </w:t>
      </w:r>
      <w:r w:rsidRPr="001A380E">
        <w:rPr>
          <w:rFonts w:ascii="Times New Roman" w:hAnsi="Times New Roman" w:cs="Times New Roman"/>
          <w:i/>
          <w:iCs/>
          <w:sz w:val="24"/>
          <w:szCs w:val="24"/>
        </w:rPr>
        <w:t>Semnas Fekon 2016</w:t>
      </w:r>
      <w:r w:rsidRPr="001A380E">
        <w:rPr>
          <w:rFonts w:ascii="Times New Roman" w:hAnsi="Times New Roman" w:cs="Times New Roman"/>
          <w:sz w:val="24"/>
          <w:szCs w:val="24"/>
        </w:rPr>
        <w:t>, 279–283.</w:t>
      </w:r>
    </w:p>
    <w:p w14:paraId="16328F35"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Handayani, R. (2018). Pengaruh Return on Assets (ROA), Leverage dan Ukuran Perusahaan Terhadap Tax Avoidance Pada Perusahaan Perbankan yang Listing di BEI Periode Tahun 2012-2015. </w:t>
      </w:r>
      <w:r w:rsidRPr="001A380E">
        <w:rPr>
          <w:rFonts w:ascii="Times New Roman" w:hAnsi="Times New Roman" w:cs="Times New Roman"/>
          <w:i/>
          <w:iCs/>
          <w:sz w:val="24"/>
          <w:szCs w:val="24"/>
        </w:rPr>
        <w:t>Jurnal Akuntansi Maranatha</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10</w:t>
      </w:r>
      <w:r w:rsidRPr="001A380E">
        <w:rPr>
          <w:rFonts w:ascii="Times New Roman" w:hAnsi="Times New Roman" w:cs="Times New Roman"/>
          <w:sz w:val="24"/>
          <w:szCs w:val="24"/>
        </w:rPr>
        <w:t>(1), 72–84. https://doi.org/10.28932/jam.v10i1.930</w:t>
      </w:r>
    </w:p>
    <w:p w14:paraId="2CACA0F3"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Irianto, D. B. S., &amp; S.Ak, A. W. (2017). The Influence of Profitability, Leverage, </w:t>
      </w:r>
      <w:r w:rsidRPr="001A380E">
        <w:rPr>
          <w:rFonts w:ascii="Times New Roman" w:hAnsi="Times New Roman" w:cs="Times New Roman"/>
          <w:sz w:val="24"/>
          <w:szCs w:val="24"/>
        </w:rPr>
        <w:lastRenderedPageBreak/>
        <w:t xml:space="preserve">Firm Size and Capital Intensity Towards Tax Avoidance. </w:t>
      </w:r>
      <w:r w:rsidRPr="001A380E">
        <w:rPr>
          <w:rFonts w:ascii="Times New Roman" w:hAnsi="Times New Roman" w:cs="Times New Roman"/>
          <w:i/>
          <w:iCs/>
          <w:sz w:val="24"/>
          <w:szCs w:val="24"/>
        </w:rPr>
        <w:t>International Journal of Accounting and Taxation</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5</w:t>
      </w:r>
      <w:r w:rsidRPr="001A380E">
        <w:rPr>
          <w:rFonts w:ascii="Times New Roman" w:hAnsi="Times New Roman" w:cs="Times New Roman"/>
          <w:sz w:val="24"/>
          <w:szCs w:val="24"/>
        </w:rPr>
        <w:t>(2), 33–41. https://doi.org/10.15640/ijat.v5n2a3</w:t>
      </w:r>
    </w:p>
    <w:p w14:paraId="75A742B2"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Kartikaningdyah, E. (2019). </w:t>
      </w:r>
      <w:r w:rsidRPr="001A380E">
        <w:rPr>
          <w:rFonts w:ascii="Times New Roman" w:hAnsi="Times New Roman" w:cs="Times New Roman"/>
          <w:i/>
          <w:iCs/>
          <w:sz w:val="24"/>
          <w:szCs w:val="24"/>
        </w:rPr>
        <w:t>The Effect of Firm Size, ROA and Executive Character on Tax Avoidance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377</w:t>
      </w:r>
      <w:r w:rsidRPr="001A380E">
        <w:rPr>
          <w:rFonts w:ascii="Times New Roman" w:hAnsi="Times New Roman" w:cs="Times New Roman"/>
          <w:sz w:val="24"/>
          <w:szCs w:val="24"/>
        </w:rPr>
        <w:t>(Icaess), 117–124. https://doi.org/10.2991/icaess-19.2019.23</w:t>
      </w:r>
    </w:p>
    <w:p w14:paraId="2CB69E40"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Khoiriyah, Y. (2019). </w:t>
      </w:r>
      <w:r w:rsidRPr="001A380E">
        <w:rPr>
          <w:rFonts w:ascii="Times New Roman" w:hAnsi="Times New Roman" w:cs="Times New Roman"/>
          <w:i/>
          <w:iCs/>
          <w:sz w:val="24"/>
          <w:szCs w:val="24"/>
        </w:rPr>
        <w:t>PENGARUH GOOD CORPORATE GOVERNANCE DAN RETURN ON ASSETS TERHADAP TAX AVOIDANCE PADA PERUSAHAAN MANUFAKTUR YANG</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13</w:t>
      </w:r>
      <w:r w:rsidRPr="001A380E">
        <w:rPr>
          <w:rFonts w:ascii="Times New Roman" w:hAnsi="Times New Roman" w:cs="Times New Roman"/>
          <w:sz w:val="24"/>
          <w:szCs w:val="24"/>
        </w:rPr>
        <w:t>(2).</w:t>
      </w:r>
    </w:p>
    <w:p w14:paraId="74E1D331"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Kimsen, Kismanah, I., &amp; Masitoh, S. (2018). </w:t>
      </w:r>
      <w:r w:rsidRPr="001A380E">
        <w:rPr>
          <w:rFonts w:ascii="Times New Roman" w:hAnsi="Times New Roman" w:cs="Times New Roman"/>
          <w:i/>
          <w:iCs/>
          <w:sz w:val="24"/>
          <w:szCs w:val="24"/>
        </w:rPr>
        <w:t>Profitability, Leverage, Size of Company Towards Tax Avoidance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4</w:t>
      </w:r>
      <w:r w:rsidRPr="001A380E">
        <w:rPr>
          <w:rFonts w:ascii="Times New Roman" w:hAnsi="Times New Roman" w:cs="Times New Roman"/>
          <w:sz w:val="24"/>
          <w:szCs w:val="24"/>
        </w:rPr>
        <w:t>(1), 29–36.</w:t>
      </w:r>
    </w:p>
    <w:p w14:paraId="166FE5C1"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Koming, N., &amp; Praditasari, A. (2017). Pengaruh Good Corporate Governance, Ukuran Perusahaan, Leverage Dan Profitabilitas Pada Tax Avoidance. </w:t>
      </w:r>
      <w:r w:rsidRPr="001A380E">
        <w:rPr>
          <w:rFonts w:ascii="Times New Roman" w:hAnsi="Times New Roman" w:cs="Times New Roman"/>
          <w:i/>
          <w:iCs/>
          <w:sz w:val="24"/>
          <w:szCs w:val="24"/>
        </w:rPr>
        <w:t>E-Jurnal Akuntansi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2017</w:t>
      </w:r>
      <w:r w:rsidRPr="001A380E">
        <w:rPr>
          <w:rFonts w:ascii="Times New Roman" w:hAnsi="Times New Roman" w:cs="Times New Roman"/>
          <w:sz w:val="24"/>
          <w:szCs w:val="24"/>
        </w:rPr>
        <w:t>(1), 1229–1258.</w:t>
      </w:r>
    </w:p>
    <w:p w14:paraId="5DCDE6C4"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Kurniasih, T., &amp; Ratna Sari, M. (2013). Pengaruh Return on Assets, Leverage, Corporate Governance, Ukuran Perusahaan Dan Kompensasi Rugi Fiskal Pada Tax Avoidance. </w:t>
      </w:r>
      <w:r w:rsidRPr="001A380E">
        <w:rPr>
          <w:rFonts w:ascii="Times New Roman" w:hAnsi="Times New Roman" w:cs="Times New Roman"/>
          <w:i/>
          <w:iCs/>
          <w:sz w:val="24"/>
          <w:szCs w:val="24"/>
        </w:rPr>
        <w:t>Buletin Studi Ekonomi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18</w:t>
      </w:r>
      <w:r w:rsidRPr="001A380E">
        <w:rPr>
          <w:rFonts w:ascii="Times New Roman" w:hAnsi="Times New Roman" w:cs="Times New Roman"/>
          <w:sz w:val="24"/>
          <w:szCs w:val="24"/>
        </w:rPr>
        <w:t>(1), 58–66.</w:t>
      </w:r>
    </w:p>
    <w:p w14:paraId="3F1ADC3F"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Kurniasih, T., &amp; Sari, M. M. R. (2013). Pengaruh Return on Assets, Leverage, Corporate Governance, Ukuran Perusahaan Dan Kompensasi Rugi Fiskal Pada Tax Avoidance. </w:t>
      </w:r>
      <w:r w:rsidRPr="001A380E">
        <w:rPr>
          <w:rFonts w:ascii="Times New Roman" w:hAnsi="Times New Roman" w:cs="Times New Roman"/>
          <w:i/>
          <w:iCs/>
          <w:sz w:val="24"/>
          <w:szCs w:val="24"/>
        </w:rPr>
        <w:t>Buletin Studi Ekonomi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18</w:t>
      </w:r>
      <w:r w:rsidRPr="001A380E">
        <w:rPr>
          <w:rFonts w:ascii="Times New Roman" w:hAnsi="Times New Roman" w:cs="Times New Roman"/>
          <w:sz w:val="24"/>
          <w:szCs w:val="24"/>
        </w:rPr>
        <w:t>(1), 58–66.</w:t>
      </w:r>
    </w:p>
    <w:p w14:paraId="04803E13"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Made, U. I., &amp; Putu, M. I. (2018). </w:t>
      </w:r>
      <w:r w:rsidRPr="001A380E">
        <w:rPr>
          <w:rFonts w:ascii="Times New Roman" w:hAnsi="Times New Roman" w:cs="Times New Roman"/>
          <w:i/>
          <w:iCs/>
          <w:sz w:val="24"/>
          <w:szCs w:val="24"/>
        </w:rPr>
        <w:t>Komisaris Independen, Komite Audit, Struktur Modal, Profitabilitas dan Harga Saham by I Made Dwi Udayana (1) I Putu Miartana (2)</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15</w:t>
      </w:r>
      <w:r w:rsidRPr="001A380E">
        <w:rPr>
          <w:rFonts w:ascii="Times New Roman" w:hAnsi="Times New Roman" w:cs="Times New Roman"/>
          <w:sz w:val="24"/>
          <w:szCs w:val="24"/>
        </w:rPr>
        <w:t>(2), 175–191.</w:t>
      </w:r>
    </w:p>
    <w:p w14:paraId="46DA0291"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Mais, R. G., &amp; Patminingih, D. (2017). </w:t>
      </w:r>
      <w:r w:rsidRPr="001A380E">
        <w:rPr>
          <w:rFonts w:ascii="Times New Roman" w:hAnsi="Times New Roman" w:cs="Times New Roman"/>
          <w:i/>
          <w:iCs/>
          <w:sz w:val="24"/>
          <w:szCs w:val="24"/>
        </w:rPr>
        <w:t>EFFECT OF GOOD CORPORATE GOVERNANCE ON TAX AVOIDANCE OF THE COMPANY IN LISTED OF THE INDONESIA STOCK EXCHANGE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26</w:t>
      </w:r>
      <w:r w:rsidRPr="001A380E">
        <w:rPr>
          <w:rFonts w:ascii="Times New Roman" w:hAnsi="Times New Roman" w:cs="Times New Roman"/>
          <w:sz w:val="24"/>
          <w:szCs w:val="24"/>
        </w:rPr>
        <w:t>(02), 230–243.</w:t>
      </w:r>
    </w:p>
    <w:p w14:paraId="34A16033"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Mappadang, A. (2020). </w:t>
      </w:r>
      <w:r w:rsidRPr="001A380E">
        <w:rPr>
          <w:rFonts w:ascii="Times New Roman" w:hAnsi="Times New Roman" w:cs="Times New Roman"/>
          <w:i/>
          <w:iCs/>
          <w:sz w:val="24"/>
          <w:szCs w:val="24"/>
        </w:rPr>
        <w:t>Do Corporate Governance Mechanism Influences Tax Avoidance and Firm Value ?</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September</w:t>
      </w:r>
      <w:r w:rsidRPr="001A380E">
        <w:rPr>
          <w:rFonts w:ascii="Times New Roman" w:hAnsi="Times New Roman" w:cs="Times New Roman"/>
          <w:sz w:val="24"/>
          <w:szCs w:val="24"/>
        </w:rPr>
        <w:t>. https://doi.org/10.6007/IJARBSS/v9-i10/6478</w:t>
      </w:r>
    </w:p>
    <w:p w14:paraId="2DF4511B"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Mappadang, A. (2021). Corporate Governance and Corporate Tax Avoidance: an Interactive Effects (Evidence from Indonesia Capital Market). </w:t>
      </w:r>
      <w:r w:rsidRPr="001A380E">
        <w:rPr>
          <w:rFonts w:ascii="Times New Roman" w:hAnsi="Times New Roman" w:cs="Times New Roman"/>
          <w:i/>
          <w:iCs/>
          <w:sz w:val="24"/>
          <w:szCs w:val="24"/>
        </w:rPr>
        <w:t>Jurnal Keuangan Dan Perbankan</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25</w:t>
      </w:r>
      <w:r w:rsidRPr="001A380E">
        <w:rPr>
          <w:rFonts w:ascii="Times New Roman" w:hAnsi="Times New Roman" w:cs="Times New Roman"/>
          <w:sz w:val="24"/>
          <w:szCs w:val="24"/>
        </w:rPr>
        <w:t>(1). https://doi.org/10.26905/jkdp.v25i1.5043</w:t>
      </w:r>
    </w:p>
    <w:p w14:paraId="10D844B7"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Mappadang SE. MM, BKP, D. A., SE.Ak, MM, CA, P. D. T. W., &amp; SE, SH, MM, A. M. W. (2018). The Effect of Corporate Governance Mechanism on Tax Avoidance: Evidence from Manufacturing Industries Listed in the Indonesian Stock Exchange. </w:t>
      </w:r>
      <w:r w:rsidRPr="001A380E">
        <w:rPr>
          <w:rFonts w:ascii="Times New Roman" w:hAnsi="Times New Roman" w:cs="Times New Roman"/>
          <w:i/>
          <w:iCs/>
          <w:sz w:val="24"/>
          <w:szCs w:val="24"/>
        </w:rPr>
        <w:t>The International Journal of Social Sciences and Humanities Invention</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5</w:t>
      </w:r>
      <w:r w:rsidRPr="001A380E">
        <w:rPr>
          <w:rFonts w:ascii="Times New Roman" w:hAnsi="Times New Roman" w:cs="Times New Roman"/>
          <w:sz w:val="24"/>
          <w:szCs w:val="24"/>
        </w:rPr>
        <w:t>(10), 5003–5007. https://doi.org/10.18535/ijsshi/v5i10.02</w:t>
      </w:r>
    </w:p>
    <w:p w14:paraId="53D0D408"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Marfirah, D., &amp; Syam, F. (2016). Pengaruh Corporate Governance dan Leverage terhadap Tax Avoidance pada Perusahaan Manufaktur yang Terdaftar di Bursa </w:t>
      </w:r>
      <w:r w:rsidRPr="001A380E">
        <w:rPr>
          <w:rFonts w:ascii="Times New Roman" w:hAnsi="Times New Roman" w:cs="Times New Roman"/>
          <w:sz w:val="24"/>
          <w:szCs w:val="24"/>
        </w:rPr>
        <w:lastRenderedPageBreak/>
        <w:t xml:space="preserve">Efek Indonesia (BEI) Tahun 2011-2015. </w:t>
      </w:r>
      <w:r w:rsidRPr="001A380E">
        <w:rPr>
          <w:rFonts w:ascii="Times New Roman" w:hAnsi="Times New Roman" w:cs="Times New Roman"/>
          <w:i/>
          <w:iCs/>
          <w:sz w:val="24"/>
          <w:szCs w:val="24"/>
        </w:rPr>
        <w:t>Jurnal IlmiahMahasiswa Ekonomi Akuntansi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w:t>
      </w:r>
      <w:r w:rsidRPr="001A380E">
        <w:rPr>
          <w:rFonts w:ascii="Times New Roman" w:hAnsi="Times New Roman" w:cs="Times New Roman"/>
          <w:sz w:val="24"/>
          <w:szCs w:val="24"/>
        </w:rPr>
        <w:t>(2), 91–102.</w:t>
      </w:r>
    </w:p>
    <w:p w14:paraId="0D630F8D"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Mulyati, Y., Subing, H. J. T., Fathonah, A. N., &amp; Prameela, A. (2019). Effect of profitability, leverage and company size on tax avoidance. </w:t>
      </w:r>
      <w:r w:rsidRPr="001A380E">
        <w:rPr>
          <w:rFonts w:ascii="Times New Roman" w:hAnsi="Times New Roman" w:cs="Times New Roman"/>
          <w:i/>
          <w:iCs/>
          <w:sz w:val="24"/>
          <w:szCs w:val="24"/>
        </w:rPr>
        <w:t>International Journal of Innovation, Creativity and Change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6</w:t>
      </w:r>
      <w:r w:rsidRPr="001A380E">
        <w:rPr>
          <w:rFonts w:ascii="Times New Roman" w:hAnsi="Times New Roman" w:cs="Times New Roman"/>
          <w:sz w:val="24"/>
          <w:szCs w:val="24"/>
        </w:rPr>
        <w:t>(8), 26–35.</w:t>
      </w:r>
    </w:p>
    <w:p w14:paraId="2C584321"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Pradita, N. K. A., &amp; Setiawan, P. E. (2017). </w:t>
      </w:r>
      <w:r w:rsidRPr="001A380E">
        <w:rPr>
          <w:rFonts w:ascii="Times New Roman" w:hAnsi="Times New Roman" w:cs="Times New Roman"/>
          <w:i/>
          <w:iCs/>
          <w:sz w:val="24"/>
          <w:szCs w:val="24"/>
        </w:rPr>
        <w:t>PENGARUH GOOD CORPORATE GOVERNANCE , UKURAN PERUSAHAAN , LEVERAGE DAN PROFITABILITAS</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19</w:t>
      </w:r>
      <w:r w:rsidRPr="001A380E">
        <w:rPr>
          <w:rFonts w:ascii="Times New Roman" w:hAnsi="Times New Roman" w:cs="Times New Roman"/>
          <w:sz w:val="24"/>
          <w:szCs w:val="24"/>
        </w:rPr>
        <w:t>, 1229–1258.</w:t>
      </w:r>
    </w:p>
    <w:p w14:paraId="51141796"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Putri, V. R., &amp; Putra, B. I. (2017). Perusahaan Dan Proporsi Kepemilikan. </w:t>
      </w:r>
      <w:r w:rsidRPr="001A380E">
        <w:rPr>
          <w:rFonts w:ascii="Times New Roman" w:hAnsi="Times New Roman" w:cs="Times New Roman"/>
          <w:i/>
          <w:iCs/>
          <w:sz w:val="24"/>
          <w:szCs w:val="24"/>
        </w:rPr>
        <w:t>Jurnal Ekonomi Manajemen Sumber Daya</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19</w:t>
      </w:r>
      <w:r w:rsidRPr="001A380E">
        <w:rPr>
          <w:rFonts w:ascii="Times New Roman" w:hAnsi="Times New Roman" w:cs="Times New Roman"/>
          <w:sz w:val="24"/>
          <w:szCs w:val="24"/>
        </w:rPr>
        <w:t>, 1–11.</w:t>
      </w:r>
    </w:p>
    <w:p w14:paraId="0AD9C417"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Putriningsih, D., Suyono, E., &amp; Herwiyanti, E. (2019). Profitabilitas, Leverage, Komposisi Dewan Komisaris, Komite Audit, Dan Kompensasi Rugi Fiskal Terhadap Penghindaran Pajak Pada Perusahaan Perbankan. </w:t>
      </w:r>
      <w:r w:rsidRPr="001A380E">
        <w:rPr>
          <w:rFonts w:ascii="Times New Roman" w:hAnsi="Times New Roman" w:cs="Times New Roman"/>
          <w:i/>
          <w:iCs/>
          <w:sz w:val="24"/>
          <w:szCs w:val="24"/>
        </w:rPr>
        <w:t>Jurnal Bisnis Dan Akuntansi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20</w:t>
      </w:r>
      <w:r w:rsidRPr="001A380E">
        <w:rPr>
          <w:rFonts w:ascii="Times New Roman" w:hAnsi="Times New Roman" w:cs="Times New Roman"/>
          <w:sz w:val="24"/>
          <w:szCs w:val="24"/>
        </w:rPr>
        <w:t>(2), 77–92. https://doi.org/10.34208/jba.v20i2.412</w:t>
      </w:r>
    </w:p>
    <w:p w14:paraId="5F445DBA"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Rudi, R., &amp; Dwimulyani, S. (2019). Peran Tax Avoidance Sebagai Variabel Moderating Pada Determinan Struktur Modal. </w:t>
      </w:r>
      <w:r w:rsidRPr="001A380E">
        <w:rPr>
          <w:rFonts w:ascii="Times New Roman" w:hAnsi="Times New Roman" w:cs="Times New Roman"/>
          <w:i/>
          <w:iCs/>
          <w:sz w:val="24"/>
          <w:szCs w:val="24"/>
        </w:rPr>
        <w:t>Prosiding Seminar Nasional Pakar Ke 2</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w:t>
      </w:r>
      <w:r w:rsidRPr="001A380E">
        <w:rPr>
          <w:rFonts w:ascii="Times New Roman" w:hAnsi="Times New Roman" w:cs="Times New Roman"/>
          <w:sz w:val="24"/>
          <w:szCs w:val="24"/>
        </w:rPr>
        <w:t>, 1–8. http://www.trijurnal.lemlit.trisakti.ac.id/pakar/article/download/4242/3368</w:t>
      </w:r>
    </w:p>
    <w:p w14:paraId="5CCC8B53"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Saifudin, -, &amp; Yunanda, D. (2016). Determinasi Return On Asset, Leverage, Ukuran Perusahaan, Kompensasi Rugi Fiskal dan Kepemilikan Institusi terhadap Penghindaran Pajak (Studi Empiris pada Perusahaan Manufaktur yang Terdaftar di BEI Tahun 2011 - 2014). </w:t>
      </w:r>
      <w:r w:rsidRPr="001A380E">
        <w:rPr>
          <w:rFonts w:ascii="Times New Roman" w:hAnsi="Times New Roman" w:cs="Times New Roman"/>
          <w:i/>
          <w:iCs/>
          <w:sz w:val="24"/>
          <w:szCs w:val="24"/>
        </w:rPr>
        <w:t>WIGA: Jurnal Penelitian Ilmu Ekonomi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6</w:t>
      </w:r>
      <w:r w:rsidRPr="001A380E">
        <w:rPr>
          <w:rFonts w:ascii="Times New Roman" w:hAnsi="Times New Roman" w:cs="Times New Roman"/>
          <w:sz w:val="24"/>
          <w:szCs w:val="24"/>
        </w:rPr>
        <w:t>(2), 131–143. https://doi.org/10.30741/wiga.v6i2.121</w:t>
      </w:r>
    </w:p>
    <w:p w14:paraId="2E09D86E"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Santoso, A. B. (2018). </w:t>
      </w:r>
      <w:r w:rsidRPr="001A380E">
        <w:rPr>
          <w:rFonts w:ascii="Times New Roman" w:hAnsi="Times New Roman" w:cs="Times New Roman"/>
          <w:i/>
          <w:iCs/>
          <w:sz w:val="24"/>
          <w:szCs w:val="24"/>
        </w:rPr>
        <w:t>Tutorial &amp; Solusi Pengolahan Data Regresi</w:t>
      </w:r>
      <w:r w:rsidRPr="001A380E">
        <w:rPr>
          <w:rFonts w:ascii="Times New Roman" w:hAnsi="Times New Roman" w:cs="Times New Roman"/>
          <w:sz w:val="24"/>
          <w:szCs w:val="24"/>
        </w:rPr>
        <w:t>. Agung Budi Santoso.</w:t>
      </w:r>
    </w:p>
    <w:p w14:paraId="4AC0AF4E"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Sari, R. (2020). Urgensi Stimulus Perpajakan Sektor Manufaktur Akibat Pandemi Covid-19. </w:t>
      </w:r>
      <w:r w:rsidRPr="001A380E">
        <w:rPr>
          <w:rFonts w:ascii="Times New Roman" w:hAnsi="Times New Roman" w:cs="Times New Roman"/>
          <w:i/>
          <w:iCs/>
          <w:sz w:val="24"/>
          <w:szCs w:val="24"/>
        </w:rPr>
        <w:t>Info Singkat</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XII</w:t>
      </w:r>
      <w:r w:rsidRPr="001A380E">
        <w:rPr>
          <w:rFonts w:ascii="Times New Roman" w:hAnsi="Times New Roman" w:cs="Times New Roman"/>
          <w:sz w:val="24"/>
          <w:szCs w:val="24"/>
        </w:rPr>
        <w:t>(7), 19–24.</w:t>
      </w:r>
    </w:p>
    <w:p w14:paraId="5D1217C7"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Sekaran, U., &amp; Bougie, R. (2016). Research Methods for Business. In </w:t>
      </w:r>
      <w:r w:rsidRPr="001A380E">
        <w:rPr>
          <w:rFonts w:ascii="Times New Roman" w:hAnsi="Times New Roman" w:cs="Times New Roman"/>
          <w:i/>
          <w:iCs/>
          <w:sz w:val="24"/>
          <w:szCs w:val="24"/>
        </w:rPr>
        <w:t>Journal of Chemical Information and Modeling</w:t>
      </w:r>
      <w:r w:rsidRPr="001A380E">
        <w:rPr>
          <w:rFonts w:ascii="Times New Roman" w:hAnsi="Times New Roman" w:cs="Times New Roman"/>
          <w:sz w:val="24"/>
          <w:szCs w:val="24"/>
        </w:rPr>
        <w:t xml:space="preserve"> (Vol. 53, Issue 9).</w:t>
      </w:r>
    </w:p>
    <w:p w14:paraId="1A272255"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Shen, H., Fu, M., Pan, H., Yu, Z., &amp; Chen, Y. (2020). The Impact of the COVID-19 Pandemic on Firm Performance. </w:t>
      </w:r>
      <w:r w:rsidRPr="001A380E">
        <w:rPr>
          <w:rFonts w:ascii="Times New Roman" w:hAnsi="Times New Roman" w:cs="Times New Roman"/>
          <w:i/>
          <w:iCs/>
          <w:sz w:val="24"/>
          <w:szCs w:val="24"/>
        </w:rPr>
        <w:t>Emerging Markets Finance and Trade</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56</w:t>
      </w:r>
      <w:r w:rsidRPr="001A380E">
        <w:rPr>
          <w:rFonts w:ascii="Times New Roman" w:hAnsi="Times New Roman" w:cs="Times New Roman"/>
          <w:sz w:val="24"/>
          <w:szCs w:val="24"/>
        </w:rPr>
        <w:t>(10), 2213–2230. https://doi.org/10.1080/1540496X.2020.1785863</w:t>
      </w:r>
    </w:p>
    <w:p w14:paraId="6A5CE613"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Siahaan, S., &amp; Halimatusyadiah, H. (2019). Pengaruh Kesadaran Perpajakan, Sosialisasi Perpajakan, Pelayanan Fiskus, Dan Sanksi Perpajakan Terhadap Kepatuhan Wajib Pajak Orang Pribadi. </w:t>
      </w:r>
      <w:r w:rsidRPr="001A380E">
        <w:rPr>
          <w:rFonts w:ascii="Times New Roman" w:hAnsi="Times New Roman" w:cs="Times New Roman"/>
          <w:i/>
          <w:iCs/>
          <w:sz w:val="24"/>
          <w:szCs w:val="24"/>
        </w:rPr>
        <w:t>Jurnal Akuntansi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8</w:t>
      </w:r>
      <w:r w:rsidRPr="001A380E">
        <w:rPr>
          <w:rFonts w:ascii="Times New Roman" w:hAnsi="Times New Roman" w:cs="Times New Roman"/>
          <w:sz w:val="24"/>
          <w:szCs w:val="24"/>
        </w:rPr>
        <w:t>(1), 1–14. https://doi.org/10.33369/j.akuntansi.8.1.1-14</w:t>
      </w:r>
    </w:p>
    <w:p w14:paraId="08F366E2"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Silaban, A. C. (2020). THE EFFECT OF PROFITABILITY AND LEVERAGE ON TAX AVOIDANCE WITH COMPANY SIZE AS A MODERATING VARIABLE(Empirical Study on Property, Real Estate, and Building </w:t>
      </w:r>
      <w:r w:rsidRPr="001A380E">
        <w:rPr>
          <w:rFonts w:ascii="Times New Roman" w:hAnsi="Times New Roman" w:cs="Times New Roman"/>
          <w:sz w:val="24"/>
          <w:szCs w:val="24"/>
        </w:rPr>
        <w:lastRenderedPageBreak/>
        <w:t xml:space="preserve">Construction Companies listed on the Indonesia Stock Exchange 2013-2018). </w:t>
      </w:r>
      <w:r w:rsidRPr="001A380E">
        <w:rPr>
          <w:rFonts w:ascii="Times New Roman" w:hAnsi="Times New Roman" w:cs="Times New Roman"/>
          <w:i/>
          <w:iCs/>
          <w:sz w:val="24"/>
          <w:szCs w:val="24"/>
        </w:rPr>
        <w:t>EPRA International Journal of Research &amp; Development (IJRD)</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7838</w:t>
      </w:r>
      <w:r w:rsidRPr="001A380E">
        <w:rPr>
          <w:rFonts w:ascii="Times New Roman" w:hAnsi="Times New Roman" w:cs="Times New Roman"/>
          <w:sz w:val="24"/>
          <w:szCs w:val="24"/>
        </w:rPr>
        <w:t>(September), 489–499. https://doi.org/10.36713/epra5222</w:t>
      </w:r>
    </w:p>
    <w:p w14:paraId="7CBEA8DD" w14:textId="005617E9"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Solihin, S., Saptono, S., Yohana, Y., Yanti, D. R., &amp; Kalbuana, N. (2020). the Influence of Capital Intensity, Firm Size, and Leverage on Tax Avoidance on Companies Registered in Jakarta Islamic Index. </w:t>
      </w:r>
      <w:r w:rsidRPr="001A380E">
        <w:rPr>
          <w:rFonts w:ascii="Times New Roman" w:hAnsi="Times New Roman" w:cs="Times New Roman"/>
          <w:i/>
          <w:iCs/>
          <w:sz w:val="24"/>
          <w:szCs w:val="24"/>
        </w:rPr>
        <w:t>International Journal of Economics, Business and Accounting Research (IJEBAR)</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4</w:t>
      </w:r>
      <w:r w:rsidRPr="001A380E">
        <w:rPr>
          <w:rFonts w:ascii="Times New Roman" w:hAnsi="Times New Roman" w:cs="Times New Roman"/>
          <w:sz w:val="24"/>
          <w:szCs w:val="24"/>
        </w:rPr>
        <w:t>(03), 272–278. https://doi.org/10.29040/ijebar.v4i03.1330</w:t>
      </w:r>
    </w:p>
    <w:p w14:paraId="39613267" w14:textId="58A17359" w:rsidR="00757012"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Sparta, S</w:t>
      </w:r>
      <w:r w:rsidR="001A380E">
        <w:rPr>
          <w:rFonts w:ascii="Times New Roman" w:hAnsi="Times New Roman" w:cs="Times New Roman"/>
          <w:sz w:val="24"/>
          <w:szCs w:val="24"/>
          <w:lang w:val="en-US"/>
        </w:rPr>
        <w:t>parta</w:t>
      </w:r>
      <w:r w:rsidRPr="001A380E">
        <w:rPr>
          <w:rFonts w:ascii="Times New Roman" w:hAnsi="Times New Roman" w:cs="Times New Roman"/>
          <w:sz w:val="24"/>
          <w:szCs w:val="24"/>
        </w:rPr>
        <w:t xml:space="preserve">. (2020). Dampak Good Corporate Governance Terhadap Kinerja Perbankan: Market Risk sebagai Intervening. </w:t>
      </w:r>
      <w:r w:rsidRPr="001A380E">
        <w:rPr>
          <w:rFonts w:ascii="Times New Roman" w:hAnsi="Times New Roman" w:cs="Times New Roman"/>
          <w:i/>
          <w:iCs/>
          <w:sz w:val="24"/>
          <w:szCs w:val="24"/>
        </w:rPr>
        <w:t>Equity</w:t>
      </w:r>
      <w:r w:rsidRPr="001A380E">
        <w:rPr>
          <w:rFonts w:ascii="Times New Roman" w:hAnsi="Times New Roman" w:cs="Times New Roman"/>
          <w:sz w:val="24"/>
          <w:szCs w:val="24"/>
        </w:rPr>
        <w:t>,</w:t>
      </w:r>
      <w:r w:rsidR="001A380E">
        <w:rPr>
          <w:rFonts w:ascii="Times New Roman" w:hAnsi="Times New Roman" w:cs="Times New Roman"/>
          <w:sz w:val="24"/>
          <w:szCs w:val="24"/>
          <w:lang w:val="en-US"/>
        </w:rPr>
        <w:t xml:space="preserve"> vol.</w:t>
      </w:r>
      <w:r w:rsidRPr="001A380E">
        <w:rPr>
          <w:rFonts w:ascii="Times New Roman" w:hAnsi="Times New Roman" w:cs="Times New Roman"/>
          <w:i/>
          <w:iCs/>
          <w:sz w:val="24"/>
          <w:szCs w:val="24"/>
        </w:rPr>
        <w:t>23</w:t>
      </w:r>
      <w:r w:rsidR="001A380E">
        <w:rPr>
          <w:rFonts w:ascii="Times New Roman" w:hAnsi="Times New Roman" w:cs="Times New Roman"/>
          <w:i/>
          <w:iCs/>
          <w:sz w:val="24"/>
          <w:szCs w:val="24"/>
          <w:lang w:val="en-US"/>
        </w:rPr>
        <w:t xml:space="preserve"> </w:t>
      </w:r>
      <w:r w:rsidRPr="001A380E">
        <w:rPr>
          <w:rFonts w:ascii="Times New Roman" w:hAnsi="Times New Roman" w:cs="Times New Roman"/>
          <w:sz w:val="24"/>
          <w:szCs w:val="24"/>
        </w:rPr>
        <w:t xml:space="preserve">(2), </w:t>
      </w:r>
      <w:r w:rsidR="001A380E">
        <w:rPr>
          <w:rFonts w:ascii="Times New Roman" w:hAnsi="Times New Roman" w:cs="Times New Roman"/>
          <w:sz w:val="24"/>
          <w:szCs w:val="24"/>
          <w:lang w:val="en-US"/>
        </w:rPr>
        <w:t xml:space="preserve">page </w:t>
      </w:r>
      <w:r w:rsidRPr="001A380E">
        <w:rPr>
          <w:rFonts w:ascii="Times New Roman" w:hAnsi="Times New Roman" w:cs="Times New Roman"/>
          <w:sz w:val="24"/>
          <w:szCs w:val="24"/>
        </w:rPr>
        <w:t>167</w:t>
      </w:r>
      <w:r w:rsidR="001A380E">
        <w:rPr>
          <w:rFonts w:ascii="Times New Roman" w:hAnsi="Times New Roman" w:cs="Times New Roman"/>
          <w:sz w:val="24"/>
          <w:szCs w:val="24"/>
          <w:lang w:val="en-US"/>
        </w:rPr>
        <w:t>-188</w:t>
      </w:r>
      <w:r w:rsidRPr="001A380E">
        <w:rPr>
          <w:rFonts w:ascii="Times New Roman" w:hAnsi="Times New Roman" w:cs="Times New Roman"/>
          <w:sz w:val="24"/>
          <w:szCs w:val="24"/>
        </w:rPr>
        <w:t>. https://doi.org/10.34209/equ.v23i2.2073</w:t>
      </w:r>
    </w:p>
    <w:p w14:paraId="44D3045C" w14:textId="78ECDCE0" w:rsidR="001A380E" w:rsidRPr="001A380E" w:rsidRDefault="001A380E" w:rsidP="001A380E">
      <w:pPr>
        <w:widowControl w:val="0"/>
        <w:autoSpaceDE w:val="0"/>
        <w:autoSpaceDN w:val="0"/>
        <w:adjustRightInd w:val="0"/>
        <w:spacing w:line="240" w:lineRule="auto"/>
        <w:ind w:left="480" w:hanging="480"/>
        <w:jc w:val="both"/>
        <w:rPr>
          <w:rFonts w:ascii="Times New Roman" w:hAnsi="Times New Roman" w:cs="Times New Roman"/>
          <w:sz w:val="24"/>
          <w:szCs w:val="24"/>
          <w:lang w:val="en-US"/>
        </w:rPr>
      </w:pPr>
      <w:r>
        <w:rPr>
          <w:rFonts w:ascii="Times New Roman" w:hAnsi="Times New Roman" w:cs="Times New Roman"/>
          <w:sz w:val="24"/>
          <w:szCs w:val="24"/>
          <w:lang w:val="en-US"/>
        </w:rPr>
        <w:t>Sparta, (2017),</w:t>
      </w:r>
      <w:r w:rsidRPr="001A380E">
        <w:rPr>
          <w:rFonts w:ascii="Times New Roman" w:hAnsi="Times New Roman" w:cs="Times New Roman"/>
          <w:sz w:val="24"/>
          <w:szCs w:val="24"/>
          <w:lang w:val="en-US"/>
        </w:rPr>
        <w:t xml:space="preserve"> </w:t>
      </w:r>
      <w:hyperlink r:id="rId16" w:history="1">
        <w:r w:rsidRPr="001A380E">
          <w:rPr>
            <w:rStyle w:val="Hyperlink"/>
            <w:rFonts w:ascii="Times New Roman" w:hAnsi="Times New Roman" w:cs="Times New Roman"/>
            <w:color w:val="auto"/>
            <w:sz w:val="24"/>
            <w:szCs w:val="24"/>
            <w:u w:val="none"/>
            <w:shd w:val="clear" w:color="auto" w:fill="FFFFFF"/>
          </w:rPr>
          <w:t>Analisis pengaruh efisiensi dan kecukupan modal terhadap kinerja keuangan pada bank pembangunan daerah di Indonesia</w:t>
        </w:r>
      </w:hyperlink>
      <w:r w:rsidRPr="001A380E">
        <w:rPr>
          <w:rFonts w:ascii="Times New Roman" w:hAnsi="Times New Roman" w:cs="Times New Roman"/>
          <w:sz w:val="24"/>
          <w:szCs w:val="24"/>
          <w:lang w:val="en-US"/>
        </w:rPr>
        <w:t xml:space="preserve">, </w:t>
      </w:r>
      <w:r w:rsidRPr="001A380E">
        <w:rPr>
          <w:rFonts w:ascii="Times New Roman" w:hAnsi="Times New Roman" w:cs="Times New Roman"/>
          <w:i/>
          <w:color w:val="222222"/>
          <w:sz w:val="24"/>
          <w:szCs w:val="24"/>
          <w:shd w:val="clear" w:color="auto" w:fill="FFFFFF"/>
        </w:rPr>
        <w:t>Jurnal Ekonomi dan Bisnis</w:t>
      </w:r>
      <w:r w:rsidRPr="001A380E">
        <w:rPr>
          <w:rFonts w:ascii="Times New Roman" w:hAnsi="Times New Roman" w:cs="Times New Roman"/>
          <w:i/>
          <w:color w:val="222222"/>
          <w:sz w:val="24"/>
          <w:szCs w:val="24"/>
          <w:shd w:val="clear" w:color="auto" w:fill="FFFFFF"/>
          <w:lang w:val="en-US"/>
        </w:rPr>
        <w:t>, V</w:t>
      </w:r>
      <w:r w:rsidRPr="001A380E">
        <w:rPr>
          <w:rFonts w:ascii="Times New Roman" w:hAnsi="Times New Roman" w:cs="Times New Roman"/>
          <w:color w:val="222222"/>
          <w:sz w:val="24"/>
          <w:szCs w:val="24"/>
          <w:shd w:val="clear" w:color="auto" w:fill="FFFFFF"/>
          <w:lang w:val="en-US"/>
        </w:rPr>
        <w:t>ol. 20 (1), page 83-111.</w:t>
      </w:r>
      <w:bookmarkStart w:id="20" w:name="_GoBack"/>
      <w:bookmarkEnd w:id="20"/>
    </w:p>
    <w:p w14:paraId="60D766AB"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Suciarti, C., Suryani, E., &amp; Si, M. (2020). </w:t>
      </w:r>
      <w:r w:rsidRPr="001A380E">
        <w:rPr>
          <w:rFonts w:ascii="Times New Roman" w:hAnsi="Times New Roman" w:cs="Times New Roman"/>
          <w:i/>
          <w:iCs/>
          <w:sz w:val="24"/>
          <w:szCs w:val="24"/>
        </w:rPr>
        <w:t>Pengaruh Leverage , Capital Intesity , Dan Deferred Tax Expense Terhadap Tax Avoidance</w:t>
      </w:r>
      <w:r w:rsidRPr="001A380E">
        <w:rPr>
          <w:rFonts w:ascii="Times New Roman" w:hAnsi="Times New Roman" w:cs="Times New Roman"/>
          <w:sz w:val="24"/>
          <w:szCs w:val="24"/>
        </w:rPr>
        <w:t>.</w:t>
      </w:r>
    </w:p>
    <w:p w14:paraId="428A9260"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Sudrajat, A., &amp; Parulian Ompusunggu, A. (2015). Pemanfaatan teknologi Informasi, Sosialisasi Pajak, Pengetahuan Perpajakan, dan Kepatuhan Pajak. </w:t>
      </w:r>
      <w:r w:rsidRPr="001A380E">
        <w:rPr>
          <w:rFonts w:ascii="Times New Roman" w:hAnsi="Times New Roman" w:cs="Times New Roman"/>
          <w:i/>
          <w:iCs/>
          <w:sz w:val="24"/>
          <w:szCs w:val="24"/>
        </w:rPr>
        <w:t>Jurnal Riset Akuntansi &amp; Perpajakan (JRAP)</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w:t>
      </w:r>
      <w:r w:rsidRPr="001A380E">
        <w:rPr>
          <w:rFonts w:ascii="Times New Roman" w:hAnsi="Times New Roman" w:cs="Times New Roman"/>
          <w:sz w:val="24"/>
          <w:szCs w:val="24"/>
        </w:rPr>
        <w:t>(02), 193–202. https://doi.org/10.35838/jrap.v2i02.110</w:t>
      </w:r>
    </w:p>
    <w:p w14:paraId="591E4810"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Sugiyono. (2017). </w:t>
      </w:r>
      <w:r w:rsidRPr="001A380E">
        <w:rPr>
          <w:rFonts w:ascii="Times New Roman" w:hAnsi="Times New Roman" w:cs="Times New Roman"/>
          <w:i/>
          <w:iCs/>
          <w:sz w:val="24"/>
          <w:szCs w:val="24"/>
        </w:rPr>
        <w:t>Metode Penelitian Kuantitatif, Kualitatid, dan R&amp;D</w:t>
      </w:r>
      <w:r w:rsidRPr="001A380E">
        <w:rPr>
          <w:rFonts w:ascii="Times New Roman" w:hAnsi="Times New Roman" w:cs="Times New Roman"/>
          <w:sz w:val="24"/>
          <w:szCs w:val="24"/>
        </w:rPr>
        <w:t>.</w:t>
      </w:r>
    </w:p>
    <w:p w14:paraId="79BF69D2"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Sunarsih, U., &amp; Oktaviani, K. (2016). Good Corporate Governance in Manufacturing Companies Tax Avoidance. </w:t>
      </w:r>
      <w:r w:rsidRPr="001A380E">
        <w:rPr>
          <w:rFonts w:ascii="Times New Roman" w:hAnsi="Times New Roman" w:cs="Times New Roman"/>
          <w:i/>
          <w:iCs/>
          <w:sz w:val="24"/>
          <w:szCs w:val="24"/>
        </w:rPr>
        <w:t>Etikonomi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15</w:t>
      </w:r>
      <w:r w:rsidRPr="001A380E">
        <w:rPr>
          <w:rFonts w:ascii="Times New Roman" w:hAnsi="Times New Roman" w:cs="Times New Roman"/>
          <w:sz w:val="24"/>
          <w:szCs w:val="24"/>
        </w:rPr>
        <w:t>(2), 85–96. https://doi.org/10.15408/etk.v15i2.3541</w:t>
      </w:r>
    </w:p>
    <w:p w14:paraId="3F4B9F97"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Susilowati, A., Dewi, R. R., &amp; Wijayanti, A. (2020). Faktor-Faktor yang Mempengaruhi Tax Avoidance. </w:t>
      </w:r>
      <w:r w:rsidRPr="001A380E">
        <w:rPr>
          <w:rFonts w:ascii="Times New Roman" w:hAnsi="Times New Roman" w:cs="Times New Roman"/>
          <w:i/>
          <w:iCs/>
          <w:sz w:val="24"/>
          <w:szCs w:val="24"/>
        </w:rPr>
        <w:t>Jurnal Ilmiah Universitas Batanghari Jambi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20</w:t>
      </w:r>
      <w:r w:rsidRPr="001A380E">
        <w:rPr>
          <w:rFonts w:ascii="Times New Roman" w:hAnsi="Times New Roman" w:cs="Times New Roman"/>
          <w:sz w:val="24"/>
          <w:szCs w:val="24"/>
        </w:rPr>
        <w:t>(1), 131. https://doi.org/10.33087/jiubj.v20i1.808</w:t>
      </w:r>
    </w:p>
    <w:p w14:paraId="533638E6"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Tandean, V. A., &amp; Winnie, W. (2016). The Effect of Good Corporate Governance on Tax Avoidance: An Empirical Study on Manufacturing Companies Listed in IDX period 2010-2013. </w:t>
      </w:r>
      <w:r w:rsidRPr="001A380E">
        <w:rPr>
          <w:rFonts w:ascii="Times New Roman" w:hAnsi="Times New Roman" w:cs="Times New Roman"/>
          <w:i/>
          <w:iCs/>
          <w:sz w:val="24"/>
          <w:szCs w:val="24"/>
        </w:rPr>
        <w:t>Asian Journal of Accounting Research</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w:t>
      </w:r>
      <w:r w:rsidRPr="001A380E">
        <w:rPr>
          <w:rFonts w:ascii="Times New Roman" w:hAnsi="Times New Roman" w:cs="Times New Roman"/>
          <w:sz w:val="24"/>
          <w:szCs w:val="24"/>
        </w:rPr>
        <w:t>(1), 28–38. https://doi.org/10.1108/ajar-2016-01-01-b004</w:t>
      </w:r>
    </w:p>
    <w:p w14:paraId="6231AF9C"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Wahidah, I., Athallah, R., Hartono, N. F. S., Rafqie, M. C. A., &amp; Septiadi, M. A. (2020). Pandemik COVID-19: Analisis Perencanaan Pemerintah dan Masyarakat dalam Berbagai Upaya Pencegahan. </w:t>
      </w:r>
      <w:r w:rsidRPr="001A380E">
        <w:rPr>
          <w:rFonts w:ascii="Times New Roman" w:hAnsi="Times New Roman" w:cs="Times New Roman"/>
          <w:i/>
          <w:iCs/>
          <w:sz w:val="24"/>
          <w:szCs w:val="24"/>
        </w:rPr>
        <w:t>Jurnal Manajemen Dan Organisasi</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11</w:t>
      </w:r>
      <w:r w:rsidRPr="001A380E">
        <w:rPr>
          <w:rFonts w:ascii="Times New Roman" w:hAnsi="Times New Roman" w:cs="Times New Roman"/>
          <w:sz w:val="24"/>
          <w:szCs w:val="24"/>
        </w:rPr>
        <w:t>(3), 179–188. https://doi.org/10.29244/jmo.v11i3.31695</w:t>
      </w:r>
    </w:p>
    <w:p w14:paraId="272AEEA2"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Waluyo. (2017). </w:t>
      </w:r>
      <w:r w:rsidRPr="001A380E">
        <w:rPr>
          <w:rFonts w:ascii="Times New Roman" w:hAnsi="Times New Roman" w:cs="Times New Roman"/>
          <w:i/>
          <w:iCs/>
          <w:sz w:val="24"/>
          <w:szCs w:val="24"/>
        </w:rPr>
        <w:t>THE EFFECT OF GOOD CORPORATE GOVERNANCE ON TAX AVOIDANCE : EMPIRICAL STUDY OF THE INDONESIAN</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02</w:t>
      </w:r>
      <w:r w:rsidRPr="001A380E">
        <w:rPr>
          <w:rFonts w:ascii="Times New Roman" w:hAnsi="Times New Roman" w:cs="Times New Roman"/>
          <w:sz w:val="24"/>
          <w:szCs w:val="24"/>
        </w:rPr>
        <w:t>(02), 1–10.</w:t>
      </w:r>
    </w:p>
    <w:p w14:paraId="3511731A"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Widiastuti dkk, 2014. (2013). Pengaruh Sosialisasi, Motivasi, dan Pemahaman </w:t>
      </w:r>
      <w:r w:rsidRPr="001A380E">
        <w:rPr>
          <w:rFonts w:ascii="Times New Roman" w:hAnsi="Times New Roman" w:cs="Times New Roman"/>
          <w:sz w:val="24"/>
          <w:szCs w:val="24"/>
        </w:rPr>
        <w:lastRenderedPageBreak/>
        <w:t xml:space="preserve">Wajib Pajak Terhadap Kepatuhan Wajib Pajak (Studi Pada Pengusaha Kena Pajak di Kantor Pelayanan Pajak Pratama Malang Utara). </w:t>
      </w:r>
      <w:r w:rsidRPr="001A380E">
        <w:rPr>
          <w:rFonts w:ascii="Times New Roman" w:hAnsi="Times New Roman" w:cs="Times New Roman"/>
          <w:i/>
          <w:iCs/>
          <w:sz w:val="24"/>
          <w:szCs w:val="24"/>
        </w:rPr>
        <w:t>Journal of Chemical Information and Modeling</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53</w:t>
      </w:r>
      <w:r w:rsidRPr="001A380E">
        <w:rPr>
          <w:rFonts w:ascii="Times New Roman" w:hAnsi="Times New Roman" w:cs="Times New Roman"/>
          <w:sz w:val="24"/>
          <w:szCs w:val="24"/>
        </w:rPr>
        <w:t>(9), 1689–1699.</w:t>
      </w:r>
    </w:p>
    <w:p w14:paraId="79797366" w14:textId="77777777" w:rsidR="00757012" w:rsidRPr="001A380E" w:rsidRDefault="00757012" w:rsidP="001A380E">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1A380E">
        <w:rPr>
          <w:rFonts w:ascii="Times New Roman" w:hAnsi="Times New Roman" w:cs="Times New Roman"/>
          <w:sz w:val="24"/>
          <w:szCs w:val="24"/>
        </w:rPr>
        <w:t xml:space="preserve">Wulandari, N. (2019). </w:t>
      </w:r>
      <w:r w:rsidRPr="001A380E">
        <w:rPr>
          <w:rFonts w:ascii="Times New Roman" w:hAnsi="Times New Roman" w:cs="Times New Roman"/>
          <w:i/>
          <w:iCs/>
          <w:sz w:val="24"/>
          <w:szCs w:val="24"/>
        </w:rPr>
        <w:t>PENGARUH CORPORATE GOVERNANCE , LEVERAGE DAN UKURAN PERUSAHAAN TERHADAP TAX AVOIDANCE ( Studi Kasus pada perusahaan Manufaktur Sektor Automotive Perbandingan Target dengan Penerimaan APBN</w:t>
      </w:r>
      <w:r w:rsidRPr="001A380E">
        <w:rPr>
          <w:rFonts w:ascii="Times New Roman" w:hAnsi="Times New Roman" w:cs="Times New Roman"/>
          <w:sz w:val="24"/>
          <w:szCs w:val="24"/>
        </w:rPr>
        <w:t xml:space="preserve">. </w:t>
      </w:r>
      <w:r w:rsidRPr="001A380E">
        <w:rPr>
          <w:rFonts w:ascii="Times New Roman" w:hAnsi="Times New Roman" w:cs="Times New Roman"/>
          <w:i/>
          <w:iCs/>
          <w:sz w:val="24"/>
          <w:szCs w:val="24"/>
        </w:rPr>
        <w:t>1177</w:t>
      </w:r>
      <w:r w:rsidRPr="001A380E">
        <w:rPr>
          <w:rFonts w:ascii="Times New Roman" w:hAnsi="Times New Roman" w:cs="Times New Roman"/>
          <w:sz w:val="24"/>
          <w:szCs w:val="24"/>
        </w:rPr>
        <w:t>.</w:t>
      </w:r>
    </w:p>
    <w:p w14:paraId="0DA26FB1" w14:textId="5E5B3D51" w:rsidR="00040F66" w:rsidRPr="00454493" w:rsidRDefault="00C67BC2" w:rsidP="001A380E">
      <w:pPr>
        <w:spacing w:line="240" w:lineRule="auto"/>
        <w:jc w:val="both"/>
        <w:rPr>
          <w:rFonts w:ascii="Times New Roman" w:hAnsi="Times New Roman" w:cs="Times New Roman"/>
          <w:sz w:val="24"/>
          <w:szCs w:val="24"/>
        </w:rPr>
      </w:pPr>
      <w:r w:rsidRPr="001A380E">
        <w:rPr>
          <w:rFonts w:ascii="Times New Roman" w:hAnsi="Times New Roman" w:cs="Times New Roman"/>
          <w:sz w:val="24"/>
          <w:szCs w:val="24"/>
        </w:rPr>
        <w:fldChar w:fldCharType="end"/>
      </w:r>
    </w:p>
    <w:p w14:paraId="5CBE13CB" w14:textId="7A04996B" w:rsidR="009E66A2" w:rsidRDefault="009E66A2" w:rsidP="00AE2C6A">
      <w:pPr>
        <w:spacing w:line="240" w:lineRule="auto"/>
        <w:jc w:val="both"/>
        <w:rPr>
          <w:rFonts w:ascii="Times New Roman" w:hAnsi="Times New Roman" w:cs="Times New Roman"/>
          <w:sz w:val="24"/>
          <w:szCs w:val="24"/>
        </w:rPr>
      </w:pPr>
    </w:p>
    <w:p w14:paraId="770727A4" w14:textId="77777777" w:rsidR="00AE2C6A" w:rsidRDefault="00AE2C6A" w:rsidP="009841C0">
      <w:pPr>
        <w:spacing w:line="240" w:lineRule="auto"/>
        <w:jc w:val="both"/>
        <w:rPr>
          <w:rFonts w:ascii="Times New Roman" w:hAnsi="Times New Roman" w:cs="Times New Roman"/>
          <w:sz w:val="24"/>
          <w:szCs w:val="24"/>
        </w:rPr>
      </w:pPr>
    </w:p>
    <w:p w14:paraId="310915FA" w14:textId="417A5BDA" w:rsidR="003C1430" w:rsidRPr="004D0A42" w:rsidRDefault="004D0A42" w:rsidP="004D0A42">
      <w:pPr>
        <w:pStyle w:val="Heading1"/>
        <w:spacing w:line="480" w:lineRule="auto"/>
        <w:jc w:val="center"/>
        <w:rPr>
          <w:lang w:val="en-US"/>
        </w:rPr>
      </w:pPr>
      <w:bookmarkStart w:id="21" w:name="_Toc82275281"/>
      <w:r>
        <w:rPr>
          <w:lang w:val="en-US"/>
        </w:rPr>
        <w:t>LAMPIRAN</w:t>
      </w:r>
      <w:bookmarkEnd w:id="21"/>
    </w:p>
    <w:p w14:paraId="1EE7C913" w14:textId="31514ECF" w:rsidR="002B2702" w:rsidRPr="002B2702" w:rsidRDefault="002B2702" w:rsidP="002B2702">
      <w:pPr>
        <w:spacing w:line="240" w:lineRule="auto"/>
        <w:ind w:left="-90" w:hanging="90"/>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Lampiran 1. Data Sampel Penelitian</w:t>
      </w:r>
    </w:p>
    <w:tbl>
      <w:tblPr>
        <w:tblW w:w="761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4651"/>
        <w:gridCol w:w="2250"/>
      </w:tblGrid>
      <w:tr w:rsidR="002B2702" w:rsidRPr="002B2702" w14:paraId="2A782E04" w14:textId="77777777" w:rsidTr="002B2702">
        <w:tc>
          <w:tcPr>
            <w:tcW w:w="715" w:type="dxa"/>
          </w:tcPr>
          <w:p w14:paraId="3D19AA54"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No</w:t>
            </w:r>
          </w:p>
        </w:tc>
        <w:tc>
          <w:tcPr>
            <w:tcW w:w="4651" w:type="dxa"/>
          </w:tcPr>
          <w:p w14:paraId="1CA83CD9"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Nama Perusahaan</w:t>
            </w:r>
          </w:p>
        </w:tc>
        <w:tc>
          <w:tcPr>
            <w:tcW w:w="2250" w:type="dxa"/>
          </w:tcPr>
          <w:p w14:paraId="7D330C9F"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Tanggal IPO</w:t>
            </w:r>
          </w:p>
        </w:tc>
      </w:tr>
      <w:tr w:rsidR="002B2702" w:rsidRPr="002B2702" w14:paraId="211648F6" w14:textId="77777777" w:rsidTr="002B2702">
        <w:tc>
          <w:tcPr>
            <w:tcW w:w="715" w:type="dxa"/>
          </w:tcPr>
          <w:p w14:paraId="5F8A2BD7"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w:t>
            </w:r>
          </w:p>
        </w:tc>
        <w:tc>
          <w:tcPr>
            <w:tcW w:w="4651" w:type="dxa"/>
          </w:tcPr>
          <w:p w14:paraId="52C0AF85"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Akasha Wira International Tbk</w:t>
            </w:r>
          </w:p>
        </w:tc>
        <w:tc>
          <w:tcPr>
            <w:tcW w:w="2250" w:type="dxa"/>
          </w:tcPr>
          <w:p w14:paraId="451A680B"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13 Juni 1994</w:t>
            </w:r>
          </w:p>
        </w:tc>
      </w:tr>
      <w:tr w:rsidR="002B2702" w:rsidRPr="002B2702" w14:paraId="7398ACF1" w14:textId="77777777" w:rsidTr="002B2702">
        <w:tc>
          <w:tcPr>
            <w:tcW w:w="715" w:type="dxa"/>
          </w:tcPr>
          <w:p w14:paraId="6EF9CC79"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2.</w:t>
            </w:r>
          </w:p>
        </w:tc>
        <w:tc>
          <w:tcPr>
            <w:tcW w:w="4651" w:type="dxa"/>
          </w:tcPr>
          <w:p w14:paraId="00262643"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Tiga Pilar Sejahtera Tbk</w:t>
            </w:r>
          </w:p>
        </w:tc>
        <w:tc>
          <w:tcPr>
            <w:tcW w:w="2250" w:type="dxa"/>
          </w:tcPr>
          <w:p w14:paraId="529685D2"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11 Juni 1997</w:t>
            </w:r>
          </w:p>
        </w:tc>
      </w:tr>
      <w:tr w:rsidR="002B2702" w:rsidRPr="002B2702" w14:paraId="420489CD" w14:textId="77777777" w:rsidTr="002B2702">
        <w:tc>
          <w:tcPr>
            <w:tcW w:w="715" w:type="dxa"/>
          </w:tcPr>
          <w:p w14:paraId="432F981B"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3.</w:t>
            </w:r>
          </w:p>
        </w:tc>
        <w:tc>
          <w:tcPr>
            <w:tcW w:w="4651" w:type="dxa"/>
          </w:tcPr>
          <w:p w14:paraId="13EB15B5"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Tri Banyan Tirta Tbk</w:t>
            </w:r>
          </w:p>
        </w:tc>
        <w:tc>
          <w:tcPr>
            <w:tcW w:w="2250" w:type="dxa"/>
          </w:tcPr>
          <w:p w14:paraId="3CAC88B0"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10 Juli 2012</w:t>
            </w:r>
          </w:p>
        </w:tc>
      </w:tr>
      <w:tr w:rsidR="002B2702" w:rsidRPr="002B2702" w14:paraId="5E863D15" w14:textId="77777777" w:rsidTr="002B2702">
        <w:tc>
          <w:tcPr>
            <w:tcW w:w="715" w:type="dxa"/>
          </w:tcPr>
          <w:p w14:paraId="43274A59"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4.</w:t>
            </w:r>
          </w:p>
        </w:tc>
        <w:tc>
          <w:tcPr>
            <w:tcW w:w="4651" w:type="dxa"/>
          </w:tcPr>
          <w:p w14:paraId="555C201B"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Bumi Teknokultura Unggul Tbk</w:t>
            </w:r>
          </w:p>
        </w:tc>
        <w:tc>
          <w:tcPr>
            <w:tcW w:w="2250" w:type="dxa"/>
          </w:tcPr>
          <w:p w14:paraId="4A489B9A"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14 Mei 2004</w:t>
            </w:r>
          </w:p>
        </w:tc>
      </w:tr>
      <w:tr w:rsidR="002B2702" w:rsidRPr="002B2702" w14:paraId="3E842B46" w14:textId="77777777" w:rsidTr="002B2702">
        <w:tc>
          <w:tcPr>
            <w:tcW w:w="715" w:type="dxa"/>
          </w:tcPr>
          <w:p w14:paraId="5EE23C2C"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5.</w:t>
            </w:r>
          </w:p>
        </w:tc>
        <w:tc>
          <w:tcPr>
            <w:tcW w:w="4651" w:type="dxa"/>
          </w:tcPr>
          <w:p w14:paraId="282B5341"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Budi Startch &amp; Sweetener Tbk</w:t>
            </w:r>
          </w:p>
        </w:tc>
        <w:tc>
          <w:tcPr>
            <w:tcW w:w="2250" w:type="dxa"/>
          </w:tcPr>
          <w:p w14:paraId="2125B457"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8 Mei 1995</w:t>
            </w:r>
          </w:p>
        </w:tc>
      </w:tr>
      <w:tr w:rsidR="002B2702" w:rsidRPr="002B2702" w14:paraId="7E180DE5" w14:textId="77777777" w:rsidTr="002B2702">
        <w:tc>
          <w:tcPr>
            <w:tcW w:w="715" w:type="dxa"/>
          </w:tcPr>
          <w:p w14:paraId="6F7CE2B6"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6.</w:t>
            </w:r>
          </w:p>
        </w:tc>
        <w:tc>
          <w:tcPr>
            <w:tcW w:w="4651" w:type="dxa"/>
          </w:tcPr>
          <w:p w14:paraId="2512487F"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Wilmar Cahaya Indonesia Tbk</w:t>
            </w:r>
          </w:p>
        </w:tc>
        <w:tc>
          <w:tcPr>
            <w:tcW w:w="2250" w:type="dxa"/>
          </w:tcPr>
          <w:p w14:paraId="4973E4A9"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9 Juli 1996</w:t>
            </w:r>
          </w:p>
        </w:tc>
      </w:tr>
      <w:tr w:rsidR="002B2702" w:rsidRPr="002B2702" w14:paraId="6E63EBE0" w14:textId="77777777" w:rsidTr="002B2702">
        <w:tc>
          <w:tcPr>
            <w:tcW w:w="715" w:type="dxa"/>
          </w:tcPr>
          <w:p w14:paraId="7BD9F69C"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7.</w:t>
            </w:r>
          </w:p>
        </w:tc>
        <w:tc>
          <w:tcPr>
            <w:tcW w:w="4651" w:type="dxa"/>
          </w:tcPr>
          <w:p w14:paraId="73D6B894"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Delta Djakarta Tbk</w:t>
            </w:r>
          </w:p>
        </w:tc>
        <w:tc>
          <w:tcPr>
            <w:tcW w:w="2250" w:type="dxa"/>
          </w:tcPr>
          <w:p w14:paraId="0F73F3FD"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27 Februari 1984</w:t>
            </w:r>
          </w:p>
        </w:tc>
      </w:tr>
      <w:tr w:rsidR="002B2702" w:rsidRPr="002B2702" w14:paraId="6A068D33" w14:textId="77777777" w:rsidTr="002B2702">
        <w:tc>
          <w:tcPr>
            <w:tcW w:w="715" w:type="dxa"/>
          </w:tcPr>
          <w:p w14:paraId="0A5CEEB5"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8.</w:t>
            </w:r>
          </w:p>
        </w:tc>
        <w:tc>
          <w:tcPr>
            <w:tcW w:w="4651" w:type="dxa"/>
          </w:tcPr>
          <w:p w14:paraId="2A3E52D2"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Indofood CBP Sukses Makmur Tbk</w:t>
            </w:r>
          </w:p>
        </w:tc>
        <w:tc>
          <w:tcPr>
            <w:tcW w:w="2250" w:type="dxa"/>
          </w:tcPr>
          <w:p w14:paraId="33FC1D8E"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7 Oktober 2010</w:t>
            </w:r>
          </w:p>
        </w:tc>
      </w:tr>
      <w:tr w:rsidR="002B2702" w:rsidRPr="002B2702" w14:paraId="016F32C8" w14:textId="77777777" w:rsidTr="002B2702">
        <w:tc>
          <w:tcPr>
            <w:tcW w:w="715" w:type="dxa"/>
          </w:tcPr>
          <w:p w14:paraId="1863DBB6"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9.</w:t>
            </w:r>
          </w:p>
        </w:tc>
        <w:tc>
          <w:tcPr>
            <w:tcW w:w="4651" w:type="dxa"/>
          </w:tcPr>
          <w:p w14:paraId="49F08419"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Indofood Sukses Makmur Tbk</w:t>
            </w:r>
          </w:p>
        </w:tc>
        <w:tc>
          <w:tcPr>
            <w:tcW w:w="2250" w:type="dxa"/>
          </w:tcPr>
          <w:p w14:paraId="2B0888A7"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14 Juli 1994</w:t>
            </w:r>
          </w:p>
        </w:tc>
      </w:tr>
      <w:tr w:rsidR="002B2702" w:rsidRPr="002B2702" w14:paraId="132011F0" w14:textId="77777777" w:rsidTr="002B2702">
        <w:tc>
          <w:tcPr>
            <w:tcW w:w="715" w:type="dxa"/>
          </w:tcPr>
          <w:p w14:paraId="21FBDA68"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10.</w:t>
            </w:r>
          </w:p>
        </w:tc>
        <w:tc>
          <w:tcPr>
            <w:tcW w:w="4651" w:type="dxa"/>
          </w:tcPr>
          <w:p w14:paraId="55F680A7"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Multi Bintang Indonesia Tbk</w:t>
            </w:r>
          </w:p>
        </w:tc>
        <w:tc>
          <w:tcPr>
            <w:tcW w:w="2250" w:type="dxa"/>
          </w:tcPr>
          <w:p w14:paraId="6CB266D6"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15 Desember 1981</w:t>
            </w:r>
          </w:p>
        </w:tc>
      </w:tr>
      <w:tr w:rsidR="002B2702" w:rsidRPr="002B2702" w14:paraId="7A2B6F43" w14:textId="77777777" w:rsidTr="002B2702">
        <w:tc>
          <w:tcPr>
            <w:tcW w:w="715" w:type="dxa"/>
          </w:tcPr>
          <w:p w14:paraId="505CD0C5"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11.</w:t>
            </w:r>
          </w:p>
        </w:tc>
        <w:tc>
          <w:tcPr>
            <w:tcW w:w="4651" w:type="dxa"/>
          </w:tcPr>
          <w:p w14:paraId="13C1F255"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Mayora Indah Tbk</w:t>
            </w:r>
          </w:p>
        </w:tc>
        <w:tc>
          <w:tcPr>
            <w:tcW w:w="2250" w:type="dxa"/>
          </w:tcPr>
          <w:p w14:paraId="127A556A"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4 Juli 1990</w:t>
            </w:r>
          </w:p>
        </w:tc>
      </w:tr>
      <w:tr w:rsidR="002B2702" w:rsidRPr="002B2702" w14:paraId="1BC27931" w14:textId="77777777" w:rsidTr="002B2702">
        <w:tc>
          <w:tcPr>
            <w:tcW w:w="715" w:type="dxa"/>
          </w:tcPr>
          <w:p w14:paraId="6F586089"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12.</w:t>
            </w:r>
          </w:p>
        </w:tc>
        <w:tc>
          <w:tcPr>
            <w:tcW w:w="4651" w:type="dxa"/>
          </w:tcPr>
          <w:p w14:paraId="2C7C6A12"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Prasidha Aneka Niaga Tbk</w:t>
            </w:r>
          </w:p>
        </w:tc>
        <w:tc>
          <w:tcPr>
            <w:tcW w:w="2250" w:type="dxa"/>
          </w:tcPr>
          <w:p w14:paraId="3BFE0995"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18 Oktober 1994</w:t>
            </w:r>
          </w:p>
        </w:tc>
      </w:tr>
      <w:tr w:rsidR="002B2702" w:rsidRPr="002B2702" w14:paraId="477BC6CB" w14:textId="77777777" w:rsidTr="002B2702">
        <w:tc>
          <w:tcPr>
            <w:tcW w:w="715" w:type="dxa"/>
          </w:tcPr>
          <w:p w14:paraId="0EAFFB09"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13.</w:t>
            </w:r>
          </w:p>
        </w:tc>
        <w:tc>
          <w:tcPr>
            <w:tcW w:w="4651" w:type="dxa"/>
          </w:tcPr>
          <w:p w14:paraId="103E3E85"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Nippon Indosari Corpindo Tbk</w:t>
            </w:r>
          </w:p>
        </w:tc>
        <w:tc>
          <w:tcPr>
            <w:tcW w:w="2250" w:type="dxa"/>
          </w:tcPr>
          <w:p w14:paraId="3EF13B46"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28 Juni 2010</w:t>
            </w:r>
          </w:p>
        </w:tc>
      </w:tr>
      <w:tr w:rsidR="002B2702" w:rsidRPr="002B2702" w14:paraId="5AACD39D" w14:textId="77777777" w:rsidTr="002B2702">
        <w:tc>
          <w:tcPr>
            <w:tcW w:w="715" w:type="dxa"/>
          </w:tcPr>
          <w:p w14:paraId="728635D5"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14.</w:t>
            </w:r>
          </w:p>
        </w:tc>
        <w:tc>
          <w:tcPr>
            <w:tcW w:w="4651" w:type="dxa"/>
          </w:tcPr>
          <w:p w14:paraId="21CC0F49"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Sekar Bumi Tbk</w:t>
            </w:r>
          </w:p>
        </w:tc>
        <w:tc>
          <w:tcPr>
            <w:tcW w:w="2250" w:type="dxa"/>
          </w:tcPr>
          <w:p w14:paraId="2C73345E"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5 Januari 1993</w:t>
            </w:r>
          </w:p>
        </w:tc>
      </w:tr>
      <w:tr w:rsidR="002B2702" w:rsidRPr="002B2702" w14:paraId="45B3F667" w14:textId="77777777" w:rsidTr="002B2702">
        <w:tc>
          <w:tcPr>
            <w:tcW w:w="715" w:type="dxa"/>
          </w:tcPr>
          <w:p w14:paraId="333F033B"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15.</w:t>
            </w:r>
          </w:p>
        </w:tc>
        <w:tc>
          <w:tcPr>
            <w:tcW w:w="4651" w:type="dxa"/>
          </w:tcPr>
          <w:p w14:paraId="136BB611"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Sekar Laut Tbk</w:t>
            </w:r>
          </w:p>
        </w:tc>
        <w:tc>
          <w:tcPr>
            <w:tcW w:w="2250" w:type="dxa"/>
          </w:tcPr>
          <w:p w14:paraId="26347688"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8 September 1993</w:t>
            </w:r>
          </w:p>
        </w:tc>
      </w:tr>
      <w:tr w:rsidR="002B2702" w:rsidRPr="002B2702" w14:paraId="23BE118D" w14:textId="77777777" w:rsidTr="002B2702">
        <w:tc>
          <w:tcPr>
            <w:tcW w:w="715" w:type="dxa"/>
          </w:tcPr>
          <w:p w14:paraId="2400B3B2"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16.</w:t>
            </w:r>
          </w:p>
        </w:tc>
        <w:tc>
          <w:tcPr>
            <w:tcW w:w="4651" w:type="dxa"/>
          </w:tcPr>
          <w:p w14:paraId="49FA8B2E"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Siantar Top Tbk</w:t>
            </w:r>
          </w:p>
        </w:tc>
        <w:tc>
          <w:tcPr>
            <w:tcW w:w="2250" w:type="dxa"/>
          </w:tcPr>
          <w:p w14:paraId="2BBA438C"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16 Desember 1996</w:t>
            </w:r>
          </w:p>
        </w:tc>
      </w:tr>
      <w:tr w:rsidR="002B2702" w:rsidRPr="002B2702" w14:paraId="60C5650E" w14:textId="77777777" w:rsidTr="002B2702">
        <w:tc>
          <w:tcPr>
            <w:tcW w:w="715" w:type="dxa"/>
          </w:tcPr>
          <w:p w14:paraId="4DB410D5"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17.</w:t>
            </w:r>
          </w:p>
        </w:tc>
        <w:tc>
          <w:tcPr>
            <w:tcW w:w="4651" w:type="dxa"/>
          </w:tcPr>
          <w:p w14:paraId="0FF6A794"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Tunas Baru Lampung Tbk</w:t>
            </w:r>
          </w:p>
        </w:tc>
        <w:tc>
          <w:tcPr>
            <w:tcW w:w="2250" w:type="dxa"/>
          </w:tcPr>
          <w:p w14:paraId="04879756"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14 Februari 2000</w:t>
            </w:r>
          </w:p>
        </w:tc>
      </w:tr>
      <w:tr w:rsidR="002B2702" w:rsidRPr="002B2702" w14:paraId="0519008F" w14:textId="77777777" w:rsidTr="002B2702">
        <w:tc>
          <w:tcPr>
            <w:tcW w:w="715" w:type="dxa"/>
          </w:tcPr>
          <w:p w14:paraId="0FC2A760"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lastRenderedPageBreak/>
              <w:t>18.</w:t>
            </w:r>
          </w:p>
        </w:tc>
        <w:tc>
          <w:tcPr>
            <w:tcW w:w="4651" w:type="dxa"/>
          </w:tcPr>
          <w:p w14:paraId="399BC6D2"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Ultra Jaya Milk Industry Tbk</w:t>
            </w:r>
          </w:p>
        </w:tc>
        <w:tc>
          <w:tcPr>
            <w:tcW w:w="2250" w:type="dxa"/>
          </w:tcPr>
          <w:p w14:paraId="282741EE"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 xml:space="preserve">2 Juli 1990 </w:t>
            </w:r>
          </w:p>
        </w:tc>
      </w:tr>
      <w:tr w:rsidR="002B2702" w:rsidRPr="002B2702" w14:paraId="1DCED563" w14:textId="77777777" w:rsidTr="002B2702">
        <w:tc>
          <w:tcPr>
            <w:tcW w:w="715" w:type="dxa"/>
          </w:tcPr>
          <w:p w14:paraId="2B373129"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19.</w:t>
            </w:r>
          </w:p>
        </w:tc>
        <w:tc>
          <w:tcPr>
            <w:tcW w:w="4651" w:type="dxa"/>
          </w:tcPr>
          <w:p w14:paraId="7F65C91C"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Inti Agri Resources Tbk</w:t>
            </w:r>
          </w:p>
        </w:tc>
        <w:tc>
          <w:tcPr>
            <w:tcW w:w="2250" w:type="dxa"/>
          </w:tcPr>
          <w:p w14:paraId="7EE1217E"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14 Oktober 2002</w:t>
            </w:r>
          </w:p>
        </w:tc>
      </w:tr>
      <w:tr w:rsidR="002B2702" w:rsidRPr="002B2702" w14:paraId="310F8FC6" w14:textId="77777777" w:rsidTr="002B2702">
        <w:tc>
          <w:tcPr>
            <w:tcW w:w="715" w:type="dxa"/>
          </w:tcPr>
          <w:p w14:paraId="22DCFF1F"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20.</w:t>
            </w:r>
          </w:p>
        </w:tc>
        <w:tc>
          <w:tcPr>
            <w:tcW w:w="4651" w:type="dxa"/>
          </w:tcPr>
          <w:p w14:paraId="13341F08"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PT. Magna Investama Mandiri Tbk</w:t>
            </w:r>
          </w:p>
        </w:tc>
        <w:tc>
          <w:tcPr>
            <w:tcW w:w="2250" w:type="dxa"/>
          </w:tcPr>
          <w:p w14:paraId="5197366B" w14:textId="77777777" w:rsidR="002B2702" w:rsidRPr="002B2702" w:rsidRDefault="002B2702" w:rsidP="002B2702">
            <w:pPr>
              <w:spacing w:line="240" w:lineRule="auto"/>
              <w:jc w:val="both"/>
              <w:rPr>
                <w:rFonts w:ascii="Times New Roman" w:hAnsi="Times New Roman" w:cs="Times New Roman"/>
                <w:sz w:val="24"/>
                <w:szCs w:val="24"/>
                <w:lang w:val="en-US"/>
              </w:rPr>
            </w:pPr>
            <w:r w:rsidRPr="002B2702">
              <w:rPr>
                <w:rFonts w:ascii="Times New Roman" w:hAnsi="Times New Roman" w:cs="Times New Roman"/>
                <w:sz w:val="24"/>
                <w:szCs w:val="24"/>
                <w:lang w:val="en-US"/>
              </w:rPr>
              <w:t>7 Juli 2014</w:t>
            </w:r>
          </w:p>
        </w:tc>
      </w:tr>
    </w:tbl>
    <w:p w14:paraId="55EBED5A" w14:textId="77777777" w:rsidR="00214F2C" w:rsidRDefault="00214F2C" w:rsidP="00214F2C">
      <w:pPr>
        <w:spacing w:line="240" w:lineRule="auto"/>
        <w:jc w:val="both"/>
        <w:rPr>
          <w:rFonts w:ascii="Times New Roman" w:hAnsi="Times New Roman" w:cs="Times New Roman"/>
          <w:sz w:val="24"/>
          <w:szCs w:val="24"/>
          <w:lang w:val="en-US"/>
        </w:rPr>
      </w:pPr>
    </w:p>
    <w:p w14:paraId="536A8F6A" w14:textId="77777777" w:rsidR="00214F2C" w:rsidRDefault="00214F2C" w:rsidP="00214F2C">
      <w:pPr>
        <w:spacing w:line="240" w:lineRule="auto"/>
        <w:jc w:val="both"/>
        <w:rPr>
          <w:rFonts w:ascii="Times New Roman" w:hAnsi="Times New Roman" w:cs="Times New Roman"/>
          <w:sz w:val="24"/>
          <w:lang w:val="en-US"/>
        </w:rPr>
      </w:pPr>
    </w:p>
    <w:p w14:paraId="16533C9D" w14:textId="77777777" w:rsidR="00214F2C" w:rsidRDefault="00214F2C" w:rsidP="00214F2C">
      <w:pPr>
        <w:spacing w:line="240" w:lineRule="auto"/>
        <w:jc w:val="both"/>
        <w:rPr>
          <w:rFonts w:ascii="Times New Roman" w:hAnsi="Times New Roman" w:cs="Times New Roman"/>
          <w:sz w:val="24"/>
          <w:lang w:val="en-US"/>
        </w:rPr>
      </w:pPr>
    </w:p>
    <w:p w14:paraId="1AD2CFFE" w14:textId="77777777" w:rsidR="00214F2C" w:rsidRDefault="00214F2C" w:rsidP="00214F2C">
      <w:pPr>
        <w:spacing w:line="240" w:lineRule="auto"/>
        <w:jc w:val="both"/>
        <w:rPr>
          <w:rFonts w:ascii="Times New Roman" w:hAnsi="Times New Roman" w:cs="Times New Roman"/>
          <w:sz w:val="24"/>
          <w:lang w:val="en-US"/>
        </w:rPr>
      </w:pPr>
    </w:p>
    <w:sectPr w:rsidR="00214F2C" w:rsidSect="002E2E8D">
      <w:headerReference w:type="default" r:id="rId17"/>
      <w:footerReference w:type="default" r:id="rId18"/>
      <w:headerReference w:type="first" r:id="rId19"/>
      <w:footerReference w:type="first" r:id="rId20"/>
      <w:pgSz w:w="11906" w:h="16838"/>
      <w:pgMar w:top="1699" w:right="2275" w:bottom="2275" w:left="1699"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376A9" w14:textId="77777777" w:rsidR="00A829F6" w:rsidRDefault="00A829F6" w:rsidP="00E949DA">
      <w:pPr>
        <w:spacing w:after="0" w:line="240" w:lineRule="auto"/>
      </w:pPr>
      <w:r>
        <w:separator/>
      </w:r>
    </w:p>
  </w:endnote>
  <w:endnote w:type="continuationSeparator" w:id="0">
    <w:p w14:paraId="6C0AAE56" w14:textId="77777777" w:rsidR="00A829F6" w:rsidRDefault="00A829F6" w:rsidP="00E94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596994631"/>
      <w:docPartObj>
        <w:docPartGallery w:val="Page Numbers (Bottom of Page)"/>
        <w:docPartUnique/>
      </w:docPartObj>
    </w:sdtPr>
    <w:sdtEndPr>
      <w:rPr>
        <w:noProof/>
      </w:rPr>
    </w:sdtEndPr>
    <w:sdtContent>
      <w:p w14:paraId="5C9EA9BF" w14:textId="12C7B081" w:rsidR="001A380E" w:rsidRDefault="001A380E">
        <w:pPr>
          <w:pStyle w:val="Footer"/>
          <w:jc w:val="center"/>
        </w:pPr>
        <w:r>
          <w:rPr>
            <w:noProof w:val="0"/>
          </w:rPr>
          <w:fldChar w:fldCharType="begin"/>
        </w:r>
        <w:r>
          <w:instrText xml:space="preserve"> PAGE   \* MERGEFORMAT </w:instrText>
        </w:r>
        <w:r>
          <w:rPr>
            <w:noProof w:val="0"/>
          </w:rPr>
          <w:fldChar w:fldCharType="separate"/>
        </w:r>
        <w:r w:rsidR="008B7925">
          <w:t>x</w:t>
        </w:r>
        <w:r>
          <w:fldChar w:fldCharType="end"/>
        </w:r>
      </w:p>
    </w:sdtContent>
  </w:sdt>
  <w:p w14:paraId="23274F5A" w14:textId="77777777" w:rsidR="001A380E" w:rsidRPr="00E949DA" w:rsidRDefault="001A380E" w:rsidP="00E949DA">
    <w:pPr>
      <w:pStyle w:val="Footer"/>
      <w:jc w:val="right"/>
      <w:rPr>
        <w:rFonts w:ascii="Times New Roman" w:hAnsi="Times New Roman" w:cs="Times New Roman"/>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89958977"/>
      <w:docPartObj>
        <w:docPartGallery w:val="Page Numbers (Bottom of Page)"/>
        <w:docPartUnique/>
      </w:docPartObj>
    </w:sdtPr>
    <w:sdtEndPr>
      <w:rPr>
        <w:noProof/>
      </w:rPr>
    </w:sdtEndPr>
    <w:sdtContent>
      <w:p w14:paraId="3928D277" w14:textId="32C4F60D" w:rsidR="001A380E" w:rsidRDefault="001A380E">
        <w:pPr>
          <w:pStyle w:val="Footer"/>
          <w:jc w:val="center"/>
        </w:pPr>
        <w:r>
          <w:rPr>
            <w:noProof w:val="0"/>
          </w:rPr>
          <w:fldChar w:fldCharType="begin"/>
        </w:r>
        <w:r>
          <w:instrText xml:space="preserve"> PAGE   \* MERGEFORMAT </w:instrText>
        </w:r>
        <w:r>
          <w:rPr>
            <w:noProof w:val="0"/>
          </w:rPr>
          <w:fldChar w:fldCharType="separate"/>
        </w:r>
        <w:r w:rsidR="008B7925">
          <w:t>19</w:t>
        </w:r>
        <w:r>
          <w:fldChar w:fldCharType="end"/>
        </w:r>
      </w:p>
    </w:sdtContent>
  </w:sdt>
  <w:p w14:paraId="4F7EF396" w14:textId="5B37392C" w:rsidR="001A380E" w:rsidRPr="00446222" w:rsidRDefault="001A380E" w:rsidP="00E949DA">
    <w:pPr>
      <w:pStyle w:val="Footer"/>
      <w:jc w:val="right"/>
      <w:rPr>
        <w:rFonts w:ascii="Times New Roman" w:hAnsi="Times New Roman" w:cs="Times New Roman"/>
        <w:b/>
        <w:bCs/>
        <w:sz w:val="20"/>
        <w:szCs w:val="20"/>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92418589"/>
      <w:docPartObj>
        <w:docPartGallery w:val="Page Numbers (Bottom of Page)"/>
        <w:docPartUnique/>
      </w:docPartObj>
    </w:sdtPr>
    <w:sdtEndPr>
      <w:rPr>
        <w:noProof/>
      </w:rPr>
    </w:sdtEndPr>
    <w:sdtContent>
      <w:p w14:paraId="546A355F" w14:textId="34554DE5" w:rsidR="001A380E" w:rsidRDefault="001A380E">
        <w:pPr>
          <w:pStyle w:val="Footer"/>
          <w:jc w:val="center"/>
        </w:pPr>
        <w:r>
          <w:rPr>
            <w:noProof w:val="0"/>
          </w:rPr>
          <w:fldChar w:fldCharType="begin"/>
        </w:r>
        <w:r>
          <w:instrText xml:space="preserve"> PAGE   \* MERGEFORMAT </w:instrText>
        </w:r>
        <w:r>
          <w:rPr>
            <w:noProof w:val="0"/>
          </w:rPr>
          <w:fldChar w:fldCharType="separate"/>
        </w:r>
        <w:r w:rsidR="008B7925">
          <w:t>1</w:t>
        </w:r>
        <w:r>
          <w:fldChar w:fldCharType="end"/>
        </w:r>
      </w:p>
    </w:sdtContent>
  </w:sdt>
  <w:p w14:paraId="5226314E" w14:textId="77777777" w:rsidR="001A380E" w:rsidRDefault="001A38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7CEB6" w14:textId="77777777" w:rsidR="00A829F6" w:rsidRDefault="00A829F6" w:rsidP="00E949DA">
      <w:pPr>
        <w:spacing w:after="0" w:line="240" w:lineRule="auto"/>
      </w:pPr>
      <w:r>
        <w:separator/>
      </w:r>
    </w:p>
  </w:footnote>
  <w:footnote w:type="continuationSeparator" w:id="0">
    <w:p w14:paraId="0356000F" w14:textId="77777777" w:rsidR="00A829F6" w:rsidRDefault="00A829F6" w:rsidP="00E94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1E657" w14:textId="77777777" w:rsidR="001A380E" w:rsidRDefault="001A38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AA577" w14:textId="77777777" w:rsidR="001A380E" w:rsidRDefault="001A38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70BC9"/>
    <w:multiLevelType w:val="hybridMultilevel"/>
    <w:tmpl w:val="DA4AC9C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013B80"/>
    <w:multiLevelType w:val="hybridMultilevel"/>
    <w:tmpl w:val="A3DE00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F36FAC"/>
    <w:multiLevelType w:val="hybridMultilevel"/>
    <w:tmpl w:val="695A14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19379B9"/>
    <w:multiLevelType w:val="multilevel"/>
    <w:tmpl w:val="7870EAFA"/>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3CE6F5F"/>
    <w:multiLevelType w:val="multilevel"/>
    <w:tmpl w:val="C5E8F1C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78555E"/>
    <w:multiLevelType w:val="hybridMultilevel"/>
    <w:tmpl w:val="FEB4025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B0A1355"/>
    <w:multiLevelType w:val="hybridMultilevel"/>
    <w:tmpl w:val="E4EE1114"/>
    <w:lvl w:ilvl="0" w:tplc="EF88C5D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1D6619F4"/>
    <w:multiLevelType w:val="hybridMultilevel"/>
    <w:tmpl w:val="A3DE00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EF25BBF"/>
    <w:multiLevelType w:val="hybridMultilevel"/>
    <w:tmpl w:val="A69C40D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F3F7D1D"/>
    <w:multiLevelType w:val="hybridMultilevel"/>
    <w:tmpl w:val="7EA63334"/>
    <w:lvl w:ilvl="0" w:tplc="51162A3A">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3897323"/>
    <w:multiLevelType w:val="hybridMultilevel"/>
    <w:tmpl w:val="988CCD64"/>
    <w:lvl w:ilvl="0" w:tplc="DE32CBC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23C16CDD"/>
    <w:multiLevelType w:val="hybridMultilevel"/>
    <w:tmpl w:val="7EBC7A94"/>
    <w:lvl w:ilvl="0" w:tplc="421CA83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5AE3A63"/>
    <w:multiLevelType w:val="hybridMultilevel"/>
    <w:tmpl w:val="BFC6A308"/>
    <w:lvl w:ilvl="0" w:tplc="8C8085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2A8326BF"/>
    <w:multiLevelType w:val="hybridMultilevel"/>
    <w:tmpl w:val="35DA6E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E890907"/>
    <w:multiLevelType w:val="hybridMultilevel"/>
    <w:tmpl w:val="F95E42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E8B473B"/>
    <w:multiLevelType w:val="multilevel"/>
    <w:tmpl w:val="D18C9D1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0822A3A"/>
    <w:multiLevelType w:val="hybridMultilevel"/>
    <w:tmpl w:val="7E5860FE"/>
    <w:lvl w:ilvl="0" w:tplc="0E4271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2F351C4"/>
    <w:multiLevelType w:val="hybridMultilevel"/>
    <w:tmpl w:val="A69C40D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A06297C"/>
    <w:multiLevelType w:val="hybridMultilevel"/>
    <w:tmpl w:val="13FE4284"/>
    <w:lvl w:ilvl="0" w:tplc="5DDAE7C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EDD72A7"/>
    <w:multiLevelType w:val="hybridMultilevel"/>
    <w:tmpl w:val="3F2E2D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1017C4C"/>
    <w:multiLevelType w:val="multilevel"/>
    <w:tmpl w:val="DF0A2E76"/>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1" w15:restartNumberingAfterBreak="0">
    <w:nsid w:val="42FB61BB"/>
    <w:multiLevelType w:val="hybridMultilevel"/>
    <w:tmpl w:val="F7368A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2FB66A6"/>
    <w:multiLevelType w:val="hybridMultilevel"/>
    <w:tmpl w:val="608C416C"/>
    <w:lvl w:ilvl="0" w:tplc="24147D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435E2D35"/>
    <w:multiLevelType w:val="multilevel"/>
    <w:tmpl w:val="16A88D2A"/>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56153B0"/>
    <w:multiLevelType w:val="hybridMultilevel"/>
    <w:tmpl w:val="A1A6F0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5EE00CC"/>
    <w:multiLevelType w:val="hybridMultilevel"/>
    <w:tmpl w:val="4A306F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6DE047C"/>
    <w:multiLevelType w:val="hybridMultilevel"/>
    <w:tmpl w:val="EBF22C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0BE4308"/>
    <w:multiLevelType w:val="hybridMultilevel"/>
    <w:tmpl w:val="2158B7D0"/>
    <w:lvl w:ilvl="0" w:tplc="628E5C8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527D5127"/>
    <w:multiLevelType w:val="hybridMultilevel"/>
    <w:tmpl w:val="C1B85C04"/>
    <w:lvl w:ilvl="0" w:tplc="5B96FCF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3610295"/>
    <w:multiLevelType w:val="hybridMultilevel"/>
    <w:tmpl w:val="1242CBB2"/>
    <w:lvl w:ilvl="0" w:tplc="6C38F87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53CA350D"/>
    <w:multiLevelType w:val="hybridMultilevel"/>
    <w:tmpl w:val="EB6040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5C702AB"/>
    <w:multiLevelType w:val="hybridMultilevel"/>
    <w:tmpl w:val="CC40525C"/>
    <w:lvl w:ilvl="0" w:tplc="E3CCA274">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578C4E14"/>
    <w:multiLevelType w:val="hybridMultilevel"/>
    <w:tmpl w:val="0FC0B622"/>
    <w:lvl w:ilvl="0" w:tplc="91FE4C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59863D60"/>
    <w:multiLevelType w:val="multilevel"/>
    <w:tmpl w:val="AF5A9CFA"/>
    <w:lvl w:ilvl="0">
      <w:start w:val="4"/>
      <w:numFmt w:val="decimal"/>
      <w:lvlText w:val="%1"/>
      <w:lvlJc w:val="left"/>
      <w:pPr>
        <w:ind w:left="660" w:hanging="660"/>
      </w:pPr>
      <w:rPr>
        <w:rFonts w:hint="default"/>
        <w:i w:val="0"/>
      </w:rPr>
    </w:lvl>
    <w:lvl w:ilvl="1">
      <w:start w:val="2"/>
      <w:numFmt w:val="decimal"/>
      <w:lvlText w:val="%1.%2"/>
      <w:lvlJc w:val="left"/>
      <w:pPr>
        <w:ind w:left="660" w:hanging="660"/>
      </w:pPr>
      <w:rPr>
        <w:rFonts w:hint="default"/>
        <w:i w:val="0"/>
      </w:rPr>
    </w:lvl>
    <w:lvl w:ilvl="2">
      <w:start w:val="7"/>
      <w:numFmt w:val="decimal"/>
      <w:lvlText w:val="%1.%2.%3"/>
      <w:lvlJc w:val="left"/>
      <w:pPr>
        <w:ind w:left="720" w:hanging="720"/>
      </w:pPr>
      <w:rPr>
        <w:rFonts w:hint="default"/>
        <w:i w:val="0"/>
      </w:rPr>
    </w:lvl>
    <w:lvl w:ilvl="3">
      <w:start w:val="2"/>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4" w15:restartNumberingAfterBreak="0">
    <w:nsid w:val="5E787866"/>
    <w:multiLevelType w:val="hybridMultilevel"/>
    <w:tmpl w:val="AAEC91C8"/>
    <w:lvl w:ilvl="0" w:tplc="957AEB2C">
      <w:start w:val="1"/>
      <w:numFmt w:val="lowerLetter"/>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35" w15:restartNumberingAfterBreak="0">
    <w:nsid w:val="5F145493"/>
    <w:multiLevelType w:val="hybridMultilevel"/>
    <w:tmpl w:val="21D8E778"/>
    <w:lvl w:ilvl="0" w:tplc="FBE63E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615E283C"/>
    <w:multiLevelType w:val="multilevel"/>
    <w:tmpl w:val="64663008"/>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7" w15:restartNumberingAfterBreak="0">
    <w:nsid w:val="6A4C33A2"/>
    <w:multiLevelType w:val="hybridMultilevel"/>
    <w:tmpl w:val="0D0E53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A78591C"/>
    <w:multiLevelType w:val="hybridMultilevel"/>
    <w:tmpl w:val="DF0C57B2"/>
    <w:lvl w:ilvl="0" w:tplc="798EDC6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72B14321"/>
    <w:multiLevelType w:val="hybridMultilevel"/>
    <w:tmpl w:val="96DA99F2"/>
    <w:lvl w:ilvl="0" w:tplc="EFE002E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15:restartNumberingAfterBreak="0">
    <w:nsid w:val="744671B7"/>
    <w:multiLevelType w:val="multilevel"/>
    <w:tmpl w:val="59E89644"/>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1" w15:restartNumberingAfterBreak="0">
    <w:nsid w:val="77902440"/>
    <w:multiLevelType w:val="multilevel"/>
    <w:tmpl w:val="B6DA5424"/>
    <w:lvl w:ilvl="0">
      <w:start w:val="1"/>
      <w:numFmt w:val="decimal"/>
      <w:lvlText w:val="%1."/>
      <w:lvlJc w:val="left"/>
      <w:pPr>
        <w:ind w:left="720" w:hanging="360"/>
      </w:pPr>
      <w:rPr>
        <w:rFonts w:ascii="Times New Roman" w:eastAsiaTheme="minorHAnsi" w:hAnsi="Times New Roman" w:cs="Times New Roman"/>
        <w:i w:val="0"/>
        <w:i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84A7585"/>
    <w:multiLevelType w:val="hybridMultilevel"/>
    <w:tmpl w:val="1F487EA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8E70F54"/>
    <w:multiLevelType w:val="hybridMultilevel"/>
    <w:tmpl w:val="CD3AB10A"/>
    <w:lvl w:ilvl="0" w:tplc="4F246A4C">
      <w:start w:val="1"/>
      <w:numFmt w:val="decimal"/>
      <w:lvlText w:val="%1."/>
      <w:lvlJc w:val="left"/>
      <w:pPr>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78FF24A0"/>
    <w:multiLevelType w:val="multilevel"/>
    <w:tmpl w:val="8AE857B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4340A5"/>
    <w:multiLevelType w:val="hybridMultilevel"/>
    <w:tmpl w:val="450069F0"/>
    <w:lvl w:ilvl="0" w:tplc="BE4E61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795D2894"/>
    <w:multiLevelType w:val="hybridMultilevel"/>
    <w:tmpl w:val="6D3E78C2"/>
    <w:lvl w:ilvl="0" w:tplc="E7A0A6D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7FC16EAA"/>
    <w:multiLevelType w:val="multilevel"/>
    <w:tmpl w:val="8D1AAA9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FD1407A"/>
    <w:multiLevelType w:val="hybridMultilevel"/>
    <w:tmpl w:val="C8D2971E"/>
    <w:lvl w:ilvl="0" w:tplc="EC60A4A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6"/>
  </w:num>
  <w:num w:numId="2">
    <w:abstractNumId w:val="41"/>
  </w:num>
  <w:num w:numId="3">
    <w:abstractNumId w:val="23"/>
  </w:num>
  <w:num w:numId="4">
    <w:abstractNumId w:val="5"/>
  </w:num>
  <w:num w:numId="5">
    <w:abstractNumId w:val="18"/>
  </w:num>
  <w:num w:numId="6">
    <w:abstractNumId w:val="45"/>
  </w:num>
  <w:num w:numId="7">
    <w:abstractNumId w:val="3"/>
  </w:num>
  <w:num w:numId="8">
    <w:abstractNumId w:val="20"/>
  </w:num>
  <w:num w:numId="9">
    <w:abstractNumId w:val="40"/>
  </w:num>
  <w:num w:numId="10">
    <w:abstractNumId w:val="14"/>
  </w:num>
  <w:num w:numId="11">
    <w:abstractNumId w:val="15"/>
  </w:num>
  <w:num w:numId="12">
    <w:abstractNumId w:val="4"/>
  </w:num>
  <w:num w:numId="13">
    <w:abstractNumId w:val="44"/>
  </w:num>
  <w:num w:numId="14">
    <w:abstractNumId w:val="9"/>
  </w:num>
  <w:num w:numId="15">
    <w:abstractNumId w:val="42"/>
  </w:num>
  <w:num w:numId="16">
    <w:abstractNumId w:val="17"/>
  </w:num>
  <w:num w:numId="17">
    <w:abstractNumId w:val="28"/>
  </w:num>
  <w:num w:numId="18">
    <w:abstractNumId w:val="13"/>
  </w:num>
  <w:num w:numId="19">
    <w:abstractNumId w:val="46"/>
  </w:num>
  <w:num w:numId="20">
    <w:abstractNumId w:val="7"/>
  </w:num>
  <w:num w:numId="21">
    <w:abstractNumId w:val="19"/>
  </w:num>
  <w:num w:numId="22">
    <w:abstractNumId w:val="48"/>
  </w:num>
  <w:num w:numId="23">
    <w:abstractNumId w:val="37"/>
  </w:num>
  <w:num w:numId="24">
    <w:abstractNumId w:val="24"/>
  </w:num>
  <w:num w:numId="25">
    <w:abstractNumId w:val="8"/>
  </w:num>
  <w:num w:numId="26">
    <w:abstractNumId w:val="39"/>
  </w:num>
  <w:num w:numId="27">
    <w:abstractNumId w:val="10"/>
  </w:num>
  <w:num w:numId="28">
    <w:abstractNumId w:val="29"/>
  </w:num>
  <w:num w:numId="29">
    <w:abstractNumId w:val="2"/>
  </w:num>
  <w:num w:numId="30">
    <w:abstractNumId w:val="47"/>
  </w:num>
  <w:num w:numId="31">
    <w:abstractNumId w:val="27"/>
  </w:num>
  <w:num w:numId="32">
    <w:abstractNumId w:val="1"/>
  </w:num>
  <w:num w:numId="33">
    <w:abstractNumId w:val="30"/>
  </w:num>
  <w:num w:numId="34">
    <w:abstractNumId w:val="11"/>
  </w:num>
  <w:num w:numId="35">
    <w:abstractNumId w:val="0"/>
  </w:num>
  <w:num w:numId="36">
    <w:abstractNumId w:val="32"/>
  </w:num>
  <w:num w:numId="37">
    <w:abstractNumId w:val="26"/>
  </w:num>
  <w:num w:numId="38">
    <w:abstractNumId w:val="6"/>
  </w:num>
  <w:num w:numId="39">
    <w:abstractNumId w:val="12"/>
  </w:num>
  <w:num w:numId="40">
    <w:abstractNumId w:val="38"/>
  </w:num>
  <w:num w:numId="41">
    <w:abstractNumId w:val="22"/>
  </w:num>
  <w:num w:numId="42">
    <w:abstractNumId w:val="33"/>
  </w:num>
  <w:num w:numId="43">
    <w:abstractNumId w:val="35"/>
  </w:num>
  <w:num w:numId="44">
    <w:abstractNumId w:val="21"/>
  </w:num>
  <w:num w:numId="45">
    <w:abstractNumId w:val="34"/>
  </w:num>
  <w:num w:numId="46">
    <w:abstractNumId w:val="25"/>
  </w:num>
  <w:num w:numId="47">
    <w:abstractNumId w:val="31"/>
  </w:num>
  <w:num w:numId="48">
    <w:abstractNumId w:val="43"/>
  </w:num>
  <w:num w:numId="49">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493"/>
    <w:rsid w:val="00000A89"/>
    <w:rsid w:val="000013B2"/>
    <w:rsid w:val="00002313"/>
    <w:rsid w:val="00003F4E"/>
    <w:rsid w:val="000047D9"/>
    <w:rsid w:val="000058DB"/>
    <w:rsid w:val="00005E91"/>
    <w:rsid w:val="000068BB"/>
    <w:rsid w:val="0001095D"/>
    <w:rsid w:val="00013E3C"/>
    <w:rsid w:val="00020806"/>
    <w:rsid w:val="00023BFB"/>
    <w:rsid w:val="00025D8F"/>
    <w:rsid w:val="000270E4"/>
    <w:rsid w:val="00027FDA"/>
    <w:rsid w:val="00030084"/>
    <w:rsid w:val="00030EE9"/>
    <w:rsid w:val="00031785"/>
    <w:rsid w:val="00037049"/>
    <w:rsid w:val="00040F66"/>
    <w:rsid w:val="00041BC1"/>
    <w:rsid w:val="00042F61"/>
    <w:rsid w:val="000436B6"/>
    <w:rsid w:val="00043F6D"/>
    <w:rsid w:val="00044EF0"/>
    <w:rsid w:val="000459DF"/>
    <w:rsid w:val="00046327"/>
    <w:rsid w:val="00054D12"/>
    <w:rsid w:val="00060373"/>
    <w:rsid w:val="00061D3B"/>
    <w:rsid w:val="00061DC6"/>
    <w:rsid w:val="000620C6"/>
    <w:rsid w:val="00071A9F"/>
    <w:rsid w:val="00072D79"/>
    <w:rsid w:val="00080568"/>
    <w:rsid w:val="000805AD"/>
    <w:rsid w:val="0008259E"/>
    <w:rsid w:val="00083698"/>
    <w:rsid w:val="00083713"/>
    <w:rsid w:val="00084D09"/>
    <w:rsid w:val="00090DB7"/>
    <w:rsid w:val="00094977"/>
    <w:rsid w:val="00094CCD"/>
    <w:rsid w:val="000A072B"/>
    <w:rsid w:val="000A18D1"/>
    <w:rsid w:val="000A3871"/>
    <w:rsid w:val="000A7012"/>
    <w:rsid w:val="000B7A4A"/>
    <w:rsid w:val="000C1087"/>
    <w:rsid w:val="000C16D3"/>
    <w:rsid w:val="000D2E56"/>
    <w:rsid w:val="000D4FEC"/>
    <w:rsid w:val="000D605B"/>
    <w:rsid w:val="000D7C62"/>
    <w:rsid w:val="000E00AA"/>
    <w:rsid w:val="000E78BC"/>
    <w:rsid w:val="000E7C7D"/>
    <w:rsid w:val="000F0A7F"/>
    <w:rsid w:val="000F5039"/>
    <w:rsid w:val="000F5B9E"/>
    <w:rsid w:val="000F5E23"/>
    <w:rsid w:val="000F6A65"/>
    <w:rsid w:val="00102DB2"/>
    <w:rsid w:val="0011048C"/>
    <w:rsid w:val="001128C3"/>
    <w:rsid w:val="00115489"/>
    <w:rsid w:val="00115680"/>
    <w:rsid w:val="001174EC"/>
    <w:rsid w:val="00121A6D"/>
    <w:rsid w:val="00143482"/>
    <w:rsid w:val="0015073F"/>
    <w:rsid w:val="00151E43"/>
    <w:rsid w:val="001603E8"/>
    <w:rsid w:val="00162722"/>
    <w:rsid w:val="00162F2F"/>
    <w:rsid w:val="00166325"/>
    <w:rsid w:val="00172DC9"/>
    <w:rsid w:val="001754A6"/>
    <w:rsid w:val="00177338"/>
    <w:rsid w:val="00184DF1"/>
    <w:rsid w:val="001878D4"/>
    <w:rsid w:val="00196DC8"/>
    <w:rsid w:val="00197B87"/>
    <w:rsid w:val="001A3112"/>
    <w:rsid w:val="001A380E"/>
    <w:rsid w:val="001A510E"/>
    <w:rsid w:val="001A51EB"/>
    <w:rsid w:val="001A6A2B"/>
    <w:rsid w:val="001B0AFE"/>
    <w:rsid w:val="001B14C4"/>
    <w:rsid w:val="001B3F8E"/>
    <w:rsid w:val="001B4586"/>
    <w:rsid w:val="001B4DDD"/>
    <w:rsid w:val="001C14B5"/>
    <w:rsid w:val="001C42CF"/>
    <w:rsid w:val="001C6779"/>
    <w:rsid w:val="001D025D"/>
    <w:rsid w:val="001D1F84"/>
    <w:rsid w:val="001D2670"/>
    <w:rsid w:val="001D377F"/>
    <w:rsid w:val="001D412A"/>
    <w:rsid w:val="001D6AB2"/>
    <w:rsid w:val="001E2A44"/>
    <w:rsid w:val="001E449E"/>
    <w:rsid w:val="001E5012"/>
    <w:rsid w:val="001E6B69"/>
    <w:rsid w:val="001E6F12"/>
    <w:rsid w:val="001F0A98"/>
    <w:rsid w:val="001F22F7"/>
    <w:rsid w:val="001F335F"/>
    <w:rsid w:val="001F49F6"/>
    <w:rsid w:val="001F5C09"/>
    <w:rsid w:val="001F5CD9"/>
    <w:rsid w:val="00201426"/>
    <w:rsid w:val="002049BC"/>
    <w:rsid w:val="002062BB"/>
    <w:rsid w:val="00207A17"/>
    <w:rsid w:val="00207A1B"/>
    <w:rsid w:val="00214765"/>
    <w:rsid w:val="00214CD0"/>
    <w:rsid w:val="00214F2C"/>
    <w:rsid w:val="00214FFF"/>
    <w:rsid w:val="00222F1D"/>
    <w:rsid w:val="002238BC"/>
    <w:rsid w:val="00225669"/>
    <w:rsid w:val="0022783F"/>
    <w:rsid w:val="00231013"/>
    <w:rsid w:val="00233562"/>
    <w:rsid w:val="00235D28"/>
    <w:rsid w:val="00235FBE"/>
    <w:rsid w:val="00241E21"/>
    <w:rsid w:val="00244766"/>
    <w:rsid w:val="00244A86"/>
    <w:rsid w:val="00244F22"/>
    <w:rsid w:val="00245B3A"/>
    <w:rsid w:val="00245D7A"/>
    <w:rsid w:val="00255200"/>
    <w:rsid w:val="00257B2A"/>
    <w:rsid w:val="00260860"/>
    <w:rsid w:val="00270DC9"/>
    <w:rsid w:val="002717F8"/>
    <w:rsid w:val="002727A5"/>
    <w:rsid w:val="00273B69"/>
    <w:rsid w:val="00274929"/>
    <w:rsid w:val="00275610"/>
    <w:rsid w:val="00276BB3"/>
    <w:rsid w:val="0028007F"/>
    <w:rsid w:val="00281E48"/>
    <w:rsid w:val="002836D1"/>
    <w:rsid w:val="0028710E"/>
    <w:rsid w:val="00287A6A"/>
    <w:rsid w:val="002927A5"/>
    <w:rsid w:val="0029589B"/>
    <w:rsid w:val="002A11D9"/>
    <w:rsid w:val="002A3837"/>
    <w:rsid w:val="002A4C4F"/>
    <w:rsid w:val="002A5DBE"/>
    <w:rsid w:val="002A63AF"/>
    <w:rsid w:val="002A6FA2"/>
    <w:rsid w:val="002B1D2A"/>
    <w:rsid w:val="002B2702"/>
    <w:rsid w:val="002C01AD"/>
    <w:rsid w:val="002C021C"/>
    <w:rsid w:val="002C1808"/>
    <w:rsid w:val="002C4A82"/>
    <w:rsid w:val="002C58D4"/>
    <w:rsid w:val="002C6CD5"/>
    <w:rsid w:val="002D1129"/>
    <w:rsid w:val="002D3A50"/>
    <w:rsid w:val="002D4649"/>
    <w:rsid w:val="002E0D2F"/>
    <w:rsid w:val="002E18ED"/>
    <w:rsid w:val="002E2E8D"/>
    <w:rsid w:val="002E3918"/>
    <w:rsid w:val="002E51CF"/>
    <w:rsid w:val="002E5292"/>
    <w:rsid w:val="002F0514"/>
    <w:rsid w:val="002F0965"/>
    <w:rsid w:val="002F2BA8"/>
    <w:rsid w:val="002F2D35"/>
    <w:rsid w:val="002F766C"/>
    <w:rsid w:val="003113B4"/>
    <w:rsid w:val="00311450"/>
    <w:rsid w:val="0031282C"/>
    <w:rsid w:val="00313D17"/>
    <w:rsid w:val="003176E4"/>
    <w:rsid w:val="003217ED"/>
    <w:rsid w:val="0032462F"/>
    <w:rsid w:val="00326EB2"/>
    <w:rsid w:val="003349C0"/>
    <w:rsid w:val="00335A56"/>
    <w:rsid w:val="003362B2"/>
    <w:rsid w:val="0033744B"/>
    <w:rsid w:val="00340E9C"/>
    <w:rsid w:val="00342517"/>
    <w:rsid w:val="003449A7"/>
    <w:rsid w:val="00345427"/>
    <w:rsid w:val="00347B96"/>
    <w:rsid w:val="00350BF3"/>
    <w:rsid w:val="003526BB"/>
    <w:rsid w:val="0035334C"/>
    <w:rsid w:val="00353D1F"/>
    <w:rsid w:val="003562B0"/>
    <w:rsid w:val="00361262"/>
    <w:rsid w:val="00362588"/>
    <w:rsid w:val="003632E2"/>
    <w:rsid w:val="003647B0"/>
    <w:rsid w:val="00365225"/>
    <w:rsid w:val="003657D2"/>
    <w:rsid w:val="0036630D"/>
    <w:rsid w:val="00367534"/>
    <w:rsid w:val="00372D53"/>
    <w:rsid w:val="003771FA"/>
    <w:rsid w:val="00377205"/>
    <w:rsid w:val="003808EA"/>
    <w:rsid w:val="003832E2"/>
    <w:rsid w:val="0038333F"/>
    <w:rsid w:val="00390137"/>
    <w:rsid w:val="0039030E"/>
    <w:rsid w:val="003925F7"/>
    <w:rsid w:val="003936BD"/>
    <w:rsid w:val="00395950"/>
    <w:rsid w:val="003B13FD"/>
    <w:rsid w:val="003B3763"/>
    <w:rsid w:val="003B3B6A"/>
    <w:rsid w:val="003B5D5B"/>
    <w:rsid w:val="003B6C25"/>
    <w:rsid w:val="003B74A9"/>
    <w:rsid w:val="003B7733"/>
    <w:rsid w:val="003B790D"/>
    <w:rsid w:val="003C1430"/>
    <w:rsid w:val="003C289F"/>
    <w:rsid w:val="003C4A3A"/>
    <w:rsid w:val="003C6C33"/>
    <w:rsid w:val="003D2A10"/>
    <w:rsid w:val="003D3CFD"/>
    <w:rsid w:val="003D5E60"/>
    <w:rsid w:val="003E153A"/>
    <w:rsid w:val="003E63C8"/>
    <w:rsid w:val="003F0159"/>
    <w:rsid w:val="0040001E"/>
    <w:rsid w:val="004019C8"/>
    <w:rsid w:val="004046CB"/>
    <w:rsid w:val="00404822"/>
    <w:rsid w:val="00405BF2"/>
    <w:rsid w:val="00407823"/>
    <w:rsid w:val="00411DDF"/>
    <w:rsid w:val="004134B2"/>
    <w:rsid w:val="0042024D"/>
    <w:rsid w:val="00422E66"/>
    <w:rsid w:val="004231F6"/>
    <w:rsid w:val="00423351"/>
    <w:rsid w:val="004236C4"/>
    <w:rsid w:val="00425AE7"/>
    <w:rsid w:val="00425F36"/>
    <w:rsid w:val="00430C79"/>
    <w:rsid w:val="00435DCC"/>
    <w:rsid w:val="004376C1"/>
    <w:rsid w:val="0044177D"/>
    <w:rsid w:val="004441D4"/>
    <w:rsid w:val="00444782"/>
    <w:rsid w:val="00445197"/>
    <w:rsid w:val="00446222"/>
    <w:rsid w:val="00450C81"/>
    <w:rsid w:val="004534A3"/>
    <w:rsid w:val="004537A5"/>
    <w:rsid w:val="00453E1F"/>
    <w:rsid w:val="00454493"/>
    <w:rsid w:val="004550CD"/>
    <w:rsid w:val="00457C61"/>
    <w:rsid w:val="00457CE8"/>
    <w:rsid w:val="00460290"/>
    <w:rsid w:val="004619B6"/>
    <w:rsid w:val="00464DFA"/>
    <w:rsid w:val="00465A71"/>
    <w:rsid w:val="00470B4C"/>
    <w:rsid w:val="00473F73"/>
    <w:rsid w:val="004814F2"/>
    <w:rsid w:val="00481D8E"/>
    <w:rsid w:val="00483823"/>
    <w:rsid w:val="00484C5A"/>
    <w:rsid w:val="004930B8"/>
    <w:rsid w:val="00497823"/>
    <w:rsid w:val="004A3B29"/>
    <w:rsid w:val="004A6F2A"/>
    <w:rsid w:val="004A74C8"/>
    <w:rsid w:val="004B184F"/>
    <w:rsid w:val="004B1FF7"/>
    <w:rsid w:val="004B4552"/>
    <w:rsid w:val="004C0E00"/>
    <w:rsid w:val="004C217F"/>
    <w:rsid w:val="004C410B"/>
    <w:rsid w:val="004C75B0"/>
    <w:rsid w:val="004D0798"/>
    <w:rsid w:val="004D0A42"/>
    <w:rsid w:val="004D16A1"/>
    <w:rsid w:val="004D1E32"/>
    <w:rsid w:val="004D2809"/>
    <w:rsid w:val="004D36C0"/>
    <w:rsid w:val="004D655B"/>
    <w:rsid w:val="004D777C"/>
    <w:rsid w:val="004E5CCB"/>
    <w:rsid w:val="004E6A0E"/>
    <w:rsid w:val="004E7D5F"/>
    <w:rsid w:val="004F0BCD"/>
    <w:rsid w:val="004F4856"/>
    <w:rsid w:val="005009A2"/>
    <w:rsid w:val="00501249"/>
    <w:rsid w:val="005025AC"/>
    <w:rsid w:val="005029D4"/>
    <w:rsid w:val="00503B21"/>
    <w:rsid w:val="00505C4D"/>
    <w:rsid w:val="00506CA2"/>
    <w:rsid w:val="00512D26"/>
    <w:rsid w:val="0051526B"/>
    <w:rsid w:val="005177C8"/>
    <w:rsid w:val="005213E4"/>
    <w:rsid w:val="00521AF6"/>
    <w:rsid w:val="00523907"/>
    <w:rsid w:val="005317BD"/>
    <w:rsid w:val="0053372F"/>
    <w:rsid w:val="00535FAC"/>
    <w:rsid w:val="00536209"/>
    <w:rsid w:val="00536495"/>
    <w:rsid w:val="00537F5C"/>
    <w:rsid w:val="00540B47"/>
    <w:rsid w:val="0054217D"/>
    <w:rsid w:val="00545A25"/>
    <w:rsid w:val="00546C97"/>
    <w:rsid w:val="00546D72"/>
    <w:rsid w:val="005529C1"/>
    <w:rsid w:val="005537EC"/>
    <w:rsid w:val="005609FC"/>
    <w:rsid w:val="00561AD1"/>
    <w:rsid w:val="005625AD"/>
    <w:rsid w:val="005640A7"/>
    <w:rsid w:val="005669E1"/>
    <w:rsid w:val="005673E0"/>
    <w:rsid w:val="00576231"/>
    <w:rsid w:val="00577478"/>
    <w:rsid w:val="005802BF"/>
    <w:rsid w:val="005809FA"/>
    <w:rsid w:val="00585C03"/>
    <w:rsid w:val="005875C1"/>
    <w:rsid w:val="00590919"/>
    <w:rsid w:val="00590BB7"/>
    <w:rsid w:val="005A0E3B"/>
    <w:rsid w:val="005A109D"/>
    <w:rsid w:val="005A16FC"/>
    <w:rsid w:val="005A1874"/>
    <w:rsid w:val="005A231B"/>
    <w:rsid w:val="005A3EB6"/>
    <w:rsid w:val="005A50F2"/>
    <w:rsid w:val="005B01D6"/>
    <w:rsid w:val="005B5D94"/>
    <w:rsid w:val="005B6E30"/>
    <w:rsid w:val="005C025C"/>
    <w:rsid w:val="005C1891"/>
    <w:rsid w:val="005C1B3D"/>
    <w:rsid w:val="005C22C3"/>
    <w:rsid w:val="005C3A7B"/>
    <w:rsid w:val="005C4CB5"/>
    <w:rsid w:val="005D0AF7"/>
    <w:rsid w:val="005D10C7"/>
    <w:rsid w:val="005D18FC"/>
    <w:rsid w:val="005D1F43"/>
    <w:rsid w:val="005D2513"/>
    <w:rsid w:val="005D2808"/>
    <w:rsid w:val="005D5282"/>
    <w:rsid w:val="005D5393"/>
    <w:rsid w:val="005E0D1B"/>
    <w:rsid w:val="005E5C59"/>
    <w:rsid w:val="005F0470"/>
    <w:rsid w:val="005F18F6"/>
    <w:rsid w:val="005F4100"/>
    <w:rsid w:val="005F4580"/>
    <w:rsid w:val="005F6016"/>
    <w:rsid w:val="0060149F"/>
    <w:rsid w:val="0060274D"/>
    <w:rsid w:val="00602EBF"/>
    <w:rsid w:val="00603222"/>
    <w:rsid w:val="00603DB6"/>
    <w:rsid w:val="00605FA9"/>
    <w:rsid w:val="00607F87"/>
    <w:rsid w:val="00612103"/>
    <w:rsid w:val="00613144"/>
    <w:rsid w:val="00613C2C"/>
    <w:rsid w:val="006179D8"/>
    <w:rsid w:val="00620806"/>
    <w:rsid w:val="006236A0"/>
    <w:rsid w:val="00631BE9"/>
    <w:rsid w:val="00635C25"/>
    <w:rsid w:val="0064021E"/>
    <w:rsid w:val="00642EDC"/>
    <w:rsid w:val="00644EB8"/>
    <w:rsid w:val="00650CFD"/>
    <w:rsid w:val="00650E08"/>
    <w:rsid w:val="0065161B"/>
    <w:rsid w:val="00651634"/>
    <w:rsid w:val="00651951"/>
    <w:rsid w:val="00652043"/>
    <w:rsid w:val="00654345"/>
    <w:rsid w:val="00657371"/>
    <w:rsid w:val="006654A7"/>
    <w:rsid w:val="00666AA8"/>
    <w:rsid w:val="00667A04"/>
    <w:rsid w:val="0067211D"/>
    <w:rsid w:val="006728D7"/>
    <w:rsid w:val="0067572A"/>
    <w:rsid w:val="006774C1"/>
    <w:rsid w:val="00681A93"/>
    <w:rsid w:val="00683F2E"/>
    <w:rsid w:val="006846F9"/>
    <w:rsid w:val="006932EC"/>
    <w:rsid w:val="006B1B58"/>
    <w:rsid w:val="006B1FD4"/>
    <w:rsid w:val="006B37D1"/>
    <w:rsid w:val="006B46E0"/>
    <w:rsid w:val="006B4784"/>
    <w:rsid w:val="006B55E5"/>
    <w:rsid w:val="006C10CF"/>
    <w:rsid w:val="006C345E"/>
    <w:rsid w:val="006C64EA"/>
    <w:rsid w:val="006D0ED1"/>
    <w:rsid w:val="006D2BA5"/>
    <w:rsid w:val="006D62EA"/>
    <w:rsid w:val="006D6F93"/>
    <w:rsid w:val="006E2DF1"/>
    <w:rsid w:val="006E6687"/>
    <w:rsid w:val="006E6E9E"/>
    <w:rsid w:val="006E7E6B"/>
    <w:rsid w:val="006F1EEE"/>
    <w:rsid w:val="006F246A"/>
    <w:rsid w:val="006F3F5B"/>
    <w:rsid w:val="006F3FD3"/>
    <w:rsid w:val="00700247"/>
    <w:rsid w:val="0070089B"/>
    <w:rsid w:val="00701546"/>
    <w:rsid w:val="0070166E"/>
    <w:rsid w:val="00701DB5"/>
    <w:rsid w:val="00702712"/>
    <w:rsid w:val="00703EFB"/>
    <w:rsid w:val="007042AC"/>
    <w:rsid w:val="00704DD3"/>
    <w:rsid w:val="007159EA"/>
    <w:rsid w:val="00720BDB"/>
    <w:rsid w:val="0072244F"/>
    <w:rsid w:val="00724845"/>
    <w:rsid w:val="007268E1"/>
    <w:rsid w:val="0073031C"/>
    <w:rsid w:val="0073051A"/>
    <w:rsid w:val="00731870"/>
    <w:rsid w:val="00733973"/>
    <w:rsid w:val="00733B3B"/>
    <w:rsid w:val="00734CBF"/>
    <w:rsid w:val="0073527F"/>
    <w:rsid w:val="00736BF2"/>
    <w:rsid w:val="00742D66"/>
    <w:rsid w:val="007441F4"/>
    <w:rsid w:val="0074566E"/>
    <w:rsid w:val="00751A4F"/>
    <w:rsid w:val="007527DE"/>
    <w:rsid w:val="00756208"/>
    <w:rsid w:val="00757012"/>
    <w:rsid w:val="0076093A"/>
    <w:rsid w:val="007616C6"/>
    <w:rsid w:val="00762DA4"/>
    <w:rsid w:val="00763845"/>
    <w:rsid w:val="00764DFE"/>
    <w:rsid w:val="00772A77"/>
    <w:rsid w:val="0077656B"/>
    <w:rsid w:val="007768DC"/>
    <w:rsid w:val="007812A7"/>
    <w:rsid w:val="007838CD"/>
    <w:rsid w:val="0078455B"/>
    <w:rsid w:val="00785382"/>
    <w:rsid w:val="007859E4"/>
    <w:rsid w:val="00787E91"/>
    <w:rsid w:val="00790CFD"/>
    <w:rsid w:val="007912B6"/>
    <w:rsid w:val="00792242"/>
    <w:rsid w:val="00793416"/>
    <w:rsid w:val="0079394D"/>
    <w:rsid w:val="00795018"/>
    <w:rsid w:val="007950C5"/>
    <w:rsid w:val="007962F4"/>
    <w:rsid w:val="00796A52"/>
    <w:rsid w:val="007A4BF5"/>
    <w:rsid w:val="007A4CB7"/>
    <w:rsid w:val="007A6702"/>
    <w:rsid w:val="007B10F6"/>
    <w:rsid w:val="007B40F1"/>
    <w:rsid w:val="007C09DF"/>
    <w:rsid w:val="007C1F1C"/>
    <w:rsid w:val="007C28FE"/>
    <w:rsid w:val="007C3655"/>
    <w:rsid w:val="007C6863"/>
    <w:rsid w:val="007D03EA"/>
    <w:rsid w:val="007D5225"/>
    <w:rsid w:val="007E0086"/>
    <w:rsid w:val="007E0301"/>
    <w:rsid w:val="007E1D6B"/>
    <w:rsid w:val="008112CF"/>
    <w:rsid w:val="00812117"/>
    <w:rsid w:val="00813793"/>
    <w:rsid w:val="00813BE3"/>
    <w:rsid w:val="00814F06"/>
    <w:rsid w:val="00816B81"/>
    <w:rsid w:val="00816C06"/>
    <w:rsid w:val="008200CE"/>
    <w:rsid w:val="008248F9"/>
    <w:rsid w:val="00824BD6"/>
    <w:rsid w:val="00830B11"/>
    <w:rsid w:val="008324C3"/>
    <w:rsid w:val="00833AD1"/>
    <w:rsid w:val="0083486E"/>
    <w:rsid w:val="00836814"/>
    <w:rsid w:val="008373F9"/>
    <w:rsid w:val="008407D9"/>
    <w:rsid w:val="00840B9F"/>
    <w:rsid w:val="00840BC4"/>
    <w:rsid w:val="00840C3D"/>
    <w:rsid w:val="00841FB3"/>
    <w:rsid w:val="008464B6"/>
    <w:rsid w:val="008520B0"/>
    <w:rsid w:val="00852E16"/>
    <w:rsid w:val="00855962"/>
    <w:rsid w:val="0085703A"/>
    <w:rsid w:val="00860223"/>
    <w:rsid w:val="008620D3"/>
    <w:rsid w:val="00863E37"/>
    <w:rsid w:val="0087018E"/>
    <w:rsid w:val="0087225E"/>
    <w:rsid w:val="008735BA"/>
    <w:rsid w:val="00876507"/>
    <w:rsid w:val="00877100"/>
    <w:rsid w:val="00877933"/>
    <w:rsid w:val="00882393"/>
    <w:rsid w:val="00884B5D"/>
    <w:rsid w:val="00885442"/>
    <w:rsid w:val="0088693A"/>
    <w:rsid w:val="00890684"/>
    <w:rsid w:val="00892439"/>
    <w:rsid w:val="00895324"/>
    <w:rsid w:val="00896204"/>
    <w:rsid w:val="00896BFE"/>
    <w:rsid w:val="00897518"/>
    <w:rsid w:val="008976FA"/>
    <w:rsid w:val="008A3E31"/>
    <w:rsid w:val="008A5DC3"/>
    <w:rsid w:val="008A62DB"/>
    <w:rsid w:val="008B14FD"/>
    <w:rsid w:val="008B47C3"/>
    <w:rsid w:val="008B650F"/>
    <w:rsid w:val="008B7925"/>
    <w:rsid w:val="008B7984"/>
    <w:rsid w:val="008C3CA9"/>
    <w:rsid w:val="008C7D10"/>
    <w:rsid w:val="008D1B2B"/>
    <w:rsid w:val="008D203B"/>
    <w:rsid w:val="008D4AC5"/>
    <w:rsid w:val="008D7AFE"/>
    <w:rsid w:val="008E07CD"/>
    <w:rsid w:val="008E17C3"/>
    <w:rsid w:val="008E1A85"/>
    <w:rsid w:val="008E1BC2"/>
    <w:rsid w:val="008E37B7"/>
    <w:rsid w:val="008E5AFF"/>
    <w:rsid w:val="008E703A"/>
    <w:rsid w:val="008F466A"/>
    <w:rsid w:val="008F4A48"/>
    <w:rsid w:val="008F76BA"/>
    <w:rsid w:val="00900C3B"/>
    <w:rsid w:val="0090129F"/>
    <w:rsid w:val="00901C60"/>
    <w:rsid w:val="00903F27"/>
    <w:rsid w:val="0090527C"/>
    <w:rsid w:val="009070A6"/>
    <w:rsid w:val="009110E6"/>
    <w:rsid w:val="0091225A"/>
    <w:rsid w:val="009150B0"/>
    <w:rsid w:val="009167AA"/>
    <w:rsid w:val="0091752C"/>
    <w:rsid w:val="009178A1"/>
    <w:rsid w:val="009245A0"/>
    <w:rsid w:val="00925302"/>
    <w:rsid w:val="00925C6C"/>
    <w:rsid w:val="00925FC8"/>
    <w:rsid w:val="00931E52"/>
    <w:rsid w:val="00932F91"/>
    <w:rsid w:val="00934AAD"/>
    <w:rsid w:val="00935649"/>
    <w:rsid w:val="0094012C"/>
    <w:rsid w:val="0094178F"/>
    <w:rsid w:val="00942C59"/>
    <w:rsid w:val="00943901"/>
    <w:rsid w:val="00947ADA"/>
    <w:rsid w:val="009500AB"/>
    <w:rsid w:val="009535C1"/>
    <w:rsid w:val="0095365D"/>
    <w:rsid w:val="00954453"/>
    <w:rsid w:val="00956A9A"/>
    <w:rsid w:val="00961108"/>
    <w:rsid w:val="00961FFD"/>
    <w:rsid w:val="009626A1"/>
    <w:rsid w:val="009639B7"/>
    <w:rsid w:val="009667E7"/>
    <w:rsid w:val="00970148"/>
    <w:rsid w:val="0097390F"/>
    <w:rsid w:val="00974586"/>
    <w:rsid w:val="0098041E"/>
    <w:rsid w:val="009835DB"/>
    <w:rsid w:val="009841C0"/>
    <w:rsid w:val="009A097A"/>
    <w:rsid w:val="009A3C4B"/>
    <w:rsid w:val="009A3D16"/>
    <w:rsid w:val="009A56C8"/>
    <w:rsid w:val="009A597E"/>
    <w:rsid w:val="009A7F04"/>
    <w:rsid w:val="009C0A7D"/>
    <w:rsid w:val="009C12E9"/>
    <w:rsid w:val="009C3A0E"/>
    <w:rsid w:val="009C785C"/>
    <w:rsid w:val="009D1F4C"/>
    <w:rsid w:val="009D24FD"/>
    <w:rsid w:val="009D3658"/>
    <w:rsid w:val="009D3DDE"/>
    <w:rsid w:val="009D51B6"/>
    <w:rsid w:val="009D60F5"/>
    <w:rsid w:val="009D6628"/>
    <w:rsid w:val="009E0697"/>
    <w:rsid w:val="009E533D"/>
    <w:rsid w:val="009E5527"/>
    <w:rsid w:val="009E5F13"/>
    <w:rsid w:val="009E66A2"/>
    <w:rsid w:val="009E782F"/>
    <w:rsid w:val="009F239E"/>
    <w:rsid w:val="009F66AA"/>
    <w:rsid w:val="009F7E79"/>
    <w:rsid w:val="00A11190"/>
    <w:rsid w:val="00A12260"/>
    <w:rsid w:val="00A12ED5"/>
    <w:rsid w:val="00A13B34"/>
    <w:rsid w:val="00A145D2"/>
    <w:rsid w:val="00A1463C"/>
    <w:rsid w:val="00A14921"/>
    <w:rsid w:val="00A15382"/>
    <w:rsid w:val="00A1708A"/>
    <w:rsid w:val="00A20337"/>
    <w:rsid w:val="00A21DBB"/>
    <w:rsid w:val="00A21E9F"/>
    <w:rsid w:val="00A2375A"/>
    <w:rsid w:val="00A24378"/>
    <w:rsid w:val="00A30451"/>
    <w:rsid w:val="00A32236"/>
    <w:rsid w:val="00A3435E"/>
    <w:rsid w:val="00A41285"/>
    <w:rsid w:val="00A41FC2"/>
    <w:rsid w:val="00A462EC"/>
    <w:rsid w:val="00A51BC8"/>
    <w:rsid w:val="00A52800"/>
    <w:rsid w:val="00A548B0"/>
    <w:rsid w:val="00A608FF"/>
    <w:rsid w:val="00A637A3"/>
    <w:rsid w:val="00A63B06"/>
    <w:rsid w:val="00A67926"/>
    <w:rsid w:val="00A67CF9"/>
    <w:rsid w:val="00A73F7D"/>
    <w:rsid w:val="00A759C9"/>
    <w:rsid w:val="00A80749"/>
    <w:rsid w:val="00A81E00"/>
    <w:rsid w:val="00A81FEF"/>
    <w:rsid w:val="00A826CB"/>
    <w:rsid w:val="00A829F6"/>
    <w:rsid w:val="00A8563F"/>
    <w:rsid w:val="00A921B0"/>
    <w:rsid w:val="00A96ABE"/>
    <w:rsid w:val="00A96E2F"/>
    <w:rsid w:val="00A97A6F"/>
    <w:rsid w:val="00AA20CD"/>
    <w:rsid w:val="00AA25AC"/>
    <w:rsid w:val="00AA6770"/>
    <w:rsid w:val="00AB6265"/>
    <w:rsid w:val="00AB680F"/>
    <w:rsid w:val="00AC196B"/>
    <w:rsid w:val="00AC4038"/>
    <w:rsid w:val="00AC6A7E"/>
    <w:rsid w:val="00AD2D8A"/>
    <w:rsid w:val="00AD4869"/>
    <w:rsid w:val="00AE2165"/>
    <w:rsid w:val="00AE2C6A"/>
    <w:rsid w:val="00AE2DF6"/>
    <w:rsid w:val="00AE7EB7"/>
    <w:rsid w:val="00AF255D"/>
    <w:rsid w:val="00AF26F1"/>
    <w:rsid w:val="00AF449D"/>
    <w:rsid w:val="00AF6EE4"/>
    <w:rsid w:val="00B01A8C"/>
    <w:rsid w:val="00B05B49"/>
    <w:rsid w:val="00B05BAF"/>
    <w:rsid w:val="00B0602B"/>
    <w:rsid w:val="00B07014"/>
    <w:rsid w:val="00B10732"/>
    <w:rsid w:val="00B114F9"/>
    <w:rsid w:val="00B11D09"/>
    <w:rsid w:val="00B12592"/>
    <w:rsid w:val="00B15235"/>
    <w:rsid w:val="00B15C5A"/>
    <w:rsid w:val="00B2469F"/>
    <w:rsid w:val="00B25CF3"/>
    <w:rsid w:val="00B26A95"/>
    <w:rsid w:val="00B2746F"/>
    <w:rsid w:val="00B274AA"/>
    <w:rsid w:val="00B34235"/>
    <w:rsid w:val="00B377D5"/>
    <w:rsid w:val="00B466B9"/>
    <w:rsid w:val="00B47BA8"/>
    <w:rsid w:val="00B54113"/>
    <w:rsid w:val="00B54266"/>
    <w:rsid w:val="00B55270"/>
    <w:rsid w:val="00B57086"/>
    <w:rsid w:val="00B57A2C"/>
    <w:rsid w:val="00B67999"/>
    <w:rsid w:val="00B70690"/>
    <w:rsid w:val="00B71DA4"/>
    <w:rsid w:val="00B72CBE"/>
    <w:rsid w:val="00B74616"/>
    <w:rsid w:val="00B753CC"/>
    <w:rsid w:val="00B75AD0"/>
    <w:rsid w:val="00B76937"/>
    <w:rsid w:val="00B8354D"/>
    <w:rsid w:val="00B85CF5"/>
    <w:rsid w:val="00B86424"/>
    <w:rsid w:val="00B866E2"/>
    <w:rsid w:val="00B87AEC"/>
    <w:rsid w:val="00B932F5"/>
    <w:rsid w:val="00B95260"/>
    <w:rsid w:val="00BA208A"/>
    <w:rsid w:val="00BB30DD"/>
    <w:rsid w:val="00BB447C"/>
    <w:rsid w:val="00BB499A"/>
    <w:rsid w:val="00BB4FB8"/>
    <w:rsid w:val="00BB5D01"/>
    <w:rsid w:val="00BB5F5C"/>
    <w:rsid w:val="00BB60FB"/>
    <w:rsid w:val="00BC2189"/>
    <w:rsid w:val="00BC3519"/>
    <w:rsid w:val="00BC371F"/>
    <w:rsid w:val="00BC4E4E"/>
    <w:rsid w:val="00BD6F1C"/>
    <w:rsid w:val="00BD76F6"/>
    <w:rsid w:val="00BD7D5C"/>
    <w:rsid w:val="00BE3D7C"/>
    <w:rsid w:val="00BE5B48"/>
    <w:rsid w:val="00BE5BC0"/>
    <w:rsid w:val="00BE634C"/>
    <w:rsid w:val="00BE6697"/>
    <w:rsid w:val="00BE72D2"/>
    <w:rsid w:val="00BF10CE"/>
    <w:rsid w:val="00BF169A"/>
    <w:rsid w:val="00BF35C0"/>
    <w:rsid w:val="00BF5FB8"/>
    <w:rsid w:val="00C0174F"/>
    <w:rsid w:val="00C01BB7"/>
    <w:rsid w:val="00C01E31"/>
    <w:rsid w:val="00C038E2"/>
    <w:rsid w:val="00C06AEC"/>
    <w:rsid w:val="00C118FB"/>
    <w:rsid w:val="00C144BA"/>
    <w:rsid w:val="00C16572"/>
    <w:rsid w:val="00C21F6E"/>
    <w:rsid w:val="00C225C4"/>
    <w:rsid w:val="00C236D0"/>
    <w:rsid w:val="00C246D2"/>
    <w:rsid w:val="00C30306"/>
    <w:rsid w:val="00C30570"/>
    <w:rsid w:val="00C33150"/>
    <w:rsid w:val="00C332DC"/>
    <w:rsid w:val="00C33AEF"/>
    <w:rsid w:val="00C35418"/>
    <w:rsid w:val="00C41306"/>
    <w:rsid w:val="00C448B3"/>
    <w:rsid w:val="00C44C8B"/>
    <w:rsid w:val="00C459F2"/>
    <w:rsid w:val="00C46AA8"/>
    <w:rsid w:val="00C51954"/>
    <w:rsid w:val="00C51FE5"/>
    <w:rsid w:val="00C55335"/>
    <w:rsid w:val="00C56623"/>
    <w:rsid w:val="00C57A26"/>
    <w:rsid w:val="00C57B62"/>
    <w:rsid w:val="00C606BD"/>
    <w:rsid w:val="00C619CC"/>
    <w:rsid w:val="00C62373"/>
    <w:rsid w:val="00C62648"/>
    <w:rsid w:val="00C67BC2"/>
    <w:rsid w:val="00C70133"/>
    <w:rsid w:val="00C73BB8"/>
    <w:rsid w:val="00C73D3D"/>
    <w:rsid w:val="00C818A6"/>
    <w:rsid w:val="00C82432"/>
    <w:rsid w:val="00C830FB"/>
    <w:rsid w:val="00C8362B"/>
    <w:rsid w:val="00C845F5"/>
    <w:rsid w:val="00C85755"/>
    <w:rsid w:val="00C93AF4"/>
    <w:rsid w:val="00C96244"/>
    <w:rsid w:val="00CA0507"/>
    <w:rsid w:val="00CA361C"/>
    <w:rsid w:val="00CA7111"/>
    <w:rsid w:val="00CB103A"/>
    <w:rsid w:val="00CB7505"/>
    <w:rsid w:val="00CB77BC"/>
    <w:rsid w:val="00CC1AA3"/>
    <w:rsid w:val="00CC249F"/>
    <w:rsid w:val="00CC7F8B"/>
    <w:rsid w:val="00CD0C39"/>
    <w:rsid w:val="00CD0F1B"/>
    <w:rsid w:val="00CD4660"/>
    <w:rsid w:val="00CE0A7D"/>
    <w:rsid w:val="00CE644E"/>
    <w:rsid w:val="00CF0448"/>
    <w:rsid w:val="00CF3CC5"/>
    <w:rsid w:val="00CF4C12"/>
    <w:rsid w:val="00CF50DB"/>
    <w:rsid w:val="00CF7D41"/>
    <w:rsid w:val="00D05398"/>
    <w:rsid w:val="00D0657D"/>
    <w:rsid w:val="00D13EEC"/>
    <w:rsid w:val="00D14CE1"/>
    <w:rsid w:val="00D150E3"/>
    <w:rsid w:val="00D16F72"/>
    <w:rsid w:val="00D1746C"/>
    <w:rsid w:val="00D21F28"/>
    <w:rsid w:val="00D2355B"/>
    <w:rsid w:val="00D23C21"/>
    <w:rsid w:val="00D26428"/>
    <w:rsid w:val="00D300C8"/>
    <w:rsid w:val="00D30F56"/>
    <w:rsid w:val="00D32260"/>
    <w:rsid w:val="00D36B38"/>
    <w:rsid w:val="00D413BA"/>
    <w:rsid w:val="00D4321A"/>
    <w:rsid w:val="00D43BE9"/>
    <w:rsid w:val="00D43FC4"/>
    <w:rsid w:val="00D44649"/>
    <w:rsid w:val="00D4572F"/>
    <w:rsid w:val="00D505DE"/>
    <w:rsid w:val="00D54D91"/>
    <w:rsid w:val="00D567D0"/>
    <w:rsid w:val="00D6099C"/>
    <w:rsid w:val="00D60A28"/>
    <w:rsid w:val="00D611C5"/>
    <w:rsid w:val="00D6194B"/>
    <w:rsid w:val="00D6519B"/>
    <w:rsid w:val="00D66C32"/>
    <w:rsid w:val="00D67DE3"/>
    <w:rsid w:val="00D74076"/>
    <w:rsid w:val="00D7407E"/>
    <w:rsid w:val="00D80587"/>
    <w:rsid w:val="00D82FAE"/>
    <w:rsid w:val="00D83576"/>
    <w:rsid w:val="00D86123"/>
    <w:rsid w:val="00D875AC"/>
    <w:rsid w:val="00D9000A"/>
    <w:rsid w:val="00D9512A"/>
    <w:rsid w:val="00D97398"/>
    <w:rsid w:val="00DA06F8"/>
    <w:rsid w:val="00DA2A7A"/>
    <w:rsid w:val="00DA3845"/>
    <w:rsid w:val="00DA3A33"/>
    <w:rsid w:val="00DA5382"/>
    <w:rsid w:val="00DA707A"/>
    <w:rsid w:val="00DA7A27"/>
    <w:rsid w:val="00DB26A0"/>
    <w:rsid w:val="00DB341F"/>
    <w:rsid w:val="00DB5D5E"/>
    <w:rsid w:val="00DB6211"/>
    <w:rsid w:val="00DB6315"/>
    <w:rsid w:val="00DB6E17"/>
    <w:rsid w:val="00DC2A6D"/>
    <w:rsid w:val="00DC2E48"/>
    <w:rsid w:val="00DC477B"/>
    <w:rsid w:val="00DD2503"/>
    <w:rsid w:val="00DD252D"/>
    <w:rsid w:val="00DD4167"/>
    <w:rsid w:val="00DD525A"/>
    <w:rsid w:val="00DD5F7D"/>
    <w:rsid w:val="00DE6842"/>
    <w:rsid w:val="00DF15B9"/>
    <w:rsid w:val="00DF1607"/>
    <w:rsid w:val="00DF2C9D"/>
    <w:rsid w:val="00DF43F3"/>
    <w:rsid w:val="00DF4F6B"/>
    <w:rsid w:val="00DF6A44"/>
    <w:rsid w:val="00E006E8"/>
    <w:rsid w:val="00E01682"/>
    <w:rsid w:val="00E0246E"/>
    <w:rsid w:val="00E03599"/>
    <w:rsid w:val="00E05C7F"/>
    <w:rsid w:val="00E06375"/>
    <w:rsid w:val="00E078E3"/>
    <w:rsid w:val="00E10EC2"/>
    <w:rsid w:val="00E126DF"/>
    <w:rsid w:val="00E1387F"/>
    <w:rsid w:val="00E13E3C"/>
    <w:rsid w:val="00E14DF7"/>
    <w:rsid w:val="00E1645D"/>
    <w:rsid w:val="00E20AA6"/>
    <w:rsid w:val="00E2159F"/>
    <w:rsid w:val="00E227B6"/>
    <w:rsid w:val="00E27AFE"/>
    <w:rsid w:val="00E27DA1"/>
    <w:rsid w:val="00E320AB"/>
    <w:rsid w:val="00E341A1"/>
    <w:rsid w:val="00E3535E"/>
    <w:rsid w:val="00E3763B"/>
    <w:rsid w:val="00E408DE"/>
    <w:rsid w:val="00E41E07"/>
    <w:rsid w:val="00E428A0"/>
    <w:rsid w:val="00E43D80"/>
    <w:rsid w:val="00E44831"/>
    <w:rsid w:val="00E45864"/>
    <w:rsid w:val="00E516F5"/>
    <w:rsid w:val="00E535F0"/>
    <w:rsid w:val="00E561DF"/>
    <w:rsid w:val="00E62658"/>
    <w:rsid w:val="00E6502B"/>
    <w:rsid w:val="00E7197E"/>
    <w:rsid w:val="00E750BA"/>
    <w:rsid w:val="00E776BD"/>
    <w:rsid w:val="00E77D00"/>
    <w:rsid w:val="00E814D3"/>
    <w:rsid w:val="00E8205C"/>
    <w:rsid w:val="00E828D0"/>
    <w:rsid w:val="00E83CE2"/>
    <w:rsid w:val="00E90405"/>
    <w:rsid w:val="00E91DED"/>
    <w:rsid w:val="00E92134"/>
    <w:rsid w:val="00E9314D"/>
    <w:rsid w:val="00E93ED3"/>
    <w:rsid w:val="00E9404A"/>
    <w:rsid w:val="00E949DA"/>
    <w:rsid w:val="00E968B2"/>
    <w:rsid w:val="00E97794"/>
    <w:rsid w:val="00EA45D6"/>
    <w:rsid w:val="00EA4624"/>
    <w:rsid w:val="00EA4B15"/>
    <w:rsid w:val="00EA5813"/>
    <w:rsid w:val="00EB27EE"/>
    <w:rsid w:val="00EB317F"/>
    <w:rsid w:val="00EB5059"/>
    <w:rsid w:val="00EC4497"/>
    <w:rsid w:val="00ED205B"/>
    <w:rsid w:val="00ED24B7"/>
    <w:rsid w:val="00ED2639"/>
    <w:rsid w:val="00ED6DD6"/>
    <w:rsid w:val="00ED6FFC"/>
    <w:rsid w:val="00ED7222"/>
    <w:rsid w:val="00EE00A3"/>
    <w:rsid w:val="00EE0E08"/>
    <w:rsid w:val="00EE165E"/>
    <w:rsid w:val="00EE3320"/>
    <w:rsid w:val="00EF2738"/>
    <w:rsid w:val="00EF2994"/>
    <w:rsid w:val="00F01139"/>
    <w:rsid w:val="00F03318"/>
    <w:rsid w:val="00F048A7"/>
    <w:rsid w:val="00F05B4E"/>
    <w:rsid w:val="00F116B2"/>
    <w:rsid w:val="00F116DF"/>
    <w:rsid w:val="00F130CF"/>
    <w:rsid w:val="00F156A6"/>
    <w:rsid w:val="00F15A2A"/>
    <w:rsid w:val="00F16BB1"/>
    <w:rsid w:val="00F17BB7"/>
    <w:rsid w:val="00F21AC5"/>
    <w:rsid w:val="00F24012"/>
    <w:rsid w:val="00F24377"/>
    <w:rsid w:val="00F25101"/>
    <w:rsid w:val="00F259AF"/>
    <w:rsid w:val="00F26A3A"/>
    <w:rsid w:val="00F30A3D"/>
    <w:rsid w:val="00F33661"/>
    <w:rsid w:val="00F34153"/>
    <w:rsid w:val="00F37ECF"/>
    <w:rsid w:val="00F419DC"/>
    <w:rsid w:val="00F4213C"/>
    <w:rsid w:val="00F448F2"/>
    <w:rsid w:val="00F474BC"/>
    <w:rsid w:val="00F50F29"/>
    <w:rsid w:val="00F51D0A"/>
    <w:rsid w:val="00F53137"/>
    <w:rsid w:val="00F54F90"/>
    <w:rsid w:val="00F61E45"/>
    <w:rsid w:val="00F62A5A"/>
    <w:rsid w:val="00F70DD8"/>
    <w:rsid w:val="00F76AAB"/>
    <w:rsid w:val="00F779EB"/>
    <w:rsid w:val="00F81144"/>
    <w:rsid w:val="00F81C2C"/>
    <w:rsid w:val="00F820F3"/>
    <w:rsid w:val="00F823E3"/>
    <w:rsid w:val="00F8306A"/>
    <w:rsid w:val="00F855D5"/>
    <w:rsid w:val="00F92894"/>
    <w:rsid w:val="00F92E59"/>
    <w:rsid w:val="00FA0D90"/>
    <w:rsid w:val="00FA2991"/>
    <w:rsid w:val="00FA5D2C"/>
    <w:rsid w:val="00FA695B"/>
    <w:rsid w:val="00FA7AC1"/>
    <w:rsid w:val="00FB30EF"/>
    <w:rsid w:val="00FB57A9"/>
    <w:rsid w:val="00FB71AE"/>
    <w:rsid w:val="00FC4BC8"/>
    <w:rsid w:val="00FC59BC"/>
    <w:rsid w:val="00FC6B70"/>
    <w:rsid w:val="00FC781C"/>
    <w:rsid w:val="00FD0A4C"/>
    <w:rsid w:val="00FD0D37"/>
    <w:rsid w:val="00FD24ED"/>
    <w:rsid w:val="00FD25EB"/>
    <w:rsid w:val="00FD3B98"/>
    <w:rsid w:val="00FE04A2"/>
    <w:rsid w:val="00FE0FD5"/>
    <w:rsid w:val="00FE35CA"/>
    <w:rsid w:val="00FE4B36"/>
    <w:rsid w:val="00FF13C2"/>
    <w:rsid w:val="00FF255B"/>
    <w:rsid w:val="00FF2687"/>
    <w:rsid w:val="00FF4FF1"/>
    <w:rsid w:val="00FF6CE8"/>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039BDB"/>
  <w15:docId w15:val="{96D28760-A42D-4CFB-AE1A-91F2FE1D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Normal"/>
    <w:link w:val="Heading1Char"/>
    <w:uiPriority w:val="9"/>
    <w:qFormat/>
    <w:rsid w:val="00454493"/>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454493"/>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0058DB"/>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896204"/>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49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5449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0058DB"/>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896204"/>
    <w:rPr>
      <w:rFonts w:ascii="Times New Roman" w:eastAsiaTheme="majorEastAsia" w:hAnsi="Times New Roman" w:cstheme="majorBidi"/>
      <w:b/>
      <w:iCs/>
      <w:noProof/>
      <w:sz w:val="24"/>
    </w:rPr>
  </w:style>
  <w:style w:type="paragraph" w:styleId="ListParagraph">
    <w:name w:val="List Paragraph"/>
    <w:basedOn w:val="Normal"/>
    <w:uiPriority w:val="34"/>
    <w:qFormat/>
    <w:rsid w:val="00E949DA"/>
    <w:pPr>
      <w:ind w:left="720"/>
      <w:contextualSpacing/>
    </w:pPr>
  </w:style>
  <w:style w:type="paragraph" w:styleId="Header">
    <w:name w:val="header"/>
    <w:basedOn w:val="Normal"/>
    <w:link w:val="HeaderChar"/>
    <w:uiPriority w:val="99"/>
    <w:unhideWhenUsed/>
    <w:rsid w:val="00E94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49DA"/>
  </w:style>
  <w:style w:type="paragraph" w:styleId="Footer">
    <w:name w:val="footer"/>
    <w:basedOn w:val="Normal"/>
    <w:link w:val="FooterChar"/>
    <w:uiPriority w:val="99"/>
    <w:unhideWhenUsed/>
    <w:rsid w:val="00E94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49DA"/>
  </w:style>
  <w:style w:type="character" w:styleId="Hyperlink">
    <w:name w:val="Hyperlink"/>
    <w:basedOn w:val="DefaultParagraphFont"/>
    <w:uiPriority w:val="99"/>
    <w:unhideWhenUsed/>
    <w:rsid w:val="00650CFD"/>
    <w:rPr>
      <w:color w:val="5F5F5F" w:themeColor="hyperlink"/>
      <w:u w:val="single"/>
    </w:rPr>
  </w:style>
  <w:style w:type="character" w:customStyle="1" w:styleId="UnresolvedMention1">
    <w:name w:val="Unresolved Mention1"/>
    <w:basedOn w:val="DefaultParagraphFont"/>
    <w:uiPriority w:val="99"/>
    <w:semiHidden/>
    <w:unhideWhenUsed/>
    <w:rsid w:val="00650CFD"/>
    <w:rPr>
      <w:color w:val="605E5C"/>
      <w:shd w:val="clear" w:color="auto" w:fill="E1DFDD"/>
    </w:rPr>
  </w:style>
  <w:style w:type="paragraph" w:styleId="FootnoteText">
    <w:name w:val="footnote text"/>
    <w:basedOn w:val="Normal"/>
    <w:link w:val="FootnoteTextChar"/>
    <w:uiPriority w:val="99"/>
    <w:semiHidden/>
    <w:unhideWhenUsed/>
    <w:rsid w:val="00E353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535E"/>
    <w:rPr>
      <w:sz w:val="20"/>
      <w:szCs w:val="20"/>
    </w:rPr>
  </w:style>
  <w:style w:type="character" w:styleId="FootnoteReference">
    <w:name w:val="footnote reference"/>
    <w:basedOn w:val="DefaultParagraphFont"/>
    <w:uiPriority w:val="99"/>
    <w:semiHidden/>
    <w:unhideWhenUsed/>
    <w:rsid w:val="00E3535E"/>
    <w:rPr>
      <w:vertAlign w:val="superscript"/>
    </w:rPr>
  </w:style>
  <w:style w:type="character" w:customStyle="1" w:styleId="UnresolvedMention2">
    <w:name w:val="Unresolved Mention2"/>
    <w:basedOn w:val="DefaultParagraphFont"/>
    <w:uiPriority w:val="99"/>
    <w:semiHidden/>
    <w:unhideWhenUsed/>
    <w:rsid w:val="009E66A2"/>
    <w:rPr>
      <w:color w:val="605E5C"/>
      <w:shd w:val="clear" w:color="auto" w:fill="E1DFDD"/>
    </w:rPr>
  </w:style>
  <w:style w:type="paragraph" w:styleId="Revision">
    <w:name w:val="Revision"/>
    <w:hidden/>
    <w:uiPriority w:val="99"/>
    <w:semiHidden/>
    <w:rsid w:val="00836814"/>
    <w:pPr>
      <w:spacing w:after="0" w:line="240" w:lineRule="auto"/>
    </w:pPr>
  </w:style>
  <w:style w:type="paragraph" w:styleId="Caption">
    <w:name w:val="caption"/>
    <w:basedOn w:val="Normal"/>
    <w:next w:val="Normal"/>
    <w:uiPriority w:val="35"/>
    <w:unhideWhenUsed/>
    <w:qFormat/>
    <w:rsid w:val="00C845F5"/>
    <w:pPr>
      <w:spacing w:after="200" w:line="240" w:lineRule="auto"/>
    </w:pPr>
    <w:rPr>
      <w:i/>
      <w:iCs/>
      <w:color w:val="000000" w:themeColor="text2"/>
      <w:sz w:val="18"/>
      <w:szCs w:val="18"/>
    </w:rPr>
  </w:style>
  <w:style w:type="table" w:styleId="TableGrid">
    <w:name w:val="Table Grid"/>
    <w:basedOn w:val="TableNormal"/>
    <w:uiPriority w:val="39"/>
    <w:rsid w:val="000C1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D1F4C"/>
    <w:rPr>
      <w:color w:val="808080"/>
    </w:rPr>
  </w:style>
  <w:style w:type="paragraph" w:styleId="NoSpacing">
    <w:name w:val="No Spacing"/>
    <w:uiPriority w:val="1"/>
    <w:qFormat/>
    <w:rsid w:val="00896204"/>
    <w:pPr>
      <w:spacing w:after="0" w:line="240" w:lineRule="auto"/>
    </w:pPr>
    <w:rPr>
      <w:rFonts w:ascii="Times New Roman" w:hAnsi="Times New Roman"/>
      <w:b/>
      <w:sz w:val="24"/>
    </w:rPr>
  </w:style>
  <w:style w:type="paragraph" w:styleId="TOCHeading">
    <w:name w:val="TOC Heading"/>
    <w:basedOn w:val="Heading1"/>
    <w:next w:val="Normal"/>
    <w:uiPriority w:val="39"/>
    <w:unhideWhenUsed/>
    <w:qFormat/>
    <w:rsid w:val="008E5AFF"/>
    <w:pPr>
      <w:outlineLvl w:val="9"/>
    </w:pPr>
    <w:rPr>
      <w:rFonts w:asciiTheme="majorHAnsi" w:hAnsiTheme="majorHAnsi"/>
      <w:b w:val="0"/>
      <w:noProof w:val="0"/>
      <w:color w:val="A5A5A5" w:themeColor="accent1" w:themeShade="BF"/>
      <w:sz w:val="32"/>
      <w:lang w:val="en-US"/>
    </w:rPr>
  </w:style>
  <w:style w:type="paragraph" w:styleId="TOC1">
    <w:name w:val="toc 1"/>
    <w:basedOn w:val="Normal"/>
    <w:next w:val="Normal"/>
    <w:autoRedefine/>
    <w:uiPriority w:val="39"/>
    <w:unhideWhenUsed/>
    <w:rsid w:val="008E5AFF"/>
    <w:pPr>
      <w:spacing w:after="100"/>
    </w:pPr>
  </w:style>
  <w:style w:type="paragraph" w:styleId="TOC2">
    <w:name w:val="toc 2"/>
    <w:basedOn w:val="Normal"/>
    <w:next w:val="Normal"/>
    <w:autoRedefine/>
    <w:uiPriority w:val="39"/>
    <w:unhideWhenUsed/>
    <w:rsid w:val="008E5AFF"/>
    <w:pPr>
      <w:spacing w:after="100"/>
      <w:ind w:left="220"/>
    </w:pPr>
  </w:style>
  <w:style w:type="paragraph" w:styleId="TOC3">
    <w:name w:val="toc 3"/>
    <w:basedOn w:val="Normal"/>
    <w:next w:val="Normal"/>
    <w:autoRedefine/>
    <w:uiPriority w:val="39"/>
    <w:unhideWhenUsed/>
    <w:rsid w:val="008E5AFF"/>
    <w:pPr>
      <w:spacing w:after="100"/>
      <w:ind w:left="440"/>
    </w:pPr>
  </w:style>
  <w:style w:type="paragraph" w:styleId="TableofFigures">
    <w:name w:val="table of figures"/>
    <w:basedOn w:val="Normal"/>
    <w:next w:val="Normal"/>
    <w:uiPriority w:val="99"/>
    <w:unhideWhenUsed/>
    <w:rsid w:val="00796A52"/>
    <w:pPr>
      <w:spacing w:after="0"/>
    </w:pPr>
  </w:style>
  <w:style w:type="character" w:styleId="FollowedHyperlink">
    <w:name w:val="FollowedHyperlink"/>
    <w:basedOn w:val="DefaultParagraphFont"/>
    <w:uiPriority w:val="99"/>
    <w:semiHidden/>
    <w:unhideWhenUsed/>
    <w:rsid w:val="00E14DF7"/>
    <w:rPr>
      <w:color w:val="919191" w:themeColor="followedHyperlink"/>
      <w:u w:val="single"/>
    </w:rPr>
  </w:style>
  <w:style w:type="character" w:customStyle="1" w:styleId="UnresolvedMention3">
    <w:name w:val="Unresolved Mention3"/>
    <w:basedOn w:val="DefaultParagraphFont"/>
    <w:uiPriority w:val="99"/>
    <w:semiHidden/>
    <w:unhideWhenUsed/>
    <w:rsid w:val="0073051A"/>
    <w:rPr>
      <w:color w:val="605E5C"/>
      <w:shd w:val="clear" w:color="auto" w:fill="E1DFDD"/>
    </w:rPr>
  </w:style>
  <w:style w:type="paragraph" w:styleId="BalloonText">
    <w:name w:val="Balloon Text"/>
    <w:basedOn w:val="Normal"/>
    <w:link w:val="BalloonTextChar"/>
    <w:uiPriority w:val="99"/>
    <w:semiHidden/>
    <w:unhideWhenUsed/>
    <w:rsid w:val="003B13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3FD"/>
    <w:rPr>
      <w:rFonts w:ascii="Segoe UI" w:hAnsi="Segoe UI" w:cs="Segoe UI"/>
      <w:noProof/>
      <w:sz w:val="18"/>
      <w:szCs w:val="18"/>
    </w:rPr>
  </w:style>
  <w:style w:type="character" w:styleId="CommentReference">
    <w:name w:val="annotation reference"/>
    <w:basedOn w:val="DefaultParagraphFont"/>
    <w:uiPriority w:val="99"/>
    <w:semiHidden/>
    <w:unhideWhenUsed/>
    <w:rsid w:val="00497823"/>
    <w:rPr>
      <w:sz w:val="16"/>
      <w:szCs w:val="16"/>
    </w:rPr>
  </w:style>
  <w:style w:type="paragraph" w:styleId="CommentText">
    <w:name w:val="annotation text"/>
    <w:basedOn w:val="Normal"/>
    <w:link w:val="CommentTextChar"/>
    <w:uiPriority w:val="99"/>
    <w:semiHidden/>
    <w:unhideWhenUsed/>
    <w:rsid w:val="00497823"/>
    <w:pPr>
      <w:spacing w:line="240" w:lineRule="auto"/>
    </w:pPr>
    <w:rPr>
      <w:sz w:val="20"/>
      <w:szCs w:val="20"/>
    </w:rPr>
  </w:style>
  <w:style w:type="character" w:customStyle="1" w:styleId="CommentTextChar">
    <w:name w:val="Comment Text Char"/>
    <w:basedOn w:val="DefaultParagraphFont"/>
    <w:link w:val="CommentText"/>
    <w:uiPriority w:val="99"/>
    <w:semiHidden/>
    <w:rsid w:val="00497823"/>
    <w:rPr>
      <w:noProof/>
      <w:sz w:val="20"/>
      <w:szCs w:val="20"/>
    </w:rPr>
  </w:style>
  <w:style w:type="paragraph" w:styleId="CommentSubject">
    <w:name w:val="annotation subject"/>
    <w:basedOn w:val="CommentText"/>
    <w:next w:val="CommentText"/>
    <w:link w:val="CommentSubjectChar"/>
    <w:uiPriority w:val="99"/>
    <w:semiHidden/>
    <w:unhideWhenUsed/>
    <w:rsid w:val="00497823"/>
    <w:rPr>
      <w:b/>
      <w:bCs/>
    </w:rPr>
  </w:style>
  <w:style w:type="character" w:customStyle="1" w:styleId="CommentSubjectChar">
    <w:name w:val="Comment Subject Char"/>
    <w:basedOn w:val="CommentTextChar"/>
    <w:link w:val="CommentSubject"/>
    <w:uiPriority w:val="99"/>
    <w:semiHidden/>
    <w:rsid w:val="00497823"/>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809">
      <w:bodyDiv w:val="1"/>
      <w:marLeft w:val="0"/>
      <w:marRight w:val="0"/>
      <w:marTop w:val="0"/>
      <w:marBottom w:val="0"/>
      <w:divBdr>
        <w:top w:val="none" w:sz="0" w:space="0" w:color="auto"/>
        <w:left w:val="none" w:sz="0" w:space="0" w:color="auto"/>
        <w:bottom w:val="none" w:sz="0" w:space="0" w:color="auto"/>
        <w:right w:val="none" w:sz="0" w:space="0" w:color="auto"/>
      </w:divBdr>
    </w:div>
    <w:div w:id="421920778">
      <w:bodyDiv w:val="1"/>
      <w:marLeft w:val="0"/>
      <w:marRight w:val="0"/>
      <w:marTop w:val="0"/>
      <w:marBottom w:val="0"/>
      <w:divBdr>
        <w:top w:val="none" w:sz="0" w:space="0" w:color="auto"/>
        <w:left w:val="none" w:sz="0" w:space="0" w:color="auto"/>
        <w:bottom w:val="none" w:sz="0" w:space="0" w:color="auto"/>
        <w:right w:val="none" w:sz="0" w:space="0" w:color="auto"/>
      </w:divBdr>
    </w:div>
    <w:div w:id="445658873">
      <w:bodyDiv w:val="1"/>
      <w:marLeft w:val="0"/>
      <w:marRight w:val="0"/>
      <w:marTop w:val="0"/>
      <w:marBottom w:val="0"/>
      <w:divBdr>
        <w:top w:val="none" w:sz="0" w:space="0" w:color="auto"/>
        <w:left w:val="none" w:sz="0" w:space="0" w:color="auto"/>
        <w:bottom w:val="none" w:sz="0" w:space="0" w:color="auto"/>
        <w:right w:val="none" w:sz="0" w:space="0" w:color="auto"/>
      </w:divBdr>
    </w:div>
    <w:div w:id="531382758">
      <w:bodyDiv w:val="1"/>
      <w:marLeft w:val="0"/>
      <w:marRight w:val="0"/>
      <w:marTop w:val="0"/>
      <w:marBottom w:val="0"/>
      <w:divBdr>
        <w:top w:val="none" w:sz="0" w:space="0" w:color="auto"/>
        <w:left w:val="none" w:sz="0" w:space="0" w:color="auto"/>
        <w:bottom w:val="none" w:sz="0" w:space="0" w:color="auto"/>
        <w:right w:val="none" w:sz="0" w:space="0" w:color="auto"/>
      </w:divBdr>
    </w:div>
    <w:div w:id="557087635">
      <w:bodyDiv w:val="1"/>
      <w:marLeft w:val="0"/>
      <w:marRight w:val="0"/>
      <w:marTop w:val="0"/>
      <w:marBottom w:val="0"/>
      <w:divBdr>
        <w:top w:val="none" w:sz="0" w:space="0" w:color="auto"/>
        <w:left w:val="none" w:sz="0" w:space="0" w:color="auto"/>
        <w:bottom w:val="none" w:sz="0" w:space="0" w:color="auto"/>
        <w:right w:val="none" w:sz="0" w:space="0" w:color="auto"/>
      </w:divBdr>
    </w:div>
    <w:div w:id="576021086">
      <w:bodyDiv w:val="1"/>
      <w:marLeft w:val="0"/>
      <w:marRight w:val="0"/>
      <w:marTop w:val="0"/>
      <w:marBottom w:val="0"/>
      <w:divBdr>
        <w:top w:val="none" w:sz="0" w:space="0" w:color="auto"/>
        <w:left w:val="none" w:sz="0" w:space="0" w:color="auto"/>
        <w:bottom w:val="none" w:sz="0" w:space="0" w:color="auto"/>
        <w:right w:val="none" w:sz="0" w:space="0" w:color="auto"/>
      </w:divBdr>
    </w:div>
    <w:div w:id="615521622">
      <w:bodyDiv w:val="1"/>
      <w:marLeft w:val="0"/>
      <w:marRight w:val="0"/>
      <w:marTop w:val="0"/>
      <w:marBottom w:val="0"/>
      <w:divBdr>
        <w:top w:val="none" w:sz="0" w:space="0" w:color="auto"/>
        <w:left w:val="none" w:sz="0" w:space="0" w:color="auto"/>
        <w:bottom w:val="none" w:sz="0" w:space="0" w:color="auto"/>
        <w:right w:val="none" w:sz="0" w:space="0" w:color="auto"/>
      </w:divBdr>
    </w:div>
    <w:div w:id="644507467">
      <w:bodyDiv w:val="1"/>
      <w:marLeft w:val="0"/>
      <w:marRight w:val="0"/>
      <w:marTop w:val="0"/>
      <w:marBottom w:val="0"/>
      <w:divBdr>
        <w:top w:val="none" w:sz="0" w:space="0" w:color="auto"/>
        <w:left w:val="none" w:sz="0" w:space="0" w:color="auto"/>
        <w:bottom w:val="none" w:sz="0" w:space="0" w:color="auto"/>
        <w:right w:val="none" w:sz="0" w:space="0" w:color="auto"/>
      </w:divBdr>
    </w:div>
    <w:div w:id="652413410">
      <w:bodyDiv w:val="1"/>
      <w:marLeft w:val="0"/>
      <w:marRight w:val="0"/>
      <w:marTop w:val="0"/>
      <w:marBottom w:val="0"/>
      <w:divBdr>
        <w:top w:val="none" w:sz="0" w:space="0" w:color="auto"/>
        <w:left w:val="none" w:sz="0" w:space="0" w:color="auto"/>
        <w:bottom w:val="none" w:sz="0" w:space="0" w:color="auto"/>
        <w:right w:val="none" w:sz="0" w:space="0" w:color="auto"/>
      </w:divBdr>
    </w:div>
    <w:div w:id="663313359">
      <w:bodyDiv w:val="1"/>
      <w:marLeft w:val="0"/>
      <w:marRight w:val="0"/>
      <w:marTop w:val="0"/>
      <w:marBottom w:val="0"/>
      <w:divBdr>
        <w:top w:val="none" w:sz="0" w:space="0" w:color="auto"/>
        <w:left w:val="none" w:sz="0" w:space="0" w:color="auto"/>
        <w:bottom w:val="none" w:sz="0" w:space="0" w:color="auto"/>
        <w:right w:val="none" w:sz="0" w:space="0" w:color="auto"/>
      </w:divBdr>
    </w:div>
    <w:div w:id="798180355">
      <w:bodyDiv w:val="1"/>
      <w:marLeft w:val="0"/>
      <w:marRight w:val="0"/>
      <w:marTop w:val="0"/>
      <w:marBottom w:val="0"/>
      <w:divBdr>
        <w:top w:val="none" w:sz="0" w:space="0" w:color="auto"/>
        <w:left w:val="none" w:sz="0" w:space="0" w:color="auto"/>
        <w:bottom w:val="none" w:sz="0" w:space="0" w:color="auto"/>
        <w:right w:val="none" w:sz="0" w:space="0" w:color="auto"/>
      </w:divBdr>
    </w:div>
    <w:div w:id="802772930">
      <w:bodyDiv w:val="1"/>
      <w:marLeft w:val="0"/>
      <w:marRight w:val="0"/>
      <w:marTop w:val="0"/>
      <w:marBottom w:val="0"/>
      <w:divBdr>
        <w:top w:val="none" w:sz="0" w:space="0" w:color="auto"/>
        <w:left w:val="none" w:sz="0" w:space="0" w:color="auto"/>
        <w:bottom w:val="none" w:sz="0" w:space="0" w:color="auto"/>
        <w:right w:val="none" w:sz="0" w:space="0" w:color="auto"/>
      </w:divBdr>
    </w:div>
    <w:div w:id="848300699">
      <w:bodyDiv w:val="1"/>
      <w:marLeft w:val="0"/>
      <w:marRight w:val="0"/>
      <w:marTop w:val="0"/>
      <w:marBottom w:val="0"/>
      <w:divBdr>
        <w:top w:val="none" w:sz="0" w:space="0" w:color="auto"/>
        <w:left w:val="none" w:sz="0" w:space="0" w:color="auto"/>
        <w:bottom w:val="none" w:sz="0" w:space="0" w:color="auto"/>
        <w:right w:val="none" w:sz="0" w:space="0" w:color="auto"/>
      </w:divBdr>
    </w:div>
    <w:div w:id="924267162">
      <w:bodyDiv w:val="1"/>
      <w:marLeft w:val="0"/>
      <w:marRight w:val="0"/>
      <w:marTop w:val="0"/>
      <w:marBottom w:val="0"/>
      <w:divBdr>
        <w:top w:val="none" w:sz="0" w:space="0" w:color="auto"/>
        <w:left w:val="none" w:sz="0" w:space="0" w:color="auto"/>
        <w:bottom w:val="none" w:sz="0" w:space="0" w:color="auto"/>
        <w:right w:val="none" w:sz="0" w:space="0" w:color="auto"/>
      </w:divBdr>
    </w:div>
    <w:div w:id="1011251024">
      <w:bodyDiv w:val="1"/>
      <w:marLeft w:val="0"/>
      <w:marRight w:val="0"/>
      <w:marTop w:val="0"/>
      <w:marBottom w:val="0"/>
      <w:divBdr>
        <w:top w:val="none" w:sz="0" w:space="0" w:color="auto"/>
        <w:left w:val="none" w:sz="0" w:space="0" w:color="auto"/>
        <w:bottom w:val="none" w:sz="0" w:space="0" w:color="auto"/>
        <w:right w:val="none" w:sz="0" w:space="0" w:color="auto"/>
      </w:divBdr>
    </w:div>
    <w:div w:id="1032924863">
      <w:bodyDiv w:val="1"/>
      <w:marLeft w:val="0"/>
      <w:marRight w:val="0"/>
      <w:marTop w:val="0"/>
      <w:marBottom w:val="0"/>
      <w:divBdr>
        <w:top w:val="none" w:sz="0" w:space="0" w:color="auto"/>
        <w:left w:val="none" w:sz="0" w:space="0" w:color="auto"/>
        <w:bottom w:val="none" w:sz="0" w:space="0" w:color="auto"/>
        <w:right w:val="none" w:sz="0" w:space="0" w:color="auto"/>
      </w:divBdr>
    </w:div>
    <w:div w:id="1064379115">
      <w:bodyDiv w:val="1"/>
      <w:marLeft w:val="0"/>
      <w:marRight w:val="0"/>
      <w:marTop w:val="0"/>
      <w:marBottom w:val="0"/>
      <w:divBdr>
        <w:top w:val="none" w:sz="0" w:space="0" w:color="auto"/>
        <w:left w:val="none" w:sz="0" w:space="0" w:color="auto"/>
        <w:bottom w:val="none" w:sz="0" w:space="0" w:color="auto"/>
        <w:right w:val="none" w:sz="0" w:space="0" w:color="auto"/>
      </w:divBdr>
    </w:div>
    <w:div w:id="1113210309">
      <w:bodyDiv w:val="1"/>
      <w:marLeft w:val="0"/>
      <w:marRight w:val="0"/>
      <w:marTop w:val="0"/>
      <w:marBottom w:val="0"/>
      <w:divBdr>
        <w:top w:val="none" w:sz="0" w:space="0" w:color="auto"/>
        <w:left w:val="none" w:sz="0" w:space="0" w:color="auto"/>
        <w:bottom w:val="none" w:sz="0" w:space="0" w:color="auto"/>
        <w:right w:val="none" w:sz="0" w:space="0" w:color="auto"/>
      </w:divBdr>
    </w:div>
    <w:div w:id="1367410185">
      <w:bodyDiv w:val="1"/>
      <w:marLeft w:val="0"/>
      <w:marRight w:val="0"/>
      <w:marTop w:val="0"/>
      <w:marBottom w:val="0"/>
      <w:divBdr>
        <w:top w:val="none" w:sz="0" w:space="0" w:color="auto"/>
        <w:left w:val="none" w:sz="0" w:space="0" w:color="auto"/>
        <w:bottom w:val="none" w:sz="0" w:space="0" w:color="auto"/>
        <w:right w:val="none" w:sz="0" w:space="0" w:color="auto"/>
      </w:divBdr>
    </w:div>
    <w:div w:id="1417678010">
      <w:bodyDiv w:val="1"/>
      <w:marLeft w:val="0"/>
      <w:marRight w:val="0"/>
      <w:marTop w:val="0"/>
      <w:marBottom w:val="0"/>
      <w:divBdr>
        <w:top w:val="none" w:sz="0" w:space="0" w:color="auto"/>
        <w:left w:val="none" w:sz="0" w:space="0" w:color="auto"/>
        <w:bottom w:val="none" w:sz="0" w:space="0" w:color="auto"/>
        <w:right w:val="none" w:sz="0" w:space="0" w:color="auto"/>
      </w:divBdr>
    </w:div>
    <w:div w:id="1537504623">
      <w:bodyDiv w:val="1"/>
      <w:marLeft w:val="0"/>
      <w:marRight w:val="0"/>
      <w:marTop w:val="0"/>
      <w:marBottom w:val="0"/>
      <w:divBdr>
        <w:top w:val="none" w:sz="0" w:space="0" w:color="auto"/>
        <w:left w:val="none" w:sz="0" w:space="0" w:color="auto"/>
        <w:bottom w:val="none" w:sz="0" w:space="0" w:color="auto"/>
        <w:right w:val="none" w:sz="0" w:space="0" w:color="auto"/>
      </w:divBdr>
    </w:div>
    <w:div w:id="1625890449">
      <w:bodyDiv w:val="1"/>
      <w:marLeft w:val="0"/>
      <w:marRight w:val="0"/>
      <w:marTop w:val="0"/>
      <w:marBottom w:val="0"/>
      <w:divBdr>
        <w:top w:val="none" w:sz="0" w:space="0" w:color="auto"/>
        <w:left w:val="none" w:sz="0" w:space="0" w:color="auto"/>
        <w:bottom w:val="none" w:sz="0" w:space="0" w:color="auto"/>
        <w:right w:val="none" w:sz="0" w:space="0" w:color="auto"/>
      </w:divBdr>
    </w:div>
    <w:div w:id="1650749245">
      <w:bodyDiv w:val="1"/>
      <w:marLeft w:val="0"/>
      <w:marRight w:val="0"/>
      <w:marTop w:val="0"/>
      <w:marBottom w:val="0"/>
      <w:divBdr>
        <w:top w:val="none" w:sz="0" w:space="0" w:color="auto"/>
        <w:left w:val="none" w:sz="0" w:space="0" w:color="auto"/>
        <w:bottom w:val="none" w:sz="0" w:space="0" w:color="auto"/>
        <w:right w:val="none" w:sz="0" w:space="0" w:color="auto"/>
      </w:divBdr>
    </w:div>
    <w:div w:id="1810826346">
      <w:bodyDiv w:val="1"/>
      <w:marLeft w:val="0"/>
      <w:marRight w:val="0"/>
      <w:marTop w:val="0"/>
      <w:marBottom w:val="0"/>
      <w:divBdr>
        <w:top w:val="none" w:sz="0" w:space="0" w:color="auto"/>
        <w:left w:val="none" w:sz="0" w:space="0" w:color="auto"/>
        <w:bottom w:val="none" w:sz="0" w:space="0" w:color="auto"/>
        <w:right w:val="none" w:sz="0" w:space="0" w:color="auto"/>
      </w:divBdr>
    </w:div>
    <w:div w:id="1921676753">
      <w:bodyDiv w:val="1"/>
      <w:marLeft w:val="0"/>
      <w:marRight w:val="0"/>
      <w:marTop w:val="0"/>
      <w:marBottom w:val="0"/>
      <w:divBdr>
        <w:top w:val="none" w:sz="0" w:space="0" w:color="auto"/>
        <w:left w:val="none" w:sz="0" w:space="0" w:color="auto"/>
        <w:bottom w:val="none" w:sz="0" w:space="0" w:color="auto"/>
        <w:right w:val="none" w:sz="0" w:space="0" w:color="auto"/>
      </w:divBdr>
    </w:div>
    <w:div w:id="1922135585">
      <w:bodyDiv w:val="1"/>
      <w:marLeft w:val="0"/>
      <w:marRight w:val="0"/>
      <w:marTop w:val="0"/>
      <w:marBottom w:val="0"/>
      <w:divBdr>
        <w:top w:val="none" w:sz="0" w:space="0" w:color="auto"/>
        <w:left w:val="none" w:sz="0" w:space="0" w:color="auto"/>
        <w:bottom w:val="none" w:sz="0" w:space="0" w:color="auto"/>
        <w:right w:val="none" w:sz="0" w:space="0" w:color="auto"/>
      </w:divBdr>
    </w:div>
    <w:div w:id="1998143109">
      <w:bodyDiv w:val="1"/>
      <w:marLeft w:val="0"/>
      <w:marRight w:val="0"/>
      <w:marTop w:val="0"/>
      <w:marBottom w:val="0"/>
      <w:divBdr>
        <w:top w:val="none" w:sz="0" w:space="0" w:color="auto"/>
        <w:left w:val="none" w:sz="0" w:space="0" w:color="auto"/>
        <w:bottom w:val="none" w:sz="0" w:space="0" w:color="auto"/>
        <w:right w:val="none" w:sz="0" w:space="0" w:color="auto"/>
      </w:divBdr>
    </w:div>
    <w:div w:id="2049601231">
      <w:bodyDiv w:val="1"/>
      <w:marLeft w:val="0"/>
      <w:marRight w:val="0"/>
      <w:marTop w:val="0"/>
      <w:marBottom w:val="0"/>
      <w:divBdr>
        <w:top w:val="none" w:sz="0" w:space="0" w:color="auto"/>
        <w:left w:val="none" w:sz="0" w:space="0" w:color="auto"/>
        <w:bottom w:val="none" w:sz="0" w:space="0" w:color="auto"/>
        <w:right w:val="none" w:sz="0" w:space="0" w:color="auto"/>
      </w:divBdr>
    </w:div>
    <w:div w:id="212264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ompa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journal.uksw.edu/jeb/article/view/462"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kemenperin.go.id" TargetMode="Externa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vestasi.kontan.co.i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Jen</b:Tag>
    <b:SourceType>JournalArticle</b:SourceType>
    <b:Guid>{D31BBFEC-FE6B-44C1-AE6C-B1006FB7BD8A}</b:Guid>
    <b:Author>
      <b:Author>
        <b:NameList>
          <b:Person>
            <b:Last>Jensen</b:Last>
            <b:First>Michael</b:First>
            <b:Middle>C.</b:Middle>
          </b:Person>
          <b:Person>
            <b:Last>William</b:Last>
            <b:Middle>H.</b:Middle>
            <b:First>Meckling</b:First>
          </b:Person>
        </b:NameList>
      </b:Author>
    </b:Author>
    <b:RefOrder>3</b:RefOrder>
  </b:Source>
  <b:Source>
    <b:Tag>Mec76</b:Tag>
    <b:SourceType>JournalArticle</b:SourceType>
    <b:Guid>{C25ECC17-99C2-434A-BAF9-060BA8047260}</b:Guid>
    <b:Author>
      <b:Author>
        <b:NameList>
          <b:Person>
            <b:Last>Meckling</b:Last>
            <b:First>William</b:First>
            <b:Middle>H.</b:Middle>
          </b:Person>
          <b:Person>
            <b:Last>Jensen</b:Last>
            <b:Middle>C.</b:Middle>
            <b:First>Michael</b:First>
          </b:Person>
        </b:NameList>
      </b:Author>
    </b:Author>
    <b:Title>THEORY OF THE FIRM: MANAGERIAL BEHAVIOR, AGENCY COST, AND OWNERSHIP STRUCTURE</b:Title>
    <b:JournalName>Journal of Financial Economics</b:JournalName>
    <b:Year>1976</b:Year>
    <b:RefOrder>1</b:RefOrder>
  </b:Source>
  <b:Source>
    <b:Tag>Sug16</b:Tag>
    <b:SourceType>Book</b:SourceType>
    <b:Guid>{A4E905D0-E7EA-40C6-A2BE-43A1679DF094}</b:Guid>
    <b:Author>
      <b:Author>
        <b:NameList>
          <b:Person>
            <b:Last>Sugiyono</b:Last>
          </b:Person>
        </b:NameList>
      </b:Author>
    </b:Author>
    <b:Title>Metode Penelitian Kuantitatif, Kualitatif, dan R&amp;D</b:Title>
    <b:Year>2016</b:Year>
    <b:RefOrder>2</b:RefOrder>
  </b:Source>
</b:Sources>
</file>

<file path=customXml/itemProps1.xml><?xml version="1.0" encoding="utf-8"?>
<ds:datastoreItem xmlns:ds="http://schemas.openxmlformats.org/officeDocument/2006/customXml" ds:itemID="{9D1AE26C-99EE-4180-B311-1AA7E7118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33</Pages>
  <Words>12867</Words>
  <Characters>73345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dania zahra</dc:creator>
  <cp:keywords/>
  <dc:description/>
  <cp:lastModifiedBy>sparta</cp:lastModifiedBy>
  <cp:revision>3</cp:revision>
  <cp:lastPrinted>2021-09-11T07:44:00Z</cp:lastPrinted>
  <dcterms:created xsi:type="dcterms:W3CDTF">2022-10-14T14:16:00Z</dcterms:created>
  <dcterms:modified xsi:type="dcterms:W3CDTF">2022-10-14T14:27:00Z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0a5444b0-1d9e-37b7-b857-98096ced8129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